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F5BF" w14:textId="77777777" w:rsidR="007152AF" w:rsidRPr="00355B33" w:rsidRDefault="00232C7B" w:rsidP="00355B33">
      <w:pPr>
        <w:spacing w:after="0"/>
        <w:rPr>
          <w:rFonts w:ascii="Arial" w:hAnsi="Arial" w:cs="Arial"/>
          <w:b/>
        </w:rPr>
      </w:pPr>
      <w:bookmarkStart w:id="0" w:name="_GoBack"/>
      <w:bookmarkEnd w:id="0"/>
      <w:r w:rsidRPr="00355B33">
        <w:rPr>
          <w:rFonts w:ascii="Arial" w:hAnsi="Arial" w:cs="Arial"/>
          <w:b/>
        </w:rPr>
        <w:t>THE WELCOME CENTRE</w:t>
      </w:r>
    </w:p>
    <w:p w14:paraId="2F148F48" w14:textId="77777777" w:rsidR="00355B33" w:rsidRDefault="00355B33" w:rsidP="00355B33">
      <w:pPr>
        <w:spacing w:after="0"/>
        <w:rPr>
          <w:rFonts w:ascii="Arial" w:hAnsi="Arial" w:cs="Arial"/>
        </w:rPr>
      </w:pPr>
    </w:p>
    <w:p w14:paraId="42C99067" w14:textId="77777777" w:rsidR="00232C7B" w:rsidRDefault="00094037" w:rsidP="00355B33">
      <w:pPr>
        <w:spacing w:after="0"/>
        <w:rPr>
          <w:rFonts w:ascii="Arial" w:hAnsi="Arial" w:cs="Arial"/>
          <w:b/>
        </w:rPr>
      </w:pPr>
      <w:r>
        <w:rPr>
          <w:rFonts w:ascii="Arial" w:hAnsi="Arial" w:cs="Arial"/>
          <w:b/>
        </w:rPr>
        <w:t>Minu</w:t>
      </w:r>
      <w:r w:rsidR="00F41B54">
        <w:rPr>
          <w:rFonts w:ascii="Arial" w:hAnsi="Arial" w:cs="Arial"/>
          <w:b/>
        </w:rPr>
        <w:t>tes of the</w:t>
      </w:r>
      <w:r w:rsidR="008B64A3">
        <w:rPr>
          <w:rFonts w:ascii="Arial" w:hAnsi="Arial" w:cs="Arial"/>
          <w:b/>
        </w:rPr>
        <w:t xml:space="preserve"> </w:t>
      </w:r>
      <w:r w:rsidR="004F7E5E">
        <w:rPr>
          <w:rFonts w:ascii="Arial" w:hAnsi="Arial" w:cs="Arial"/>
          <w:b/>
        </w:rPr>
        <w:t xml:space="preserve">Annual General Meeting (AGM) </w:t>
      </w:r>
      <w:r w:rsidR="00F41B54">
        <w:rPr>
          <w:rFonts w:ascii="Arial" w:hAnsi="Arial" w:cs="Arial"/>
          <w:b/>
        </w:rPr>
        <w:t xml:space="preserve">of The Welcome Centre </w:t>
      </w:r>
      <w:r w:rsidR="00AF2E42">
        <w:rPr>
          <w:rFonts w:ascii="Arial" w:hAnsi="Arial" w:cs="Arial"/>
          <w:b/>
        </w:rPr>
        <w:t>held</w:t>
      </w:r>
      <w:r w:rsidR="004F7E5E">
        <w:rPr>
          <w:rFonts w:ascii="Arial" w:hAnsi="Arial" w:cs="Arial"/>
          <w:b/>
        </w:rPr>
        <w:t xml:space="preserve"> at Huddersfield Mission</w:t>
      </w:r>
      <w:r w:rsidR="008B64A3">
        <w:rPr>
          <w:rFonts w:ascii="Arial" w:hAnsi="Arial" w:cs="Arial"/>
          <w:b/>
        </w:rPr>
        <w:t xml:space="preserve"> on </w:t>
      </w:r>
      <w:r w:rsidR="00BC1B8A">
        <w:rPr>
          <w:rFonts w:ascii="Arial" w:hAnsi="Arial" w:cs="Arial"/>
          <w:b/>
        </w:rPr>
        <w:t>1</w:t>
      </w:r>
      <w:r w:rsidR="003B7D50">
        <w:rPr>
          <w:rFonts w:ascii="Arial" w:hAnsi="Arial" w:cs="Arial"/>
          <w:b/>
        </w:rPr>
        <w:t>1</w:t>
      </w:r>
      <w:r w:rsidR="004F7E5E" w:rsidRPr="004F7E5E">
        <w:rPr>
          <w:rFonts w:ascii="Arial" w:hAnsi="Arial" w:cs="Arial"/>
          <w:b/>
          <w:vertAlign w:val="superscript"/>
        </w:rPr>
        <w:t>th</w:t>
      </w:r>
      <w:r w:rsidR="00853D4D">
        <w:rPr>
          <w:rFonts w:ascii="Arial" w:hAnsi="Arial" w:cs="Arial"/>
          <w:b/>
        </w:rPr>
        <w:t xml:space="preserve"> </w:t>
      </w:r>
      <w:r w:rsidR="00BC1B8A">
        <w:rPr>
          <w:rFonts w:ascii="Arial" w:hAnsi="Arial" w:cs="Arial"/>
          <w:b/>
        </w:rPr>
        <w:t>Novem</w:t>
      </w:r>
      <w:r w:rsidR="004F7E5E">
        <w:rPr>
          <w:rFonts w:ascii="Arial" w:hAnsi="Arial" w:cs="Arial"/>
          <w:b/>
        </w:rPr>
        <w:t>ber</w:t>
      </w:r>
      <w:r w:rsidR="001E05BE">
        <w:rPr>
          <w:rFonts w:ascii="Arial" w:hAnsi="Arial" w:cs="Arial"/>
          <w:b/>
        </w:rPr>
        <w:t xml:space="preserve"> 2019</w:t>
      </w:r>
      <w:r w:rsidR="00BC1B8A">
        <w:rPr>
          <w:rFonts w:ascii="Arial" w:hAnsi="Arial" w:cs="Arial"/>
          <w:b/>
        </w:rPr>
        <w:t xml:space="preserve"> [19</w:t>
      </w:r>
      <w:r w:rsidR="003B7D50">
        <w:rPr>
          <w:rFonts w:ascii="Arial" w:hAnsi="Arial" w:cs="Arial"/>
          <w:b/>
        </w:rPr>
        <w:t>:15</w:t>
      </w:r>
      <w:r w:rsidR="005B1271">
        <w:rPr>
          <w:rFonts w:ascii="Arial" w:hAnsi="Arial" w:cs="Arial"/>
          <w:b/>
        </w:rPr>
        <w:t>]</w:t>
      </w:r>
    </w:p>
    <w:p w14:paraId="49B591B0" w14:textId="77777777" w:rsidR="004F7E5E" w:rsidRDefault="004F7E5E" w:rsidP="00355B33">
      <w:pPr>
        <w:spacing w:after="0"/>
        <w:rPr>
          <w:rFonts w:ascii="Arial" w:hAnsi="Arial" w:cs="Arial"/>
          <w:b/>
        </w:rPr>
      </w:pPr>
    </w:p>
    <w:p w14:paraId="55A2F7B6" w14:textId="77777777" w:rsidR="004F7E5E" w:rsidRDefault="004F7E5E" w:rsidP="00EB7180">
      <w:pPr>
        <w:tabs>
          <w:tab w:val="left" w:pos="1260"/>
        </w:tabs>
        <w:spacing w:after="0"/>
        <w:rPr>
          <w:rFonts w:ascii="Arial" w:hAnsi="Arial" w:cs="Arial"/>
        </w:rPr>
      </w:pPr>
      <w:r w:rsidRPr="004F7E5E">
        <w:rPr>
          <w:rFonts w:ascii="Arial" w:hAnsi="Arial" w:cs="Arial"/>
          <w:b/>
        </w:rPr>
        <w:t>Present:</w:t>
      </w:r>
      <w:r>
        <w:rPr>
          <w:rFonts w:ascii="Arial" w:hAnsi="Arial" w:cs="Arial"/>
          <w:b/>
        </w:rPr>
        <w:t xml:space="preserve"> </w:t>
      </w:r>
      <w:r>
        <w:rPr>
          <w:rFonts w:ascii="Arial" w:hAnsi="Arial" w:cs="Arial"/>
        </w:rPr>
        <w:tab/>
      </w:r>
      <w:r w:rsidR="003B7D50">
        <w:rPr>
          <w:rFonts w:ascii="Arial" w:hAnsi="Arial" w:cs="Arial"/>
        </w:rPr>
        <w:t xml:space="preserve">Jeanne Watson (JW) was in the Chair and Richard Whiteley </w:t>
      </w:r>
      <w:r w:rsidR="00F41B54">
        <w:rPr>
          <w:rFonts w:ascii="Arial" w:hAnsi="Arial" w:cs="Arial"/>
        </w:rPr>
        <w:t xml:space="preserve">(RW), </w:t>
      </w:r>
      <w:r w:rsidR="003B7D50">
        <w:rPr>
          <w:rFonts w:ascii="Arial" w:hAnsi="Arial" w:cs="Arial"/>
        </w:rPr>
        <w:t>Treasurer</w:t>
      </w:r>
      <w:r w:rsidR="00F41B54">
        <w:rPr>
          <w:rFonts w:ascii="Arial" w:hAnsi="Arial" w:cs="Arial"/>
        </w:rPr>
        <w:t>,</w:t>
      </w:r>
      <w:r w:rsidR="003B7D50">
        <w:rPr>
          <w:rFonts w:ascii="Arial" w:hAnsi="Arial" w:cs="Arial"/>
        </w:rPr>
        <w:t xml:space="preserve"> was in </w:t>
      </w:r>
      <w:r w:rsidR="003B7D50">
        <w:rPr>
          <w:rFonts w:ascii="Arial" w:hAnsi="Arial" w:cs="Arial"/>
        </w:rPr>
        <w:tab/>
        <w:t>attendance to report on financial matters.</w:t>
      </w:r>
    </w:p>
    <w:p w14:paraId="6805D4BC" w14:textId="77777777" w:rsidR="003B7D50" w:rsidRPr="004F7E5E" w:rsidRDefault="003B7D50" w:rsidP="00EB7180">
      <w:pPr>
        <w:tabs>
          <w:tab w:val="left" w:pos="1260"/>
        </w:tabs>
        <w:spacing w:after="0"/>
        <w:rPr>
          <w:rFonts w:ascii="Arial" w:hAnsi="Arial" w:cs="Arial"/>
        </w:rPr>
      </w:pPr>
      <w:r>
        <w:rPr>
          <w:rFonts w:ascii="Arial" w:hAnsi="Arial" w:cs="Arial"/>
        </w:rPr>
        <w:tab/>
        <w:t xml:space="preserve">There </w:t>
      </w:r>
      <w:r w:rsidRPr="00691914">
        <w:rPr>
          <w:rFonts w:ascii="Arial" w:hAnsi="Arial" w:cs="Arial"/>
        </w:rPr>
        <w:t xml:space="preserve">were </w:t>
      </w:r>
      <w:r>
        <w:rPr>
          <w:rFonts w:ascii="Arial" w:hAnsi="Arial" w:cs="Arial"/>
        </w:rPr>
        <w:t>21</w:t>
      </w:r>
      <w:r w:rsidR="00C44725">
        <w:rPr>
          <w:rFonts w:ascii="Arial" w:hAnsi="Arial" w:cs="Arial"/>
        </w:rPr>
        <w:t xml:space="preserve">other attendees </w:t>
      </w:r>
      <w:r>
        <w:rPr>
          <w:rFonts w:ascii="Arial" w:hAnsi="Arial" w:cs="Arial"/>
        </w:rPr>
        <w:t>(including 3</w:t>
      </w:r>
      <w:r w:rsidRPr="00691914">
        <w:rPr>
          <w:rFonts w:ascii="Arial" w:hAnsi="Arial" w:cs="Arial"/>
        </w:rPr>
        <w:t xml:space="preserve"> staff members</w:t>
      </w:r>
      <w:r>
        <w:rPr>
          <w:rFonts w:ascii="Arial" w:hAnsi="Arial" w:cs="Arial"/>
        </w:rPr>
        <w:t>)</w:t>
      </w:r>
      <w:r w:rsidRPr="00691914">
        <w:rPr>
          <w:rFonts w:ascii="Arial" w:hAnsi="Arial" w:cs="Arial"/>
        </w:rPr>
        <w:t>.</w:t>
      </w:r>
    </w:p>
    <w:p w14:paraId="42BF2569" w14:textId="77777777" w:rsidR="00355B33" w:rsidRDefault="00355B33" w:rsidP="00355B33">
      <w:pPr>
        <w:spacing w:after="0"/>
        <w:rPr>
          <w:rFonts w:ascii="Arial" w:hAnsi="Arial" w:cs="Arial"/>
        </w:rPr>
      </w:pPr>
    </w:p>
    <w:p w14:paraId="3A0B0350" w14:textId="77777777" w:rsidR="00355B33" w:rsidRPr="00355B33" w:rsidRDefault="004F7E5E" w:rsidP="00255DDC">
      <w:pPr>
        <w:pStyle w:val="ListParagraph"/>
        <w:numPr>
          <w:ilvl w:val="0"/>
          <w:numId w:val="20"/>
        </w:numPr>
        <w:spacing w:after="0"/>
        <w:rPr>
          <w:rFonts w:ascii="Arial" w:hAnsi="Arial" w:cs="Arial"/>
          <w:b/>
        </w:rPr>
      </w:pPr>
      <w:r>
        <w:rPr>
          <w:rFonts w:ascii="Arial" w:hAnsi="Arial" w:cs="Arial"/>
          <w:b/>
        </w:rPr>
        <w:t>Welcome</w:t>
      </w:r>
    </w:p>
    <w:p w14:paraId="538AE98E" w14:textId="77777777" w:rsidR="00355B33" w:rsidRPr="004F7E5E" w:rsidRDefault="00BC1B8A" w:rsidP="004F7E5E">
      <w:pPr>
        <w:pStyle w:val="ListParagraph"/>
        <w:spacing w:after="0"/>
        <w:ind w:left="340"/>
        <w:rPr>
          <w:rFonts w:ascii="Arial" w:hAnsi="Arial" w:cs="Arial"/>
        </w:rPr>
      </w:pPr>
      <w:r>
        <w:rPr>
          <w:rFonts w:ascii="Arial" w:hAnsi="Arial" w:cs="Arial"/>
        </w:rPr>
        <w:t>JW</w:t>
      </w:r>
      <w:r w:rsidR="004F7E5E">
        <w:rPr>
          <w:rFonts w:ascii="Arial" w:hAnsi="Arial" w:cs="Arial"/>
        </w:rPr>
        <w:t xml:space="preserve"> welcomed attendees to the AGM and </w:t>
      </w:r>
      <w:r w:rsidR="003B7D50">
        <w:rPr>
          <w:rFonts w:ascii="Arial" w:hAnsi="Arial" w:cs="Arial"/>
        </w:rPr>
        <w:t>provided a brief overview of proceedings</w:t>
      </w:r>
      <w:r w:rsidR="004F7E5E">
        <w:rPr>
          <w:rFonts w:ascii="Arial" w:hAnsi="Arial" w:cs="Arial"/>
        </w:rPr>
        <w:t>.</w:t>
      </w:r>
    </w:p>
    <w:p w14:paraId="132ED018" w14:textId="77777777" w:rsidR="00355B33" w:rsidRDefault="00355B33" w:rsidP="00355B33">
      <w:pPr>
        <w:spacing w:after="0"/>
        <w:rPr>
          <w:rFonts w:ascii="Arial" w:hAnsi="Arial" w:cs="Arial"/>
        </w:rPr>
      </w:pPr>
    </w:p>
    <w:p w14:paraId="05F1E497" w14:textId="77777777" w:rsidR="00355B33" w:rsidRPr="002353B3" w:rsidRDefault="00FA3BA7" w:rsidP="00255DDC">
      <w:pPr>
        <w:pStyle w:val="ListParagraph"/>
        <w:numPr>
          <w:ilvl w:val="0"/>
          <w:numId w:val="20"/>
        </w:numPr>
        <w:spacing w:after="0"/>
        <w:rPr>
          <w:rFonts w:ascii="Arial" w:hAnsi="Arial" w:cs="Arial"/>
          <w:b/>
        </w:rPr>
      </w:pPr>
      <w:r>
        <w:rPr>
          <w:rFonts w:ascii="Arial" w:hAnsi="Arial" w:cs="Arial"/>
          <w:b/>
        </w:rPr>
        <w:t>Minute</w:t>
      </w:r>
      <w:r w:rsidR="005B1271">
        <w:rPr>
          <w:rFonts w:ascii="Arial" w:hAnsi="Arial" w:cs="Arial"/>
          <w:b/>
        </w:rPr>
        <w:t>s of previous meeting</w:t>
      </w:r>
    </w:p>
    <w:p w14:paraId="2BDB2D5A" w14:textId="77777777" w:rsidR="003B7D50" w:rsidRDefault="00094037" w:rsidP="004F7E5E">
      <w:pPr>
        <w:spacing w:after="0"/>
        <w:ind w:left="340"/>
        <w:rPr>
          <w:rFonts w:ascii="Arial" w:hAnsi="Arial" w:cs="Arial"/>
        </w:rPr>
      </w:pPr>
      <w:r w:rsidRPr="002353B3">
        <w:rPr>
          <w:rFonts w:ascii="Arial" w:hAnsi="Arial" w:cs="Arial"/>
        </w:rPr>
        <w:t xml:space="preserve">The Minutes </w:t>
      </w:r>
      <w:r w:rsidR="003B7D50">
        <w:rPr>
          <w:rFonts w:ascii="Arial" w:hAnsi="Arial" w:cs="Arial"/>
        </w:rPr>
        <w:t>of the 2018 AGM</w:t>
      </w:r>
      <w:r w:rsidR="004F7E5E">
        <w:rPr>
          <w:rFonts w:ascii="Arial" w:hAnsi="Arial" w:cs="Arial"/>
        </w:rPr>
        <w:t xml:space="preserve"> were approved. </w:t>
      </w:r>
    </w:p>
    <w:p w14:paraId="1267ADE4" w14:textId="77777777" w:rsidR="00EF2496" w:rsidRDefault="003B7D50" w:rsidP="004F7E5E">
      <w:pPr>
        <w:spacing w:after="0"/>
        <w:ind w:left="340"/>
        <w:rPr>
          <w:rFonts w:ascii="Arial" w:hAnsi="Arial" w:cs="Arial"/>
          <w:b/>
        </w:rPr>
      </w:pPr>
      <w:r w:rsidRPr="003B7D50">
        <w:rPr>
          <w:rFonts w:ascii="Arial" w:hAnsi="Arial" w:cs="Arial"/>
          <w:b/>
        </w:rPr>
        <w:t>Matters Arising</w:t>
      </w:r>
    </w:p>
    <w:p w14:paraId="2E86AF4A" w14:textId="77777777" w:rsidR="003B7D50" w:rsidRPr="005753CF" w:rsidRDefault="003B7D50" w:rsidP="005753CF">
      <w:pPr>
        <w:pStyle w:val="ListParagraph"/>
        <w:numPr>
          <w:ilvl w:val="0"/>
          <w:numId w:val="25"/>
        </w:numPr>
        <w:spacing w:after="0"/>
        <w:ind w:left="1077" w:hanging="357"/>
        <w:rPr>
          <w:rFonts w:ascii="Arial" w:hAnsi="Arial" w:cs="Arial"/>
        </w:rPr>
      </w:pPr>
      <w:r w:rsidRPr="005753CF">
        <w:rPr>
          <w:rFonts w:ascii="Arial" w:hAnsi="Arial" w:cs="Arial"/>
        </w:rPr>
        <w:t>Members</w:t>
      </w:r>
    </w:p>
    <w:p w14:paraId="7FFF6AD8" w14:textId="77777777" w:rsidR="00AF12C4" w:rsidRPr="002353B3" w:rsidRDefault="008A0AF8" w:rsidP="00EF2496">
      <w:pPr>
        <w:spacing w:after="0"/>
        <w:ind w:left="720"/>
        <w:rPr>
          <w:rFonts w:ascii="Arial" w:hAnsi="Arial" w:cs="Arial"/>
        </w:rPr>
      </w:pPr>
      <w:r>
        <w:rPr>
          <w:rFonts w:ascii="Arial" w:hAnsi="Arial" w:cs="Arial"/>
        </w:rPr>
        <w:t xml:space="preserve">JW advised that queries had been raised at the last AGM relating to the role and eligibility of TWC Members. Since that time several communications had been issued to clarify the position and the website had also been amended so as to provide greater clarity. </w:t>
      </w:r>
    </w:p>
    <w:p w14:paraId="04B2CCD2" w14:textId="77777777" w:rsidR="00AF12C4" w:rsidRDefault="00AF12C4" w:rsidP="005B1271">
      <w:pPr>
        <w:spacing w:after="0"/>
        <w:ind w:left="340"/>
        <w:rPr>
          <w:rFonts w:ascii="Arial" w:hAnsi="Arial" w:cs="Arial"/>
        </w:rPr>
      </w:pPr>
    </w:p>
    <w:p w14:paraId="5A683A93" w14:textId="77777777" w:rsidR="003B7E2C" w:rsidRPr="00294939" w:rsidRDefault="004F7E5E" w:rsidP="00255DDC">
      <w:pPr>
        <w:pStyle w:val="ListParagraph"/>
        <w:numPr>
          <w:ilvl w:val="0"/>
          <w:numId w:val="20"/>
        </w:numPr>
        <w:spacing w:after="0"/>
        <w:rPr>
          <w:rFonts w:ascii="Arial" w:hAnsi="Arial" w:cs="Arial"/>
          <w:b/>
        </w:rPr>
      </w:pPr>
      <w:r w:rsidRPr="00294939">
        <w:rPr>
          <w:rFonts w:ascii="Arial" w:hAnsi="Arial" w:cs="Arial"/>
          <w:b/>
        </w:rPr>
        <w:t>Report and Accounts</w:t>
      </w:r>
    </w:p>
    <w:p w14:paraId="6B9C12A2" w14:textId="77777777" w:rsidR="0079470D" w:rsidRDefault="008A0AF8" w:rsidP="00EF2496">
      <w:pPr>
        <w:pStyle w:val="ListParagraph"/>
        <w:spacing w:after="0"/>
        <w:ind w:left="357"/>
        <w:rPr>
          <w:rFonts w:ascii="Arial" w:hAnsi="Arial" w:cs="Arial"/>
        </w:rPr>
      </w:pPr>
      <w:r>
        <w:rPr>
          <w:rFonts w:ascii="Arial" w:hAnsi="Arial" w:cs="Arial"/>
        </w:rPr>
        <w:t xml:space="preserve">RW </w:t>
      </w:r>
      <w:r w:rsidR="0065729F">
        <w:rPr>
          <w:rFonts w:ascii="Arial" w:hAnsi="Arial" w:cs="Arial"/>
        </w:rPr>
        <w:t>drew attention to the following highlights from the accounts:</w:t>
      </w:r>
    </w:p>
    <w:p w14:paraId="5D83CD02" w14:textId="77777777" w:rsidR="00304D47" w:rsidRDefault="0065729F" w:rsidP="0079470D">
      <w:pPr>
        <w:pStyle w:val="ListParagraph"/>
        <w:numPr>
          <w:ilvl w:val="0"/>
          <w:numId w:val="24"/>
        </w:numPr>
        <w:spacing w:after="0"/>
        <w:rPr>
          <w:rFonts w:ascii="Arial" w:hAnsi="Arial" w:cs="Arial"/>
        </w:rPr>
      </w:pPr>
      <w:r>
        <w:rPr>
          <w:rFonts w:ascii="Arial" w:hAnsi="Arial" w:cs="Arial"/>
        </w:rPr>
        <w:t>Income of £548,752 was a 22% increase on the previous year</w:t>
      </w:r>
    </w:p>
    <w:p w14:paraId="245C9ED1" w14:textId="77777777" w:rsidR="0079470D" w:rsidRDefault="00443F28" w:rsidP="0079470D">
      <w:pPr>
        <w:pStyle w:val="ListParagraph"/>
        <w:numPr>
          <w:ilvl w:val="0"/>
          <w:numId w:val="24"/>
        </w:numPr>
        <w:spacing w:after="0"/>
        <w:rPr>
          <w:rFonts w:ascii="Arial" w:hAnsi="Arial" w:cs="Arial"/>
        </w:rPr>
      </w:pPr>
      <w:r>
        <w:rPr>
          <w:rFonts w:ascii="Arial" w:hAnsi="Arial" w:cs="Arial"/>
        </w:rPr>
        <w:t>Donated Goods valuing £236,990</w:t>
      </w:r>
      <w:r w:rsidR="0065729F">
        <w:rPr>
          <w:rFonts w:ascii="Arial" w:hAnsi="Arial" w:cs="Arial"/>
        </w:rPr>
        <w:t xml:space="preserve"> </w:t>
      </w:r>
      <w:r>
        <w:rPr>
          <w:rFonts w:ascii="Arial" w:hAnsi="Arial" w:cs="Arial"/>
        </w:rPr>
        <w:t>showed a 16</w:t>
      </w:r>
      <w:r w:rsidR="0065729F">
        <w:rPr>
          <w:rFonts w:ascii="Arial" w:hAnsi="Arial" w:cs="Arial"/>
        </w:rPr>
        <w:t>% increase</w:t>
      </w:r>
    </w:p>
    <w:p w14:paraId="104590A5" w14:textId="77777777" w:rsidR="0079470D" w:rsidRDefault="0065729F" w:rsidP="0079470D">
      <w:pPr>
        <w:pStyle w:val="ListParagraph"/>
        <w:numPr>
          <w:ilvl w:val="0"/>
          <w:numId w:val="24"/>
        </w:numPr>
        <w:spacing w:after="0"/>
        <w:rPr>
          <w:rFonts w:ascii="Arial" w:hAnsi="Arial" w:cs="Arial"/>
        </w:rPr>
      </w:pPr>
      <w:r>
        <w:rPr>
          <w:rFonts w:ascii="Arial" w:hAnsi="Arial" w:cs="Arial"/>
        </w:rPr>
        <w:t xml:space="preserve">Gifts and Donations had increased substantially mainly due to </w:t>
      </w:r>
      <w:r w:rsidR="00443F28">
        <w:rPr>
          <w:rFonts w:ascii="Arial" w:hAnsi="Arial" w:cs="Arial"/>
        </w:rPr>
        <w:t>new donation mechanisms being introduced on the new website</w:t>
      </w:r>
    </w:p>
    <w:p w14:paraId="57CABFD0" w14:textId="4F335264" w:rsidR="005C31AF" w:rsidRDefault="00443F28" w:rsidP="0079470D">
      <w:pPr>
        <w:pStyle w:val="ListParagraph"/>
        <w:numPr>
          <w:ilvl w:val="0"/>
          <w:numId w:val="24"/>
        </w:numPr>
        <w:spacing w:after="0"/>
        <w:rPr>
          <w:rFonts w:ascii="Arial" w:hAnsi="Arial" w:cs="Arial"/>
        </w:rPr>
      </w:pPr>
      <w:r>
        <w:rPr>
          <w:rFonts w:ascii="Arial" w:hAnsi="Arial" w:cs="Arial"/>
        </w:rPr>
        <w:t>Client Grants had been facilitated totalling £24,945. This was an increase of almost 155%; a new Council scheme</w:t>
      </w:r>
      <w:r w:rsidR="00311667">
        <w:rPr>
          <w:rFonts w:ascii="Arial" w:hAnsi="Arial" w:cs="Arial"/>
        </w:rPr>
        <w:t xml:space="preserve"> is being introduced which will further facilitate this area of work</w:t>
      </w:r>
      <w:r>
        <w:rPr>
          <w:rFonts w:ascii="Arial" w:hAnsi="Arial" w:cs="Arial"/>
        </w:rPr>
        <w:t xml:space="preserve"> </w:t>
      </w:r>
    </w:p>
    <w:p w14:paraId="182D7F68" w14:textId="77777777" w:rsidR="005C31AF" w:rsidRDefault="00EF2496" w:rsidP="0079470D">
      <w:pPr>
        <w:pStyle w:val="ListParagraph"/>
        <w:numPr>
          <w:ilvl w:val="0"/>
          <w:numId w:val="24"/>
        </w:numPr>
        <w:spacing w:after="0"/>
        <w:rPr>
          <w:rFonts w:ascii="Arial" w:hAnsi="Arial" w:cs="Arial"/>
        </w:rPr>
      </w:pPr>
      <w:r>
        <w:rPr>
          <w:rFonts w:ascii="Arial" w:hAnsi="Arial" w:cs="Arial"/>
        </w:rPr>
        <w:t>Expenditure was well controlled but anticipated increases in employment costs and accommodation costs were the major reasons for higher expenditure than the previous year</w:t>
      </w:r>
    </w:p>
    <w:p w14:paraId="247D8164" w14:textId="77777777" w:rsidR="00EF2496" w:rsidRDefault="00EF2496" w:rsidP="00EF2496">
      <w:pPr>
        <w:pStyle w:val="ListParagraph"/>
        <w:spacing w:after="0"/>
        <w:ind w:left="360"/>
        <w:rPr>
          <w:rFonts w:ascii="Arial" w:hAnsi="Arial" w:cs="Arial"/>
        </w:rPr>
      </w:pPr>
      <w:r>
        <w:rPr>
          <w:rFonts w:ascii="Arial" w:hAnsi="Arial" w:cs="Arial"/>
        </w:rPr>
        <w:t>RW advised that Sheards had been provided with a full set of accounts and reporting requirements which had been fully accepted.</w:t>
      </w:r>
    </w:p>
    <w:p w14:paraId="7DD98D2D" w14:textId="77777777" w:rsidR="005C31AF" w:rsidRDefault="00EF2496" w:rsidP="00EF2496">
      <w:pPr>
        <w:pStyle w:val="ListParagraph"/>
        <w:spacing w:after="0"/>
        <w:ind w:left="360"/>
        <w:rPr>
          <w:rFonts w:ascii="Arial" w:hAnsi="Arial" w:cs="Arial"/>
        </w:rPr>
      </w:pPr>
      <w:r>
        <w:rPr>
          <w:rFonts w:ascii="Arial" w:hAnsi="Arial" w:cs="Arial"/>
        </w:rPr>
        <w:t>RW answered various questions from the floor, after which t</w:t>
      </w:r>
      <w:r w:rsidR="005C31AF">
        <w:rPr>
          <w:rFonts w:ascii="Arial" w:hAnsi="Arial" w:cs="Arial"/>
        </w:rPr>
        <w:t>he Report and Accounts were received by the meeting.</w:t>
      </w:r>
    </w:p>
    <w:p w14:paraId="1E09EBDD" w14:textId="77777777" w:rsidR="005C31AF" w:rsidRPr="005C31AF" w:rsidRDefault="005C31AF" w:rsidP="005C31AF">
      <w:pPr>
        <w:spacing w:after="0"/>
        <w:ind w:left="360"/>
        <w:rPr>
          <w:rFonts w:ascii="Arial" w:hAnsi="Arial" w:cs="Arial"/>
        </w:rPr>
      </w:pPr>
      <w:r>
        <w:rPr>
          <w:rFonts w:ascii="Arial" w:hAnsi="Arial" w:cs="Arial"/>
        </w:rPr>
        <w:t xml:space="preserve"> </w:t>
      </w:r>
    </w:p>
    <w:p w14:paraId="7DAA4224" w14:textId="77777777" w:rsidR="00450DE4" w:rsidRDefault="004F7E5E" w:rsidP="00450DE4">
      <w:pPr>
        <w:pStyle w:val="ListParagraph"/>
        <w:numPr>
          <w:ilvl w:val="0"/>
          <w:numId w:val="20"/>
        </w:numPr>
        <w:spacing w:after="0"/>
        <w:rPr>
          <w:rFonts w:ascii="Arial" w:hAnsi="Arial" w:cs="Arial"/>
          <w:b/>
        </w:rPr>
      </w:pPr>
      <w:r>
        <w:rPr>
          <w:rFonts w:ascii="Arial" w:hAnsi="Arial" w:cs="Arial"/>
          <w:b/>
        </w:rPr>
        <w:t>Appointment of the Independent Examiner</w:t>
      </w:r>
    </w:p>
    <w:p w14:paraId="07B85C83" w14:textId="77777777" w:rsidR="00853D4D" w:rsidRPr="00853D4D" w:rsidRDefault="00853D4D" w:rsidP="00853D4D">
      <w:pPr>
        <w:spacing w:after="0"/>
        <w:ind w:left="360"/>
        <w:rPr>
          <w:rFonts w:ascii="Arial" w:hAnsi="Arial" w:cs="Arial"/>
        </w:rPr>
      </w:pPr>
      <w:r>
        <w:rPr>
          <w:rFonts w:ascii="Arial" w:hAnsi="Arial" w:cs="Arial"/>
        </w:rPr>
        <w:t>The appointment of Sheards as Independent Examiner</w:t>
      </w:r>
      <w:r w:rsidRPr="00853D4D">
        <w:rPr>
          <w:rFonts w:ascii="Arial" w:hAnsi="Arial" w:cs="Arial"/>
        </w:rPr>
        <w:t xml:space="preserve"> was confirmed.</w:t>
      </w:r>
    </w:p>
    <w:p w14:paraId="46C1C3C3" w14:textId="77777777" w:rsidR="00450DE4" w:rsidRPr="003C1750" w:rsidRDefault="00450DE4" w:rsidP="00255DDC">
      <w:pPr>
        <w:spacing w:after="0"/>
        <w:ind w:left="360"/>
        <w:rPr>
          <w:rFonts w:ascii="Arial" w:hAnsi="Arial" w:cs="Arial"/>
        </w:rPr>
      </w:pPr>
    </w:p>
    <w:p w14:paraId="127FF632" w14:textId="77777777" w:rsidR="00355B33" w:rsidRDefault="004F7E5E" w:rsidP="00255DDC">
      <w:pPr>
        <w:pStyle w:val="ListParagraph"/>
        <w:numPr>
          <w:ilvl w:val="0"/>
          <w:numId w:val="20"/>
        </w:numPr>
        <w:spacing w:after="0"/>
        <w:rPr>
          <w:rFonts w:ascii="Arial" w:hAnsi="Arial" w:cs="Arial"/>
          <w:b/>
        </w:rPr>
      </w:pPr>
      <w:r>
        <w:rPr>
          <w:rFonts w:ascii="Arial" w:hAnsi="Arial" w:cs="Arial"/>
          <w:b/>
        </w:rPr>
        <w:t>Independent Examiner</w:t>
      </w:r>
      <w:r w:rsidR="00D7387A">
        <w:rPr>
          <w:rFonts w:ascii="Arial" w:hAnsi="Arial" w:cs="Arial"/>
          <w:b/>
        </w:rPr>
        <w:t>’s Remuneration</w:t>
      </w:r>
    </w:p>
    <w:p w14:paraId="52149449" w14:textId="77777777" w:rsidR="00093443" w:rsidRDefault="00853D4D" w:rsidP="00093443">
      <w:pPr>
        <w:spacing w:after="0"/>
        <w:ind w:firstLine="360"/>
        <w:rPr>
          <w:rFonts w:ascii="Arial" w:hAnsi="Arial" w:cs="Arial"/>
        </w:rPr>
      </w:pPr>
      <w:r>
        <w:rPr>
          <w:rFonts w:ascii="Arial" w:hAnsi="Arial" w:cs="Arial"/>
        </w:rPr>
        <w:t xml:space="preserve">It was agreed that the level of remuneration </w:t>
      </w:r>
      <w:r w:rsidR="00D63999">
        <w:rPr>
          <w:rFonts w:ascii="Arial" w:hAnsi="Arial" w:cs="Arial"/>
        </w:rPr>
        <w:t xml:space="preserve">to Sheards </w:t>
      </w:r>
      <w:r>
        <w:rPr>
          <w:rFonts w:ascii="Arial" w:hAnsi="Arial" w:cs="Arial"/>
        </w:rPr>
        <w:t>should be agreed by the Trustees.</w:t>
      </w:r>
    </w:p>
    <w:p w14:paraId="7A89903A" w14:textId="77777777" w:rsidR="00853D4D" w:rsidRPr="00853D4D" w:rsidRDefault="00853D4D" w:rsidP="00093443">
      <w:pPr>
        <w:spacing w:after="0"/>
        <w:ind w:firstLine="360"/>
        <w:rPr>
          <w:rFonts w:ascii="Arial" w:hAnsi="Arial" w:cs="Arial"/>
        </w:rPr>
      </w:pPr>
    </w:p>
    <w:p w14:paraId="0A6F0DDD" w14:textId="77777777" w:rsidR="00F05174" w:rsidRDefault="00D7387A" w:rsidP="004C3AC9">
      <w:pPr>
        <w:pStyle w:val="ListParagraph"/>
        <w:numPr>
          <w:ilvl w:val="0"/>
          <w:numId w:val="20"/>
        </w:numPr>
        <w:spacing w:after="0"/>
        <w:rPr>
          <w:rFonts w:ascii="Arial" w:hAnsi="Arial" w:cs="Arial"/>
          <w:b/>
        </w:rPr>
      </w:pPr>
      <w:r>
        <w:rPr>
          <w:rFonts w:ascii="Arial" w:hAnsi="Arial" w:cs="Arial"/>
          <w:b/>
        </w:rPr>
        <w:t>Appointment of Trustees</w:t>
      </w:r>
    </w:p>
    <w:p w14:paraId="61739673" w14:textId="77777777" w:rsidR="00910516" w:rsidRPr="005753CF" w:rsidRDefault="00304D47" w:rsidP="005753CF">
      <w:pPr>
        <w:pStyle w:val="ListParagraph"/>
        <w:numPr>
          <w:ilvl w:val="0"/>
          <w:numId w:val="26"/>
        </w:numPr>
        <w:spacing w:after="0"/>
        <w:ind w:left="1077" w:hanging="357"/>
        <w:rPr>
          <w:rFonts w:ascii="Arial" w:hAnsi="Arial" w:cs="Arial"/>
          <w:b/>
        </w:rPr>
      </w:pPr>
      <w:r w:rsidRPr="005753CF">
        <w:rPr>
          <w:rFonts w:ascii="Arial" w:hAnsi="Arial" w:cs="Arial"/>
          <w:b/>
        </w:rPr>
        <w:t>6.1</w:t>
      </w:r>
      <w:r w:rsidRPr="005753CF">
        <w:rPr>
          <w:rFonts w:ascii="Arial" w:hAnsi="Arial" w:cs="Arial"/>
          <w:b/>
        </w:rPr>
        <w:tab/>
      </w:r>
      <w:r w:rsidR="00853D4D" w:rsidRPr="005753CF">
        <w:rPr>
          <w:rFonts w:ascii="Arial" w:hAnsi="Arial" w:cs="Arial"/>
          <w:b/>
        </w:rPr>
        <w:t>Resignation of Trustees</w:t>
      </w:r>
    </w:p>
    <w:p w14:paraId="2A5F9857" w14:textId="77777777" w:rsidR="00D7387A" w:rsidRDefault="001D329D" w:rsidP="00304D47">
      <w:pPr>
        <w:spacing w:after="0"/>
        <w:ind w:left="720"/>
        <w:rPr>
          <w:rFonts w:ascii="Arial" w:hAnsi="Arial" w:cs="Arial"/>
        </w:rPr>
      </w:pPr>
      <w:r>
        <w:rPr>
          <w:rFonts w:ascii="Arial" w:hAnsi="Arial" w:cs="Arial"/>
        </w:rPr>
        <w:t>JW advised that Barry Lee</w:t>
      </w:r>
      <w:r w:rsidR="00853D4D" w:rsidRPr="00304D47">
        <w:rPr>
          <w:rFonts w:ascii="Arial" w:hAnsi="Arial" w:cs="Arial"/>
        </w:rPr>
        <w:t xml:space="preserve"> had </w:t>
      </w:r>
      <w:r>
        <w:rPr>
          <w:rFonts w:ascii="Arial" w:hAnsi="Arial" w:cs="Arial"/>
        </w:rPr>
        <w:t>served his full term</w:t>
      </w:r>
      <w:r w:rsidR="00BC1B8A">
        <w:rPr>
          <w:rFonts w:ascii="Arial" w:hAnsi="Arial" w:cs="Arial"/>
        </w:rPr>
        <w:t xml:space="preserve"> as a Trustee and would therefore r</w:t>
      </w:r>
      <w:r w:rsidR="00C44725">
        <w:rPr>
          <w:rFonts w:ascii="Arial" w:hAnsi="Arial" w:cs="Arial"/>
        </w:rPr>
        <w:t>etire in accordance with TWC’s C</w:t>
      </w:r>
      <w:r w:rsidR="00BC1B8A">
        <w:rPr>
          <w:rFonts w:ascii="Arial" w:hAnsi="Arial" w:cs="Arial"/>
        </w:rPr>
        <w:t>onstitution. JW thanked hi</w:t>
      </w:r>
      <w:r w:rsidR="004663A1">
        <w:rPr>
          <w:rFonts w:ascii="Arial" w:hAnsi="Arial" w:cs="Arial"/>
        </w:rPr>
        <w:t xml:space="preserve">m </w:t>
      </w:r>
      <w:r>
        <w:rPr>
          <w:rFonts w:ascii="Arial" w:hAnsi="Arial" w:cs="Arial"/>
        </w:rPr>
        <w:t xml:space="preserve">for all his work as a Trustee during which time </w:t>
      </w:r>
      <w:r w:rsidR="00F41B54">
        <w:rPr>
          <w:rFonts w:ascii="Arial" w:hAnsi="Arial" w:cs="Arial"/>
        </w:rPr>
        <w:t>he had been instrumental in TWC growing</w:t>
      </w:r>
      <w:r>
        <w:rPr>
          <w:rFonts w:ascii="Arial" w:hAnsi="Arial" w:cs="Arial"/>
        </w:rPr>
        <w:t xml:space="preserve"> into a mature and well respected organisation.</w:t>
      </w:r>
    </w:p>
    <w:p w14:paraId="3063FDED" w14:textId="77777777" w:rsidR="005753CF" w:rsidRPr="00304D47" w:rsidRDefault="005753CF" w:rsidP="00304D47">
      <w:pPr>
        <w:spacing w:after="0"/>
        <w:ind w:left="720"/>
        <w:rPr>
          <w:rFonts w:ascii="Arial" w:hAnsi="Arial" w:cs="Arial"/>
        </w:rPr>
      </w:pPr>
    </w:p>
    <w:p w14:paraId="0711290B" w14:textId="77777777" w:rsidR="00D7387A" w:rsidRDefault="001D329D" w:rsidP="005753CF">
      <w:pPr>
        <w:pStyle w:val="ListParagraph"/>
        <w:numPr>
          <w:ilvl w:val="0"/>
          <w:numId w:val="26"/>
        </w:numPr>
        <w:spacing w:after="0"/>
        <w:ind w:left="1077" w:hanging="357"/>
        <w:rPr>
          <w:rFonts w:ascii="Arial" w:hAnsi="Arial" w:cs="Arial"/>
          <w:b/>
        </w:rPr>
      </w:pPr>
      <w:r>
        <w:rPr>
          <w:rFonts w:ascii="Arial" w:hAnsi="Arial" w:cs="Arial"/>
          <w:b/>
        </w:rPr>
        <w:t>6.2</w:t>
      </w:r>
      <w:r w:rsidR="005753CF">
        <w:rPr>
          <w:rFonts w:ascii="Arial" w:hAnsi="Arial" w:cs="Arial"/>
          <w:b/>
        </w:rPr>
        <w:t xml:space="preserve"> </w:t>
      </w:r>
      <w:r w:rsidR="00D7387A" w:rsidRPr="00304D47">
        <w:rPr>
          <w:rFonts w:ascii="Arial" w:hAnsi="Arial" w:cs="Arial"/>
          <w:b/>
        </w:rPr>
        <w:t>Nomination of new Trustees</w:t>
      </w:r>
    </w:p>
    <w:p w14:paraId="38604A76" w14:textId="77777777" w:rsidR="00C44725" w:rsidRPr="00C44725" w:rsidRDefault="001D329D" w:rsidP="00304D47">
      <w:pPr>
        <w:spacing w:after="0"/>
        <w:rPr>
          <w:rFonts w:ascii="Arial" w:hAnsi="Arial" w:cs="Arial"/>
        </w:rPr>
      </w:pPr>
      <w:r>
        <w:rPr>
          <w:rFonts w:ascii="Arial" w:hAnsi="Arial" w:cs="Arial"/>
          <w:b/>
        </w:rPr>
        <w:tab/>
      </w:r>
      <w:r w:rsidR="00C44725" w:rsidRPr="00C44725">
        <w:rPr>
          <w:rFonts w:ascii="Arial" w:hAnsi="Arial" w:cs="Arial"/>
        </w:rPr>
        <w:t xml:space="preserve">Andrew Tomlinson had been nominated to serve as a Trustee and the Meeting confirmed </w:t>
      </w:r>
      <w:r w:rsidR="00C44725">
        <w:rPr>
          <w:rFonts w:ascii="Arial" w:hAnsi="Arial" w:cs="Arial"/>
        </w:rPr>
        <w:tab/>
      </w:r>
      <w:r w:rsidR="00C44725" w:rsidRPr="00C44725">
        <w:rPr>
          <w:rFonts w:ascii="Arial" w:hAnsi="Arial" w:cs="Arial"/>
        </w:rPr>
        <w:t>acceptance of his appointment.</w:t>
      </w:r>
    </w:p>
    <w:p w14:paraId="611564EF" w14:textId="77777777" w:rsidR="001D329D" w:rsidRDefault="00C44725" w:rsidP="00304D47">
      <w:pPr>
        <w:spacing w:after="0"/>
        <w:rPr>
          <w:rFonts w:ascii="Arial" w:hAnsi="Arial" w:cs="Arial"/>
          <w:b/>
        </w:rPr>
      </w:pPr>
      <w:r>
        <w:rPr>
          <w:rFonts w:ascii="Arial" w:hAnsi="Arial" w:cs="Arial"/>
          <w:b/>
        </w:rPr>
        <w:tab/>
      </w:r>
      <w:r w:rsidR="001D329D" w:rsidRPr="001D329D">
        <w:rPr>
          <w:rFonts w:ascii="Arial" w:hAnsi="Arial" w:cs="Arial"/>
        </w:rPr>
        <w:t xml:space="preserve">JW advised that the recruitment process to add further Trustees was nearing completion </w:t>
      </w:r>
      <w:r w:rsidR="001D329D">
        <w:rPr>
          <w:rFonts w:ascii="Arial" w:hAnsi="Arial" w:cs="Arial"/>
        </w:rPr>
        <w:tab/>
      </w:r>
      <w:r w:rsidR="001D329D" w:rsidRPr="001D329D">
        <w:rPr>
          <w:rFonts w:ascii="Arial" w:hAnsi="Arial" w:cs="Arial"/>
        </w:rPr>
        <w:t>and expec</w:t>
      </w:r>
      <w:r>
        <w:rPr>
          <w:rFonts w:ascii="Arial" w:hAnsi="Arial" w:cs="Arial"/>
        </w:rPr>
        <w:t>ted appointments to be made</w:t>
      </w:r>
      <w:r w:rsidR="001D329D" w:rsidRPr="001D329D">
        <w:rPr>
          <w:rFonts w:ascii="Arial" w:hAnsi="Arial" w:cs="Arial"/>
        </w:rPr>
        <w:t xml:space="preserve"> once all references, etc., had been completed.</w:t>
      </w:r>
      <w:r w:rsidR="001D329D">
        <w:rPr>
          <w:rFonts w:ascii="Arial" w:hAnsi="Arial" w:cs="Arial"/>
          <w:b/>
        </w:rPr>
        <w:t xml:space="preserve"> </w:t>
      </w:r>
    </w:p>
    <w:p w14:paraId="0CCE1D63" w14:textId="77777777" w:rsidR="00853D4D" w:rsidRPr="001D329D" w:rsidRDefault="001D329D" w:rsidP="005753CF">
      <w:pPr>
        <w:pStyle w:val="ListParagraph"/>
        <w:numPr>
          <w:ilvl w:val="0"/>
          <w:numId w:val="26"/>
        </w:numPr>
        <w:spacing w:after="0"/>
        <w:ind w:left="1077" w:hanging="357"/>
        <w:rPr>
          <w:rFonts w:ascii="Arial" w:hAnsi="Arial" w:cs="Arial"/>
          <w:b/>
        </w:rPr>
      </w:pPr>
      <w:r w:rsidRPr="001D329D">
        <w:rPr>
          <w:rFonts w:ascii="Arial" w:hAnsi="Arial" w:cs="Arial"/>
          <w:b/>
        </w:rPr>
        <w:t xml:space="preserve">6.3 Confirmation of retiring </w:t>
      </w:r>
      <w:r w:rsidR="00853D4D" w:rsidRPr="001D329D">
        <w:rPr>
          <w:rFonts w:ascii="Arial" w:hAnsi="Arial" w:cs="Arial"/>
          <w:b/>
        </w:rPr>
        <w:t>Trustees</w:t>
      </w:r>
    </w:p>
    <w:p w14:paraId="5A4A1C68" w14:textId="77777777" w:rsidR="00BB359A" w:rsidRDefault="001D329D" w:rsidP="001D329D">
      <w:pPr>
        <w:spacing w:after="0"/>
        <w:ind w:left="720"/>
        <w:rPr>
          <w:rFonts w:ascii="Arial" w:hAnsi="Arial" w:cs="Arial"/>
        </w:rPr>
      </w:pPr>
      <w:r>
        <w:rPr>
          <w:rFonts w:ascii="Arial" w:hAnsi="Arial" w:cs="Arial"/>
        </w:rPr>
        <w:t>In accordance with TWC’s Constitution, Yvonne Harding and John Ainley retired by rotation and, having indicted their willingness</w:t>
      </w:r>
      <w:r w:rsidR="00C44725">
        <w:rPr>
          <w:rFonts w:ascii="Arial" w:hAnsi="Arial" w:cs="Arial"/>
        </w:rPr>
        <w:t xml:space="preserve"> to continue</w:t>
      </w:r>
      <w:r>
        <w:rPr>
          <w:rFonts w:ascii="Arial" w:hAnsi="Arial" w:cs="Arial"/>
        </w:rPr>
        <w:t>, were both re-appointed as Trustees.</w:t>
      </w:r>
    </w:p>
    <w:p w14:paraId="68309985" w14:textId="77777777" w:rsidR="001D329D" w:rsidRDefault="001D329D" w:rsidP="00BB359A">
      <w:pPr>
        <w:spacing w:after="0"/>
        <w:ind w:left="1440"/>
        <w:rPr>
          <w:rFonts w:ascii="Arial" w:hAnsi="Arial" w:cs="Arial"/>
        </w:rPr>
      </w:pPr>
    </w:p>
    <w:p w14:paraId="2B7E780E" w14:textId="77777777" w:rsidR="00224189" w:rsidRDefault="00D7387A" w:rsidP="008C14AA">
      <w:pPr>
        <w:pStyle w:val="ListParagraph"/>
        <w:numPr>
          <w:ilvl w:val="0"/>
          <w:numId w:val="20"/>
        </w:numPr>
        <w:spacing w:after="0"/>
        <w:rPr>
          <w:rFonts w:ascii="Arial" w:hAnsi="Arial" w:cs="Arial"/>
          <w:b/>
        </w:rPr>
      </w:pPr>
      <w:r>
        <w:rPr>
          <w:rFonts w:ascii="Arial" w:hAnsi="Arial" w:cs="Arial"/>
          <w:b/>
        </w:rPr>
        <w:t>Appointment of Officers</w:t>
      </w:r>
    </w:p>
    <w:p w14:paraId="2DD08AC7" w14:textId="77777777" w:rsidR="00D7387A" w:rsidRDefault="00D7387A" w:rsidP="00D7387A">
      <w:pPr>
        <w:spacing w:after="0"/>
        <w:ind w:left="360"/>
        <w:rPr>
          <w:rFonts w:ascii="Arial" w:hAnsi="Arial" w:cs="Arial"/>
        </w:rPr>
      </w:pPr>
      <w:r>
        <w:rPr>
          <w:rFonts w:ascii="Arial" w:hAnsi="Arial" w:cs="Arial"/>
        </w:rPr>
        <w:t>The following were proposed and agreed:</w:t>
      </w:r>
    </w:p>
    <w:p w14:paraId="3468B807" w14:textId="77777777" w:rsidR="00D7387A" w:rsidRPr="005753CF" w:rsidRDefault="001D329D" w:rsidP="005753CF">
      <w:pPr>
        <w:pStyle w:val="ListParagraph"/>
        <w:numPr>
          <w:ilvl w:val="0"/>
          <w:numId w:val="24"/>
        </w:numPr>
        <w:spacing w:after="0"/>
        <w:rPr>
          <w:rFonts w:ascii="Arial" w:hAnsi="Arial" w:cs="Arial"/>
        </w:rPr>
      </w:pPr>
      <w:r w:rsidRPr="005753CF">
        <w:rPr>
          <w:rFonts w:ascii="Arial" w:hAnsi="Arial" w:cs="Arial"/>
        </w:rPr>
        <w:t>Chair</w:t>
      </w:r>
      <w:r w:rsidR="00853D4D" w:rsidRPr="005753CF">
        <w:rPr>
          <w:rFonts w:ascii="Arial" w:hAnsi="Arial" w:cs="Arial"/>
        </w:rPr>
        <w:t xml:space="preserve">: </w:t>
      </w:r>
      <w:r w:rsidR="00D7387A" w:rsidRPr="005753CF">
        <w:rPr>
          <w:rFonts w:ascii="Arial" w:hAnsi="Arial" w:cs="Arial"/>
        </w:rPr>
        <w:t>Jeanne Watson</w:t>
      </w:r>
    </w:p>
    <w:p w14:paraId="3068C62D" w14:textId="77777777" w:rsidR="00D7387A" w:rsidRPr="005753CF" w:rsidRDefault="001D329D" w:rsidP="005753CF">
      <w:pPr>
        <w:pStyle w:val="ListParagraph"/>
        <w:numPr>
          <w:ilvl w:val="0"/>
          <w:numId w:val="24"/>
        </w:numPr>
        <w:spacing w:after="0"/>
        <w:rPr>
          <w:rFonts w:ascii="Arial" w:hAnsi="Arial" w:cs="Arial"/>
        </w:rPr>
      </w:pPr>
      <w:r w:rsidRPr="005753CF">
        <w:rPr>
          <w:rFonts w:ascii="Arial" w:hAnsi="Arial" w:cs="Arial"/>
        </w:rPr>
        <w:t>Treasurer</w:t>
      </w:r>
      <w:r w:rsidR="00853D4D" w:rsidRPr="005753CF">
        <w:rPr>
          <w:rFonts w:ascii="Arial" w:hAnsi="Arial" w:cs="Arial"/>
        </w:rPr>
        <w:t xml:space="preserve">: </w:t>
      </w:r>
      <w:r w:rsidR="00BC1B8A" w:rsidRPr="005753CF">
        <w:rPr>
          <w:rFonts w:ascii="Arial" w:hAnsi="Arial" w:cs="Arial"/>
        </w:rPr>
        <w:t>Richard Whiteley</w:t>
      </w:r>
    </w:p>
    <w:p w14:paraId="3E8779D3" w14:textId="77777777" w:rsidR="00D7387A" w:rsidRPr="005753CF" w:rsidRDefault="001D329D" w:rsidP="005753CF">
      <w:pPr>
        <w:pStyle w:val="ListParagraph"/>
        <w:numPr>
          <w:ilvl w:val="0"/>
          <w:numId w:val="24"/>
        </w:numPr>
        <w:spacing w:after="0"/>
        <w:rPr>
          <w:rFonts w:ascii="Arial" w:hAnsi="Arial" w:cs="Arial"/>
        </w:rPr>
      </w:pPr>
      <w:r w:rsidRPr="005753CF">
        <w:rPr>
          <w:rFonts w:ascii="Arial" w:hAnsi="Arial" w:cs="Arial"/>
        </w:rPr>
        <w:t>Secretary</w:t>
      </w:r>
      <w:r w:rsidR="00853D4D" w:rsidRPr="005753CF">
        <w:rPr>
          <w:rFonts w:ascii="Arial" w:hAnsi="Arial" w:cs="Arial"/>
        </w:rPr>
        <w:t xml:space="preserve">: </w:t>
      </w:r>
      <w:r w:rsidR="00D7387A" w:rsidRPr="005753CF">
        <w:rPr>
          <w:rFonts w:ascii="Arial" w:hAnsi="Arial" w:cs="Arial"/>
        </w:rPr>
        <w:t>John Ainley</w:t>
      </w:r>
    </w:p>
    <w:p w14:paraId="6E596672" w14:textId="77777777" w:rsidR="00D7387A" w:rsidRDefault="00D7387A" w:rsidP="00D7387A">
      <w:pPr>
        <w:spacing w:after="0"/>
        <w:rPr>
          <w:rFonts w:ascii="Arial" w:hAnsi="Arial" w:cs="Arial"/>
          <w:b/>
        </w:rPr>
      </w:pPr>
    </w:p>
    <w:p w14:paraId="76BC1899" w14:textId="77777777" w:rsidR="008C4D74" w:rsidRDefault="00BC1B8A" w:rsidP="00BC1B8A">
      <w:pPr>
        <w:pStyle w:val="ListParagraph"/>
        <w:numPr>
          <w:ilvl w:val="0"/>
          <w:numId w:val="20"/>
        </w:numPr>
        <w:spacing w:after="0"/>
        <w:rPr>
          <w:rFonts w:ascii="Arial" w:hAnsi="Arial" w:cs="Arial"/>
          <w:b/>
        </w:rPr>
      </w:pPr>
      <w:r w:rsidRPr="00BC1B8A">
        <w:rPr>
          <w:rFonts w:ascii="Arial" w:hAnsi="Arial" w:cs="Arial"/>
          <w:b/>
        </w:rPr>
        <w:t>Any other business</w:t>
      </w:r>
    </w:p>
    <w:p w14:paraId="2908A915" w14:textId="77777777" w:rsidR="004663A1" w:rsidRDefault="001D329D" w:rsidP="004663A1">
      <w:pPr>
        <w:spacing w:after="0"/>
        <w:ind w:left="360"/>
        <w:rPr>
          <w:rFonts w:ascii="Arial" w:hAnsi="Arial" w:cs="Arial"/>
        </w:rPr>
      </w:pPr>
      <w:r>
        <w:rPr>
          <w:rFonts w:ascii="Arial" w:hAnsi="Arial" w:cs="Arial"/>
        </w:rPr>
        <w:t>There were no items raised.</w:t>
      </w:r>
    </w:p>
    <w:p w14:paraId="4C4B5C13" w14:textId="77777777" w:rsidR="00052819" w:rsidRDefault="00052819" w:rsidP="004663A1">
      <w:pPr>
        <w:spacing w:after="0"/>
        <w:ind w:left="360"/>
        <w:rPr>
          <w:rFonts w:ascii="Arial" w:hAnsi="Arial" w:cs="Arial"/>
        </w:rPr>
      </w:pPr>
    </w:p>
    <w:p w14:paraId="02182FC1" w14:textId="77777777" w:rsidR="00052819" w:rsidRDefault="00052819" w:rsidP="004663A1">
      <w:pPr>
        <w:spacing w:after="0"/>
        <w:ind w:left="360"/>
        <w:rPr>
          <w:rFonts w:ascii="Arial" w:hAnsi="Arial" w:cs="Arial"/>
        </w:rPr>
      </w:pPr>
    </w:p>
    <w:p w14:paraId="74ECB356" w14:textId="77777777" w:rsidR="00052819" w:rsidRPr="004663A1" w:rsidRDefault="00052819" w:rsidP="00052819">
      <w:pPr>
        <w:spacing w:after="0"/>
        <w:rPr>
          <w:rFonts w:ascii="Arial" w:hAnsi="Arial" w:cs="Arial"/>
        </w:rPr>
      </w:pPr>
      <w:r>
        <w:rPr>
          <w:rFonts w:ascii="Arial" w:hAnsi="Arial" w:cs="Arial"/>
        </w:rPr>
        <w:t>JW thanked all attendees and formally closed the meeting.</w:t>
      </w:r>
    </w:p>
    <w:sectPr w:rsidR="00052819" w:rsidRPr="004663A1" w:rsidSect="00232C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19D"/>
    <w:multiLevelType w:val="hybridMultilevel"/>
    <w:tmpl w:val="46CA34A2"/>
    <w:lvl w:ilvl="0" w:tplc="22928254">
      <w:numFmt w:val="bullet"/>
      <w:lvlText w:val="-"/>
      <w:lvlJc w:val="left"/>
      <w:pPr>
        <w:ind w:left="106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0E37D27"/>
    <w:multiLevelType w:val="hybridMultilevel"/>
    <w:tmpl w:val="3132BB24"/>
    <w:lvl w:ilvl="0" w:tplc="0809000F">
      <w:start w:val="1"/>
      <w:numFmt w:val="decimal"/>
      <w:lvlText w:val="%1."/>
      <w:lvlJc w:val="left"/>
      <w:pPr>
        <w:ind w:left="360" w:hanging="360"/>
      </w:pPr>
      <w:rPr>
        <w:rFonts w:hint="default"/>
      </w:rPr>
    </w:lvl>
    <w:lvl w:ilvl="1" w:tplc="DA769120">
      <w:numFmt w:val="bullet"/>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2207F5"/>
    <w:multiLevelType w:val="hybridMultilevel"/>
    <w:tmpl w:val="83445E3A"/>
    <w:lvl w:ilvl="0" w:tplc="9198FEE6">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1C1C1125"/>
    <w:multiLevelType w:val="hybridMultilevel"/>
    <w:tmpl w:val="E35261CA"/>
    <w:lvl w:ilvl="0" w:tplc="AD90147A">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1EB81FCE"/>
    <w:multiLevelType w:val="hybridMultilevel"/>
    <w:tmpl w:val="D534C20C"/>
    <w:lvl w:ilvl="0" w:tplc="65C837B0">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21D64C8C"/>
    <w:multiLevelType w:val="hybridMultilevel"/>
    <w:tmpl w:val="49408E4C"/>
    <w:lvl w:ilvl="0" w:tplc="3DFEB2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6E5CEA"/>
    <w:multiLevelType w:val="hybridMultilevel"/>
    <w:tmpl w:val="AFF0385E"/>
    <w:lvl w:ilvl="0" w:tplc="2FC4FA3A">
      <w:start w:val="1"/>
      <w:numFmt w:val="lowerLetter"/>
      <w:lvlText w:val="%1."/>
      <w:lvlJc w:val="left"/>
      <w:pPr>
        <w:ind w:left="720" w:hanging="360"/>
      </w:pPr>
      <w:rPr>
        <w:rFonts w:hint="default"/>
      </w:rPr>
    </w:lvl>
    <w:lvl w:ilvl="1" w:tplc="6BAC06D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D528F"/>
    <w:multiLevelType w:val="hybridMultilevel"/>
    <w:tmpl w:val="556223FE"/>
    <w:lvl w:ilvl="0" w:tplc="DA769120">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271036"/>
    <w:multiLevelType w:val="hybridMultilevel"/>
    <w:tmpl w:val="EDFC69FE"/>
    <w:lvl w:ilvl="0" w:tplc="552E2648">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 w15:restartNumberingAfterBreak="0">
    <w:nsid w:val="356F17D8"/>
    <w:multiLevelType w:val="hybridMultilevel"/>
    <w:tmpl w:val="EE523DFE"/>
    <w:lvl w:ilvl="0" w:tplc="08090019">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35CB72BC"/>
    <w:multiLevelType w:val="hybridMultilevel"/>
    <w:tmpl w:val="733C40D0"/>
    <w:lvl w:ilvl="0" w:tplc="A184E94A">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3E5512BC"/>
    <w:multiLevelType w:val="hybridMultilevel"/>
    <w:tmpl w:val="6776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69318D"/>
    <w:multiLevelType w:val="hybridMultilevel"/>
    <w:tmpl w:val="7A2EA586"/>
    <w:lvl w:ilvl="0" w:tplc="AC2823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FB9"/>
    <w:multiLevelType w:val="hybridMultilevel"/>
    <w:tmpl w:val="B8763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B2F36"/>
    <w:multiLevelType w:val="hybridMultilevel"/>
    <w:tmpl w:val="C9B8290E"/>
    <w:lvl w:ilvl="0" w:tplc="B260BDFA">
      <w:numFmt w:val="bullet"/>
      <w:lvlText w:val="-"/>
      <w:lvlJc w:val="left"/>
      <w:pPr>
        <w:ind w:left="1080" w:hanging="360"/>
      </w:pPr>
      <w:rPr>
        <w:rFonts w:ascii="Arial" w:eastAsiaTheme="minorHAnsi" w:hAnsi="Arial" w:cs="Aria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E7199E"/>
    <w:multiLevelType w:val="hybridMultilevel"/>
    <w:tmpl w:val="11A4FE58"/>
    <w:lvl w:ilvl="0" w:tplc="DA769120">
      <w:numFmt w:val="bullet"/>
      <w:lvlText w:val="-"/>
      <w:lvlJc w:val="left"/>
      <w:pPr>
        <w:ind w:left="106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620100B1"/>
    <w:multiLevelType w:val="hybridMultilevel"/>
    <w:tmpl w:val="44CA5D2C"/>
    <w:lvl w:ilvl="0" w:tplc="08090019">
      <w:start w:val="1"/>
      <w:numFmt w:val="lowerLetter"/>
      <w:lvlText w:val="%1."/>
      <w:lvlJc w:val="left"/>
      <w:pPr>
        <w:ind w:left="720" w:hanging="360"/>
      </w:pPr>
      <w:rPr>
        <w:rFonts w:hint="default"/>
      </w:rPr>
    </w:lvl>
    <w:lvl w:ilvl="1" w:tplc="6BAC06D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B004DF"/>
    <w:multiLevelType w:val="hybridMultilevel"/>
    <w:tmpl w:val="D70C915A"/>
    <w:lvl w:ilvl="0" w:tplc="08090019">
      <w:start w:val="1"/>
      <w:numFmt w:val="lowerLetter"/>
      <w:lvlText w:val="%1."/>
      <w:lvlJc w:val="left"/>
      <w:pPr>
        <w:ind w:left="1060" w:hanging="360"/>
      </w:p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8" w15:restartNumberingAfterBreak="0">
    <w:nsid w:val="688E4B47"/>
    <w:multiLevelType w:val="hybridMultilevel"/>
    <w:tmpl w:val="5F362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B704F2"/>
    <w:multiLevelType w:val="hybridMultilevel"/>
    <w:tmpl w:val="1424F1DA"/>
    <w:lvl w:ilvl="0" w:tplc="F7449F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167A7"/>
    <w:multiLevelType w:val="hybridMultilevel"/>
    <w:tmpl w:val="D0828EF6"/>
    <w:lvl w:ilvl="0" w:tplc="BD82AD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B3EF8"/>
    <w:multiLevelType w:val="hybridMultilevel"/>
    <w:tmpl w:val="D70C915A"/>
    <w:lvl w:ilvl="0" w:tplc="08090019">
      <w:start w:val="1"/>
      <w:numFmt w:val="lowerLetter"/>
      <w:lvlText w:val="%1."/>
      <w:lvlJc w:val="left"/>
      <w:pPr>
        <w:ind w:left="1060" w:hanging="360"/>
      </w:p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15:restartNumberingAfterBreak="0">
    <w:nsid w:val="6DE10CE3"/>
    <w:multiLevelType w:val="hybridMultilevel"/>
    <w:tmpl w:val="15BEA1BE"/>
    <w:lvl w:ilvl="0" w:tplc="8DBCEEAC">
      <w:start w:val="1"/>
      <w:numFmt w:val="lowerLetter"/>
      <w:lvlText w:val="%1."/>
      <w:lvlJc w:val="left"/>
      <w:pPr>
        <w:ind w:left="720" w:hanging="360"/>
      </w:pPr>
      <w:rPr>
        <w:rFonts w:hint="default"/>
      </w:rPr>
    </w:lvl>
    <w:lvl w:ilvl="1" w:tplc="6BAC06D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57474E"/>
    <w:multiLevelType w:val="hybridMultilevel"/>
    <w:tmpl w:val="744E6A80"/>
    <w:lvl w:ilvl="0" w:tplc="DA769120">
      <w:numFmt w:val="bullet"/>
      <w:lvlText w:val="-"/>
      <w:lvlJc w:val="left"/>
      <w:pPr>
        <w:ind w:left="1060" w:hanging="360"/>
      </w:pPr>
      <w:rPr>
        <w:rFonts w:ascii="Arial" w:eastAsiaTheme="minorHAnsi" w:hAnsi="Aria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6FB65EA3"/>
    <w:multiLevelType w:val="hybridMultilevel"/>
    <w:tmpl w:val="33B4F1D2"/>
    <w:lvl w:ilvl="0" w:tplc="C024C63A">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15:restartNumberingAfterBreak="0">
    <w:nsid w:val="7D980AFA"/>
    <w:multiLevelType w:val="hybridMultilevel"/>
    <w:tmpl w:val="7C0C7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0"/>
  </w:num>
  <w:num w:numId="4">
    <w:abstractNumId w:val="8"/>
  </w:num>
  <w:num w:numId="5">
    <w:abstractNumId w:val="12"/>
  </w:num>
  <w:num w:numId="6">
    <w:abstractNumId w:val="4"/>
  </w:num>
  <w:num w:numId="7">
    <w:abstractNumId w:val="24"/>
  </w:num>
  <w:num w:numId="8">
    <w:abstractNumId w:val="3"/>
  </w:num>
  <w:num w:numId="9">
    <w:abstractNumId w:val="0"/>
  </w:num>
  <w:num w:numId="10">
    <w:abstractNumId w:val="20"/>
  </w:num>
  <w:num w:numId="11">
    <w:abstractNumId w:val="19"/>
  </w:num>
  <w:num w:numId="12">
    <w:abstractNumId w:val="15"/>
  </w:num>
  <w:num w:numId="13">
    <w:abstractNumId w:val="14"/>
  </w:num>
  <w:num w:numId="14">
    <w:abstractNumId w:val="7"/>
  </w:num>
  <w:num w:numId="15">
    <w:abstractNumId w:val="23"/>
  </w:num>
  <w:num w:numId="16">
    <w:abstractNumId w:val="17"/>
  </w:num>
  <w:num w:numId="17">
    <w:abstractNumId w:val="9"/>
  </w:num>
  <w:num w:numId="18">
    <w:abstractNumId w:val="21"/>
  </w:num>
  <w:num w:numId="19">
    <w:abstractNumId w:val="22"/>
  </w:num>
  <w:num w:numId="20">
    <w:abstractNumId w:val="1"/>
  </w:num>
  <w:num w:numId="21">
    <w:abstractNumId w:val="6"/>
  </w:num>
  <w:num w:numId="22">
    <w:abstractNumId w:val="13"/>
  </w:num>
  <w:num w:numId="23">
    <w:abstractNumId w:val="5"/>
  </w:num>
  <w:num w:numId="24">
    <w:abstractNumId w:val="2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7B"/>
    <w:rsid w:val="00004DA4"/>
    <w:rsid w:val="00013F12"/>
    <w:rsid w:val="000457E9"/>
    <w:rsid w:val="00052819"/>
    <w:rsid w:val="00060AA5"/>
    <w:rsid w:val="00065398"/>
    <w:rsid w:val="000661AC"/>
    <w:rsid w:val="00070624"/>
    <w:rsid w:val="000715A6"/>
    <w:rsid w:val="00080BFB"/>
    <w:rsid w:val="00093443"/>
    <w:rsid w:val="00094037"/>
    <w:rsid w:val="000B70EC"/>
    <w:rsid w:val="001151BF"/>
    <w:rsid w:val="001333AC"/>
    <w:rsid w:val="00134033"/>
    <w:rsid w:val="001375B8"/>
    <w:rsid w:val="00171CFA"/>
    <w:rsid w:val="001901A8"/>
    <w:rsid w:val="001B1B8C"/>
    <w:rsid w:val="001B390B"/>
    <w:rsid w:val="001B7A37"/>
    <w:rsid w:val="001D329D"/>
    <w:rsid w:val="001D6644"/>
    <w:rsid w:val="001E0226"/>
    <w:rsid w:val="001E05BE"/>
    <w:rsid w:val="00200957"/>
    <w:rsid w:val="00222889"/>
    <w:rsid w:val="00224189"/>
    <w:rsid w:val="0023026B"/>
    <w:rsid w:val="00232C7B"/>
    <w:rsid w:val="002353B3"/>
    <w:rsid w:val="0025275A"/>
    <w:rsid w:val="00255DDC"/>
    <w:rsid w:val="002647F4"/>
    <w:rsid w:val="00264DA4"/>
    <w:rsid w:val="00294939"/>
    <w:rsid w:val="002C669D"/>
    <w:rsid w:val="002F2B9B"/>
    <w:rsid w:val="00301DB9"/>
    <w:rsid w:val="00304D47"/>
    <w:rsid w:val="00311667"/>
    <w:rsid w:val="003260D0"/>
    <w:rsid w:val="00326394"/>
    <w:rsid w:val="00336F0E"/>
    <w:rsid w:val="00355B33"/>
    <w:rsid w:val="0037424C"/>
    <w:rsid w:val="00377808"/>
    <w:rsid w:val="00386CCA"/>
    <w:rsid w:val="003B7411"/>
    <w:rsid w:val="003B7D50"/>
    <w:rsid w:val="003B7E2C"/>
    <w:rsid w:val="003C1750"/>
    <w:rsid w:val="003E03A4"/>
    <w:rsid w:val="003E6B64"/>
    <w:rsid w:val="00410CAD"/>
    <w:rsid w:val="004173B2"/>
    <w:rsid w:val="0042590A"/>
    <w:rsid w:val="004262D3"/>
    <w:rsid w:val="00426439"/>
    <w:rsid w:val="00433AA9"/>
    <w:rsid w:val="00443F28"/>
    <w:rsid w:val="0044655B"/>
    <w:rsid w:val="00450DE4"/>
    <w:rsid w:val="00456602"/>
    <w:rsid w:val="004663A1"/>
    <w:rsid w:val="004A4212"/>
    <w:rsid w:val="004A765F"/>
    <w:rsid w:val="004C3AC9"/>
    <w:rsid w:val="004C69AB"/>
    <w:rsid w:val="004D4B1C"/>
    <w:rsid w:val="004D72D0"/>
    <w:rsid w:val="004E3DB3"/>
    <w:rsid w:val="004F5BAA"/>
    <w:rsid w:val="004F7E5E"/>
    <w:rsid w:val="005004A8"/>
    <w:rsid w:val="005352AE"/>
    <w:rsid w:val="00540BDA"/>
    <w:rsid w:val="0054139A"/>
    <w:rsid w:val="00546518"/>
    <w:rsid w:val="005530AD"/>
    <w:rsid w:val="0056362B"/>
    <w:rsid w:val="0056495C"/>
    <w:rsid w:val="005753CF"/>
    <w:rsid w:val="00580090"/>
    <w:rsid w:val="00586547"/>
    <w:rsid w:val="005B1271"/>
    <w:rsid w:val="005B7011"/>
    <w:rsid w:val="005C31AF"/>
    <w:rsid w:val="005C65EA"/>
    <w:rsid w:val="00610608"/>
    <w:rsid w:val="00623CB0"/>
    <w:rsid w:val="006277A0"/>
    <w:rsid w:val="00631159"/>
    <w:rsid w:val="00637311"/>
    <w:rsid w:val="00651345"/>
    <w:rsid w:val="0065729F"/>
    <w:rsid w:val="00691914"/>
    <w:rsid w:val="006A0ABF"/>
    <w:rsid w:val="006E3ECD"/>
    <w:rsid w:val="007152AF"/>
    <w:rsid w:val="0072543D"/>
    <w:rsid w:val="00727E64"/>
    <w:rsid w:val="00740AAD"/>
    <w:rsid w:val="0075231D"/>
    <w:rsid w:val="00756465"/>
    <w:rsid w:val="007635CB"/>
    <w:rsid w:val="007803A6"/>
    <w:rsid w:val="0079470D"/>
    <w:rsid w:val="007947FE"/>
    <w:rsid w:val="007B55B1"/>
    <w:rsid w:val="007D041C"/>
    <w:rsid w:val="007E1B45"/>
    <w:rsid w:val="007E34A1"/>
    <w:rsid w:val="007E76DB"/>
    <w:rsid w:val="00813812"/>
    <w:rsid w:val="00843184"/>
    <w:rsid w:val="00853D4D"/>
    <w:rsid w:val="00864A03"/>
    <w:rsid w:val="00865FE2"/>
    <w:rsid w:val="008805F9"/>
    <w:rsid w:val="008818C6"/>
    <w:rsid w:val="008A0AF8"/>
    <w:rsid w:val="008A24E1"/>
    <w:rsid w:val="008A2A9F"/>
    <w:rsid w:val="008A737D"/>
    <w:rsid w:val="008B64A3"/>
    <w:rsid w:val="008C14AA"/>
    <w:rsid w:val="008C4D74"/>
    <w:rsid w:val="008D16E0"/>
    <w:rsid w:val="00910516"/>
    <w:rsid w:val="00930538"/>
    <w:rsid w:val="009350BD"/>
    <w:rsid w:val="00940937"/>
    <w:rsid w:val="009571BD"/>
    <w:rsid w:val="009A1464"/>
    <w:rsid w:val="009A1D52"/>
    <w:rsid w:val="009C2F9B"/>
    <w:rsid w:val="009C694C"/>
    <w:rsid w:val="009D08FA"/>
    <w:rsid w:val="009D56D3"/>
    <w:rsid w:val="009D7A5D"/>
    <w:rsid w:val="009F026E"/>
    <w:rsid w:val="00A035EB"/>
    <w:rsid w:val="00A16C27"/>
    <w:rsid w:val="00A372C3"/>
    <w:rsid w:val="00A7105B"/>
    <w:rsid w:val="00A943EE"/>
    <w:rsid w:val="00A95022"/>
    <w:rsid w:val="00A9662D"/>
    <w:rsid w:val="00AE3186"/>
    <w:rsid w:val="00AF12C4"/>
    <w:rsid w:val="00AF2E42"/>
    <w:rsid w:val="00B06143"/>
    <w:rsid w:val="00B37FB5"/>
    <w:rsid w:val="00B4301C"/>
    <w:rsid w:val="00B57EC2"/>
    <w:rsid w:val="00B72B32"/>
    <w:rsid w:val="00B80979"/>
    <w:rsid w:val="00B93A3A"/>
    <w:rsid w:val="00BA35FC"/>
    <w:rsid w:val="00BA6BB5"/>
    <w:rsid w:val="00BB359A"/>
    <w:rsid w:val="00BC1628"/>
    <w:rsid w:val="00BC1B8A"/>
    <w:rsid w:val="00BC2DF1"/>
    <w:rsid w:val="00BC7C43"/>
    <w:rsid w:val="00BE2741"/>
    <w:rsid w:val="00BE315E"/>
    <w:rsid w:val="00BF3BB8"/>
    <w:rsid w:val="00BF6A76"/>
    <w:rsid w:val="00C1257A"/>
    <w:rsid w:val="00C30C3D"/>
    <w:rsid w:val="00C322E6"/>
    <w:rsid w:val="00C44725"/>
    <w:rsid w:val="00C67FF3"/>
    <w:rsid w:val="00C87CC2"/>
    <w:rsid w:val="00CA790A"/>
    <w:rsid w:val="00CC10FE"/>
    <w:rsid w:val="00CD376F"/>
    <w:rsid w:val="00CF18F8"/>
    <w:rsid w:val="00CF68BD"/>
    <w:rsid w:val="00D34FDC"/>
    <w:rsid w:val="00D63999"/>
    <w:rsid w:val="00D7387A"/>
    <w:rsid w:val="00D772AC"/>
    <w:rsid w:val="00D84699"/>
    <w:rsid w:val="00D9118B"/>
    <w:rsid w:val="00D93588"/>
    <w:rsid w:val="00D93E9B"/>
    <w:rsid w:val="00D9738E"/>
    <w:rsid w:val="00DB19D4"/>
    <w:rsid w:val="00DD1B53"/>
    <w:rsid w:val="00DF019A"/>
    <w:rsid w:val="00DF035B"/>
    <w:rsid w:val="00E00558"/>
    <w:rsid w:val="00E140AB"/>
    <w:rsid w:val="00E22000"/>
    <w:rsid w:val="00E31ACE"/>
    <w:rsid w:val="00E36B31"/>
    <w:rsid w:val="00E4647B"/>
    <w:rsid w:val="00E5459A"/>
    <w:rsid w:val="00E830DF"/>
    <w:rsid w:val="00E91CD6"/>
    <w:rsid w:val="00E94C71"/>
    <w:rsid w:val="00EB7180"/>
    <w:rsid w:val="00EE182D"/>
    <w:rsid w:val="00EE3B57"/>
    <w:rsid w:val="00EF2496"/>
    <w:rsid w:val="00F010E6"/>
    <w:rsid w:val="00F01579"/>
    <w:rsid w:val="00F05174"/>
    <w:rsid w:val="00F35402"/>
    <w:rsid w:val="00F41B54"/>
    <w:rsid w:val="00F538F8"/>
    <w:rsid w:val="00F57A0A"/>
    <w:rsid w:val="00F92781"/>
    <w:rsid w:val="00FA2E1E"/>
    <w:rsid w:val="00FA3BA7"/>
    <w:rsid w:val="00FA4EDB"/>
    <w:rsid w:val="00FB44EE"/>
    <w:rsid w:val="00FC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4A63"/>
  <w15:docId w15:val="{663B7E22-ABCC-401C-A671-12E02D10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33"/>
    <w:pPr>
      <w:ind w:left="720"/>
      <w:contextualSpacing/>
    </w:pPr>
  </w:style>
  <w:style w:type="table" w:styleId="TableGrid">
    <w:name w:val="Table Grid"/>
    <w:basedOn w:val="TableNormal"/>
    <w:uiPriority w:val="59"/>
    <w:rsid w:val="003E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667"/>
    <w:rPr>
      <w:sz w:val="16"/>
      <w:szCs w:val="16"/>
    </w:rPr>
  </w:style>
  <w:style w:type="paragraph" w:styleId="CommentText">
    <w:name w:val="annotation text"/>
    <w:basedOn w:val="Normal"/>
    <w:link w:val="CommentTextChar"/>
    <w:uiPriority w:val="99"/>
    <w:semiHidden/>
    <w:unhideWhenUsed/>
    <w:rsid w:val="00311667"/>
    <w:pPr>
      <w:spacing w:line="240" w:lineRule="auto"/>
    </w:pPr>
    <w:rPr>
      <w:sz w:val="20"/>
      <w:szCs w:val="20"/>
    </w:rPr>
  </w:style>
  <w:style w:type="character" w:customStyle="1" w:styleId="CommentTextChar">
    <w:name w:val="Comment Text Char"/>
    <w:basedOn w:val="DefaultParagraphFont"/>
    <w:link w:val="CommentText"/>
    <w:uiPriority w:val="99"/>
    <w:semiHidden/>
    <w:rsid w:val="00311667"/>
    <w:rPr>
      <w:sz w:val="20"/>
      <w:szCs w:val="20"/>
    </w:rPr>
  </w:style>
  <w:style w:type="paragraph" w:styleId="CommentSubject">
    <w:name w:val="annotation subject"/>
    <w:basedOn w:val="CommentText"/>
    <w:next w:val="CommentText"/>
    <w:link w:val="CommentSubjectChar"/>
    <w:uiPriority w:val="99"/>
    <w:semiHidden/>
    <w:unhideWhenUsed/>
    <w:rsid w:val="00311667"/>
    <w:rPr>
      <w:b/>
      <w:bCs/>
    </w:rPr>
  </w:style>
  <w:style w:type="character" w:customStyle="1" w:styleId="CommentSubjectChar">
    <w:name w:val="Comment Subject Char"/>
    <w:basedOn w:val="CommentTextChar"/>
    <w:link w:val="CommentSubject"/>
    <w:uiPriority w:val="99"/>
    <w:semiHidden/>
    <w:rsid w:val="00311667"/>
    <w:rPr>
      <w:b/>
      <w:bCs/>
      <w:sz w:val="20"/>
      <w:szCs w:val="20"/>
    </w:rPr>
  </w:style>
  <w:style w:type="paragraph" w:styleId="BalloonText">
    <w:name w:val="Balloon Text"/>
    <w:basedOn w:val="Normal"/>
    <w:link w:val="BalloonTextChar"/>
    <w:uiPriority w:val="99"/>
    <w:semiHidden/>
    <w:unhideWhenUsed/>
    <w:rsid w:val="0031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70336">
      <w:bodyDiv w:val="1"/>
      <w:marLeft w:val="0"/>
      <w:marRight w:val="0"/>
      <w:marTop w:val="0"/>
      <w:marBottom w:val="0"/>
      <w:divBdr>
        <w:top w:val="none" w:sz="0" w:space="0" w:color="auto"/>
        <w:left w:val="none" w:sz="0" w:space="0" w:color="auto"/>
        <w:bottom w:val="none" w:sz="0" w:space="0" w:color="auto"/>
        <w:right w:val="none" w:sz="0" w:space="0" w:color="auto"/>
      </w:divBdr>
    </w:div>
    <w:div w:id="12403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Caroline</dc:creator>
  <cp:lastModifiedBy>Ellie Pearson</cp:lastModifiedBy>
  <cp:revision>2</cp:revision>
  <dcterms:created xsi:type="dcterms:W3CDTF">2020-01-24T11:37:00Z</dcterms:created>
  <dcterms:modified xsi:type="dcterms:W3CDTF">2020-01-24T11:37:00Z</dcterms:modified>
</cp:coreProperties>
</file>