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B00" w:rsidRDefault="00FE0FC0" w:rsidP="00AC0494">
      <w:pPr>
        <w:jc w:val="center"/>
        <w:rPr>
          <w:rFonts w:ascii="Arial" w:hAnsi="Arial" w:cs="Arial"/>
          <w:b/>
          <w:sz w:val="28"/>
          <w:szCs w:val="28"/>
        </w:rPr>
      </w:pPr>
      <w:r w:rsidRPr="00AC0494">
        <w:rPr>
          <w:rFonts w:ascii="Arial" w:hAnsi="Arial" w:cs="Arial"/>
          <w:b/>
          <w:sz w:val="28"/>
          <w:szCs w:val="28"/>
        </w:rPr>
        <w:t>SWAN WOMENS CENTRE</w:t>
      </w:r>
    </w:p>
    <w:p w:rsidR="00AC0494" w:rsidRPr="00AC0494" w:rsidRDefault="00DD2A15" w:rsidP="00AC0494">
      <w:pPr>
        <w:jc w:val="center"/>
        <w:rPr>
          <w:rFonts w:ascii="Arial" w:hAnsi="Arial" w:cs="Arial"/>
          <w:b/>
          <w:sz w:val="28"/>
          <w:szCs w:val="28"/>
        </w:rPr>
      </w:pPr>
      <w:r>
        <w:rPr>
          <w:rFonts w:ascii="Arial" w:hAnsi="Arial" w:cs="Arial"/>
          <w:b/>
          <w:sz w:val="28"/>
          <w:szCs w:val="28"/>
        </w:rPr>
        <w:t xml:space="preserve">SAFEGUARDING </w:t>
      </w:r>
      <w:r w:rsidR="00AC0494">
        <w:rPr>
          <w:rFonts w:ascii="Arial" w:hAnsi="Arial" w:cs="Arial"/>
          <w:b/>
          <w:sz w:val="28"/>
          <w:szCs w:val="28"/>
        </w:rPr>
        <w:t xml:space="preserve">CHILDREN </w:t>
      </w:r>
      <w:r>
        <w:rPr>
          <w:rFonts w:ascii="Arial" w:hAnsi="Arial" w:cs="Arial"/>
          <w:b/>
          <w:sz w:val="28"/>
          <w:szCs w:val="28"/>
        </w:rPr>
        <w:t xml:space="preserve">AND ADULTS </w:t>
      </w:r>
      <w:r w:rsidR="00AC0494">
        <w:rPr>
          <w:rFonts w:ascii="Arial" w:hAnsi="Arial" w:cs="Arial"/>
          <w:b/>
          <w:sz w:val="28"/>
          <w:szCs w:val="28"/>
        </w:rPr>
        <w:t>POLICY</w:t>
      </w:r>
    </w:p>
    <w:p w:rsidR="00FE0FC0" w:rsidRPr="00FE0FC0" w:rsidRDefault="00FE0FC0" w:rsidP="00FE0FC0">
      <w:pPr>
        <w:rPr>
          <w:rFonts w:ascii="Arial" w:hAnsi="Arial" w:cs="Arial"/>
          <w:sz w:val="24"/>
          <w:szCs w:val="24"/>
        </w:rPr>
      </w:pPr>
      <w:r w:rsidRPr="00FE0FC0">
        <w:rPr>
          <w:rFonts w:ascii="Arial" w:hAnsi="Arial" w:cs="Arial"/>
          <w:sz w:val="24"/>
          <w:szCs w:val="24"/>
        </w:rPr>
        <w:t xml:space="preserve">This policy aims to ensure that no act or omission by staff or the services they provide puts a client at risk; and that rigorous systems are in place to proactively safeguard and promote the welfare of vulnerable persons and to protect them from abuse.  </w:t>
      </w:r>
    </w:p>
    <w:p w:rsidR="00FE0FC0" w:rsidRPr="00FE0FC0" w:rsidRDefault="00FE0FC0" w:rsidP="00FE0FC0">
      <w:pPr>
        <w:rPr>
          <w:rFonts w:ascii="Arial" w:hAnsi="Arial" w:cs="Arial"/>
          <w:sz w:val="24"/>
          <w:szCs w:val="24"/>
        </w:rPr>
      </w:pPr>
      <w:r w:rsidRPr="00FE0FC0">
        <w:rPr>
          <w:rFonts w:ascii="Arial" w:hAnsi="Arial" w:cs="Arial"/>
          <w:sz w:val="24"/>
          <w:szCs w:val="24"/>
        </w:rPr>
        <w:t>The policy recognises that safeguarding vulnerable persons is a shared responsibility with the need for effective joint working between agencies and professionals that have different roles and expertise if vulnerable persons are to be protected from harm.</w:t>
      </w:r>
    </w:p>
    <w:p w:rsidR="00FE0FC0" w:rsidRPr="00FE0FC0" w:rsidRDefault="00FE0FC0" w:rsidP="00FE0FC0">
      <w:pPr>
        <w:rPr>
          <w:rFonts w:ascii="Arial" w:hAnsi="Arial" w:cs="Arial"/>
          <w:sz w:val="24"/>
          <w:szCs w:val="24"/>
        </w:rPr>
      </w:pPr>
      <w:r w:rsidRPr="00FE0FC0">
        <w:rPr>
          <w:rFonts w:ascii="Arial" w:hAnsi="Arial" w:cs="Arial"/>
          <w:sz w:val="24"/>
          <w:szCs w:val="24"/>
        </w:rPr>
        <w:t>This policy also sets out how staff should be alert to signs of abuse and take appropriate action to safeguard vulnerable persons.  For the purposes of this policy the term ‘Vulnerable Persons’ relates to clients belonging to the following groups:</w:t>
      </w:r>
    </w:p>
    <w:p w:rsidR="00FE0FC0" w:rsidRPr="00DD2A15" w:rsidRDefault="00FE0FC0" w:rsidP="00DD2A15">
      <w:pPr>
        <w:pStyle w:val="ListParagraph"/>
        <w:numPr>
          <w:ilvl w:val="0"/>
          <w:numId w:val="25"/>
        </w:numPr>
        <w:rPr>
          <w:rFonts w:ascii="Arial" w:hAnsi="Arial" w:cs="Arial"/>
          <w:sz w:val="24"/>
          <w:szCs w:val="24"/>
        </w:rPr>
      </w:pPr>
      <w:r w:rsidRPr="00DD2A15">
        <w:rPr>
          <w:rFonts w:ascii="Arial" w:hAnsi="Arial" w:cs="Arial"/>
          <w:sz w:val="24"/>
          <w:szCs w:val="24"/>
        </w:rPr>
        <w:t>People whose health or usual function is compromised</w:t>
      </w:r>
    </w:p>
    <w:p w:rsidR="00FE0FC0" w:rsidRPr="00DD2A15" w:rsidRDefault="00FE0FC0" w:rsidP="00DD2A15">
      <w:pPr>
        <w:pStyle w:val="ListParagraph"/>
        <w:numPr>
          <w:ilvl w:val="0"/>
          <w:numId w:val="25"/>
        </w:numPr>
        <w:rPr>
          <w:rFonts w:ascii="Arial" w:hAnsi="Arial" w:cs="Arial"/>
          <w:sz w:val="24"/>
          <w:szCs w:val="24"/>
        </w:rPr>
      </w:pPr>
      <w:r w:rsidRPr="00DD2A15">
        <w:rPr>
          <w:rFonts w:ascii="Arial" w:hAnsi="Arial" w:cs="Arial"/>
          <w:sz w:val="24"/>
          <w:szCs w:val="24"/>
        </w:rPr>
        <w:t>People with visual / hearing impairment</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physical disabilities</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learning disability</w:t>
      </w:r>
    </w:p>
    <w:p w:rsid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People with reduced independence, including those who do not speak       English as their first language</w:t>
      </w:r>
    </w:p>
    <w:p w:rsidR="00FE0FC0" w:rsidRPr="00DD2A15" w:rsidRDefault="00FE0FC0" w:rsidP="00FE0FC0">
      <w:pPr>
        <w:pStyle w:val="ListParagraph"/>
        <w:numPr>
          <w:ilvl w:val="0"/>
          <w:numId w:val="25"/>
        </w:numPr>
        <w:rPr>
          <w:rFonts w:ascii="Arial" w:hAnsi="Arial" w:cs="Arial"/>
          <w:sz w:val="24"/>
          <w:szCs w:val="24"/>
        </w:rPr>
      </w:pPr>
      <w:r w:rsidRPr="00DD2A15">
        <w:rPr>
          <w:rFonts w:ascii="Arial" w:hAnsi="Arial" w:cs="Arial"/>
          <w:sz w:val="24"/>
          <w:szCs w:val="24"/>
        </w:rPr>
        <w:t>Children or young persons</w:t>
      </w:r>
    </w:p>
    <w:p w:rsidR="00FE0FC0" w:rsidRPr="00FE0FC0" w:rsidRDefault="00FE0FC0" w:rsidP="00FE0FC0">
      <w:pPr>
        <w:autoSpaceDE w:val="0"/>
        <w:autoSpaceDN w:val="0"/>
        <w:adjustRightInd w:val="0"/>
        <w:spacing w:after="0" w:line="240" w:lineRule="auto"/>
        <w:rPr>
          <w:rFonts w:ascii="Arial" w:eastAsia="Times New Roman" w:hAnsi="Arial" w:cs="Arial"/>
          <w:bCs/>
          <w:color w:val="000000"/>
          <w:sz w:val="24"/>
          <w:szCs w:val="24"/>
          <w:u w:val="single"/>
          <w:lang w:eastAsia="en-GB"/>
        </w:rPr>
      </w:pPr>
      <w:r w:rsidRPr="00FE0FC0">
        <w:rPr>
          <w:rFonts w:ascii="Arial" w:eastAsia="Times New Roman" w:hAnsi="Arial" w:cs="Arial"/>
          <w:sz w:val="24"/>
          <w:szCs w:val="24"/>
        </w:rPr>
        <w:t>The Aims of this Policy are to:</w:t>
      </w:r>
    </w:p>
    <w:p w:rsidR="00FE0FC0" w:rsidRPr="00FE0FC0" w:rsidRDefault="00FE0FC0" w:rsidP="00FE0FC0">
      <w:pPr>
        <w:spacing w:after="0" w:line="240" w:lineRule="auto"/>
        <w:rPr>
          <w:rFonts w:ascii="Arial" w:eastAsia="Times New Roman" w:hAnsi="Arial" w:cs="Arial"/>
          <w:sz w:val="24"/>
          <w:szCs w:val="24"/>
        </w:rPr>
      </w:pPr>
    </w:p>
    <w:p w:rsidR="00FE0FC0" w:rsidRPr="00FE0FC0" w:rsidRDefault="00DD2A15" w:rsidP="00FE0FC0">
      <w:pPr>
        <w:numPr>
          <w:ilvl w:val="0"/>
          <w:numId w:val="22"/>
        </w:numPr>
        <w:spacing w:after="0" w:line="240" w:lineRule="auto"/>
        <w:rPr>
          <w:rFonts w:ascii="Arial" w:eastAsia="Times New Roman" w:hAnsi="Arial" w:cs="Arial"/>
          <w:sz w:val="24"/>
          <w:szCs w:val="24"/>
        </w:rPr>
      </w:pPr>
      <w:r>
        <w:rPr>
          <w:rFonts w:ascii="Arial" w:eastAsia="Times New Roman" w:hAnsi="Arial" w:cs="Arial"/>
          <w:sz w:val="24"/>
          <w:szCs w:val="24"/>
        </w:rPr>
        <w:t xml:space="preserve">Ensure that all staff in the </w:t>
      </w:r>
      <w:r w:rsidR="00FE0FC0" w:rsidRPr="00FE0FC0">
        <w:rPr>
          <w:rFonts w:ascii="Arial" w:eastAsia="Times New Roman" w:hAnsi="Arial" w:cs="Arial"/>
          <w:sz w:val="24"/>
          <w:szCs w:val="24"/>
        </w:rPr>
        <w:t xml:space="preserve">geographical areas that SWAN operates, know and understand their local </w:t>
      </w:r>
      <w:r>
        <w:rPr>
          <w:rFonts w:ascii="Arial" w:eastAsia="Times New Roman" w:hAnsi="Arial" w:cs="Arial"/>
          <w:sz w:val="24"/>
          <w:szCs w:val="24"/>
        </w:rPr>
        <w:t xml:space="preserve">Adults and Children’s </w:t>
      </w:r>
      <w:r w:rsidR="00FE0FC0" w:rsidRPr="00FE0FC0">
        <w:rPr>
          <w:rFonts w:ascii="Arial" w:eastAsia="Times New Roman" w:hAnsi="Arial" w:cs="Arial"/>
          <w:sz w:val="24"/>
          <w:szCs w:val="24"/>
        </w:rPr>
        <w:t>Safeguarding policies and procedures.</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Actively promote the empowerment and well-being of vulnerable adults </w:t>
      </w:r>
      <w:r w:rsidR="00DD2A15">
        <w:rPr>
          <w:rFonts w:ascii="Arial" w:eastAsia="Times New Roman" w:hAnsi="Arial" w:cs="Arial"/>
          <w:sz w:val="24"/>
          <w:szCs w:val="24"/>
        </w:rPr>
        <w:t>and children through the services we provide.</w:t>
      </w:r>
      <w:r w:rsidRPr="00FE0FC0">
        <w:rPr>
          <w:rFonts w:ascii="Arial" w:eastAsia="Times New Roman" w:hAnsi="Arial" w:cs="Arial"/>
          <w:sz w:val="24"/>
          <w:szCs w:val="24"/>
        </w:rPr>
        <w:t xml:space="preserve"> </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Act in a way which supports the rights of the individual to lead an individual life based on </w:t>
      </w:r>
      <w:r w:rsidR="00AC0494" w:rsidRPr="00FE0FC0">
        <w:rPr>
          <w:rFonts w:ascii="Arial" w:eastAsia="Times New Roman" w:hAnsi="Arial" w:cs="Arial"/>
          <w:sz w:val="24"/>
          <w:szCs w:val="24"/>
        </w:rPr>
        <w:t>self-determination</w:t>
      </w:r>
      <w:r w:rsidRPr="00FE0FC0">
        <w:rPr>
          <w:rFonts w:ascii="Arial" w:eastAsia="Times New Roman" w:hAnsi="Arial" w:cs="Arial"/>
          <w:sz w:val="24"/>
          <w:szCs w:val="24"/>
        </w:rPr>
        <w:t xml:space="preserve"> and personal choice.</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 xml:space="preserve">Recognise </w:t>
      </w:r>
      <w:r w:rsidR="00DD2A15">
        <w:rPr>
          <w:rFonts w:ascii="Arial" w:eastAsia="Times New Roman" w:hAnsi="Arial" w:cs="Arial"/>
          <w:sz w:val="24"/>
          <w:szCs w:val="24"/>
        </w:rPr>
        <w:t>that some adults and children are unable to make</w:t>
      </w:r>
      <w:r w:rsidRPr="00FE0FC0">
        <w:rPr>
          <w:rFonts w:ascii="Arial" w:eastAsia="Times New Roman" w:hAnsi="Arial" w:cs="Arial"/>
          <w:sz w:val="24"/>
          <w:szCs w:val="24"/>
        </w:rPr>
        <w:t xml:space="preserve"> their own decisions and/or to protect themselves, their assets and bodily integrity.</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lastRenderedPageBreak/>
        <w:t xml:space="preserve">Recognise that the right of </w:t>
      </w:r>
      <w:r w:rsidR="00AC0494" w:rsidRPr="00FE0FC0">
        <w:rPr>
          <w:rFonts w:ascii="Arial" w:eastAsia="Times New Roman" w:hAnsi="Arial" w:cs="Arial"/>
          <w:sz w:val="24"/>
          <w:szCs w:val="24"/>
        </w:rPr>
        <w:t>self-determination</w:t>
      </w:r>
      <w:r w:rsidRPr="00FE0FC0">
        <w:rPr>
          <w:rFonts w:ascii="Arial" w:eastAsia="Times New Roman" w:hAnsi="Arial" w:cs="Arial"/>
          <w:sz w:val="24"/>
          <w:szCs w:val="24"/>
        </w:rPr>
        <w:t xml:space="preserve"> can involve risk and ensure that such risk is recognised and understood by all concerned, and minimised whenever possible.</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Ensure that when the right to an independent lifestyle and choice is at risk the individual concerned receives appropriate help, including advice, protection and support from relevant agencies.</w:t>
      </w:r>
    </w:p>
    <w:p w:rsidR="00FE0FC0" w:rsidRPr="00FE0FC0" w:rsidRDefault="00FE0FC0" w:rsidP="00FE0FC0">
      <w:pPr>
        <w:spacing w:after="0" w:line="240" w:lineRule="auto"/>
        <w:jc w:val="both"/>
        <w:rPr>
          <w:rFonts w:ascii="Arial" w:eastAsia="Times New Roman" w:hAnsi="Arial" w:cs="Arial"/>
          <w:sz w:val="24"/>
          <w:szCs w:val="24"/>
        </w:rPr>
      </w:pPr>
    </w:p>
    <w:p w:rsidR="00FE0FC0" w:rsidRPr="00FE0FC0" w:rsidRDefault="00FE0FC0" w:rsidP="00FE0FC0">
      <w:pPr>
        <w:numPr>
          <w:ilvl w:val="0"/>
          <w:numId w:val="21"/>
        </w:numPr>
        <w:spacing w:after="0" w:line="240" w:lineRule="auto"/>
        <w:jc w:val="both"/>
        <w:rPr>
          <w:rFonts w:ascii="Arial" w:eastAsia="Times New Roman" w:hAnsi="Arial" w:cs="Arial"/>
          <w:sz w:val="24"/>
          <w:szCs w:val="24"/>
        </w:rPr>
      </w:pPr>
      <w:r w:rsidRPr="00FE0FC0">
        <w:rPr>
          <w:rFonts w:ascii="Arial" w:eastAsia="Times New Roman" w:hAnsi="Arial" w:cs="Arial"/>
          <w:sz w:val="24"/>
          <w:szCs w:val="24"/>
        </w:rPr>
        <w:t>Ensure the law and statutory requirements are known and used appropriately so that vulnerable adults receive the protection of the law and access to the judicial process.</w:t>
      </w:r>
    </w:p>
    <w:p w:rsidR="00FE0FC0" w:rsidRPr="00FE0FC0" w:rsidRDefault="00FE0FC0" w:rsidP="00FE0FC0">
      <w:pPr>
        <w:spacing w:after="0" w:line="240" w:lineRule="auto"/>
        <w:jc w:val="both"/>
        <w:rPr>
          <w:rFonts w:ascii="Arial" w:eastAsia="Times New Roman" w:hAnsi="Arial" w:cs="Arial"/>
          <w:sz w:val="24"/>
          <w:szCs w:val="24"/>
        </w:rPr>
      </w:pPr>
    </w:p>
    <w:p w:rsidR="00AD3482" w:rsidRDefault="00154B00" w:rsidP="00AD3482">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sidRPr="00FE0FC0">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 xml:space="preserve">                         </w:t>
      </w:r>
    </w:p>
    <w:p w:rsidR="00B43B0A" w:rsidRPr="00AD3482" w:rsidRDefault="00154B00" w:rsidP="00AD3482">
      <w:pPr>
        <w:autoSpaceDE w:val="0"/>
        <w:autoSpaceDN w:val="0"/>
        <w:adjustRightInd w:val="0"/>
        <w:spacing w:after="0" w:line="240" w:lineRule="auto"/>
        <w:rPr>
          <w:rFonts w:ascii="Arial" w:eastAsia="Times New Roman" w:hAnsi="Arial" w:cs="Arial"/>
          <w:bCs/>
          <w:color w:val="000000"/>
          <w:sz w:val="24"/>
          <w:szCs w:val="24"/>
          <w:lang w:eastAsia="en-GB"/>
        </w:rPr>
      </w:pPr>
      <w:r w:rsidRPr="00AD3482">
        <w:rPr>
          <w:rFonts w:ascii="Arial" w:eastAsia="Times New Roman" w:hAnsi="Arial" w:cs="Arial"/>
          <w:bCs/>
          <w:color w:val="000000"/>
          <w:sz w:val="24"/>
          <w:szCs w:val="24"/>
          <w:lang w:eastAsia="en-GB"/>
        </w:rPr>
        <w:t xml:space="preserve">Definitions   </w:t>
      </w:r>
    </w:p>
    <w:p w:rsidR="00646F1A" w:rsidRPr="00FE0FC0" w:rsidRDefault="00646F1A" w:rsidP="00646F1A">
      <w:pPr>
        <w:spacing w:before="120" w:after="120" w:line="240" w:lineRule="auto"/>
        <w:rPr>
          <w:rFonts w:ascii="Arial" w:hAnsi="Arial" w:cs="Arial"/>
          <w:sz w:val="24"/>
          <w:szCs w:val="24"/>
        </w:rPr>
      </w:pPr>
      <w:r w:rsidRPr="00FE0FC0">
        <w:rPr>
          <w:rFonts w:ascii="Arial" w:hAnsi="Arial" w:cs="Arial"/>
          <w:sz w:val="24"/>
          <w:szCs w:val="24"/>
        </w:rPr>
        <w:t>3.1 A Child: Anyone who has not yet reached their 18th birthday (Children Act 1989 and 2004). The fact that a child has reached 16 years of age is living independently or is in further education, is a member of the armed forces is in hospital, prison or a young offender’s institution does not change his or her status or entitlement to services or protection under the Children Act 1989. Young people who are in this category as well as younger adolescents often fall through the net of services, not seen as an adult but no longer a child; they are often very vulnerable. Whilst ‘unborn children’ are not included in the legal definition of children, intervention to ensure their future well-being is encompassed within safeguarding children practice Working Together to Safeguard Children (2010) and (2013).</w:t>
      </w:r>
    </w:p>
    <w:p w:rsidR="00646F1A" w:rsidRPr="00FE0FC0" w:rsidRDefault="00646F1A" w:rsidP="00646F1A">
      <w:pPr>
        <w:spacing w:before="120" w:after="120" w:line="240" w:lineRule="auto"/>
        <w:rPr>
          <w:rFonts w:ascii="Arial" w:hAnsi="Arial" w:cs="Arial"/>
          <w:sz w:val="24"/>
          <w:szCs w:val="24"/>
        </w:rPr>
      </w:pPr>
      <w:r w:rsidRPr="00FE0FC0">
        <w:rPr>
          <w:rFonts w:ascii="Arial" w:hAnsi="Arial" w:cs="Arial"/>
          <w:sz w:val="24"/>
          <w:szCs w:val="24"/>
        </w:rPr>
        <w:t>3.2 Adult at risk: The term ‘adults at risk’ has been used to replace the term vulnerable adult. This is because the term adult at risk focuses on the situation causing the risk rather than the characteristics of the adult concerned. No Secrets Guidance (2000) defines an adult at risk as a person who “is or may be in need of community care services by reason of mental or other disability, age or illness and who is or may be unable to take of him or herself, or unable to protect him or herself from significant harm or exploitation”</w:t>
      </w:r>
    </w:p>
    <w:p w:rsidR="00B26D4A" w:rsidRPr="00FE0FC0" w:rsidRDefault="00FD7D59" w:rsidP="00B26D4A">
      <w:pPr>
        <w:autoSpaceDE w:val="0"/>
        <w:autoSpaceDN w:val="0"/>
        <w:adjustRightInd w:val="0"/>
        <w:spacing w:after="120" w:line="240" w:lineRule="auto"/>
        <w:jc w:val="both"/>
        <w:rPr>
          <w:rFonts w:ascii="Arial" w:eastAsia="Times New Roman" w:hAnsi="Arial" w:cs="Arial"/>
          <w:bCs/>
          <w:sz w:val="24"/>
          <w:szCs w:val="24"/>
          <w:lang w:eastAsia="en-GB"/>
        </w:rPr>
      </w:pPr>
      <w:r w:rsidRPr="00FE0FC0">
        <w:rPr>
          <w:rFonts w:ascii="Arial" w:eastAsia="Times New Roman" w:hAnsi="Arial" w:cs="Arial"/>
          <w:bCs/>
          <w:sz w:val="24"/>
          <w:szCs w:val="24"/>
          <w:lang w:eastAsia="en-GB"/>
        </w:rPr>
        <w:t xml:space="preserve">3.3 </w:t>
      </w:r>
      <w:r w:rsidR="00532B5E" w:rsidRPr="00FE0FC0">
        <w:rPr>
          <w:rFonts w:ascii="Arial" w:eastAsia="Times New Roman" w:hAnsi="Arial" w:cs="Arial"/>
          <w:bCs/>
          <w:sz w:val="24"/>
          <w:szCs w:val="24"/>
          <w:lang w:eastAsia="en-GB"/>
        </w:rPr>
        <w:t>Abuse of Children:</w:t>
      </w:r>
    </w:p>
    <w:p w:rsidR="00B26D4A" w:rsidRPr="00FE0FC0" w:rsidRDefault="00B26D4A" w:rsidP="00B26D4A">
      <w:pPr>
        <w:autoSpaceDE w:val="0"/>
        <w:autoSpaceDN w:val="0"/>
        <w:adjustRightInd w:val="0"/>
        <w:spacing w:after="120" w:line="240" w:lineRule="auto"/>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 xml:space="preserve">For </w:t>
      </w:r>
      <w:r w:rsidRPr="00FE0FC0">
        <w:rPr>
          <w:rFonts w:ascii="Arial" w:eastAsia="Times New Roman" w:hAnsi="Arial" w:cs="Arial"/>
          <w:bCs/>
          <w:sz w:val="24"/>
          <w:szCs w:val="24"/>
          <w:lang w:eastAsia="en-GB"/>
        </w:rPr>
        <w:t xml:space="preserve">children’s </w:t>
      </w:r>
      <w:r w:rsidRPr="00FE0FC0">
        <w:rPr>
          <w:rFonts w:ascii="Arial" w:eastAsia="Times New Roman" w:hAnsi="Arial" w:cs="Arial"/>
          <w:color w:val="000000"/>
          <w:sz w:val="24"/>
          <w:szCs w:val="24"/>
          <w:lang w:eastAsia="en-GB"/>
        </w:rPr>
        <w:t xml:space="preserve">safeguarding, the definitions of abuse are taken from </w:t>
      </w:r>
      <w:r w:rsidR="00B5167C" w:rsidRPr="00FE0FC0">
        <w:rPr>
          <w:rFonts w:ascii="Arial" w:eastAsia="Times New Roman" w:hAnsi="Arial" w:cs="Arial"/>
          <w:i/>
          <w:iCs/>
          <w:color w:val="000000"/>
          <w:sz w:val="24"/>
          <w:szCs w:val="24"/>
          <w:lang w:eastAsia="en-GB"/>
        </w:rPr>
        <w:t>Working Together to S</w:t>
      </w:r>
      <w:r w:rsidRPr="00FE0FC0">
        <w:rPr>
          <w:rFonts w:ascii="Arial" w:eastAsia="Times New Roman" w:hAnsi="Arial" w:cs="Arial"/>
          <w:i/>
          <w:iCs/>
          <w:color w:val="000000"/>
          <w:sz w:val="24"/>
          <w:szCs w:val="24"/>
          <w:lang w:eastAsia="en-GB"/>
        </w:rPr>
        <w:t xml:space="preserve">afeguard Children </w:t>
      </w:r>
      <w:r w:rsidRPr="00FE0FC0">
        <w:rPr>
          <w:rFonts w:ascii="Arial" w:eastAsia="Times New Roman" w:hAnsi="Arial" w:cs="Arial"/>
          <w:color w:val="000000"/>
          <w:sz w:val="24"/>
          <w:szCs w:val="24"/>
          <w:lang w:eastAsia="en-GB"/>
        </w:rPr>
        <w:t xml:space="preserve">(HM Government, 2013). </w:t>
      </w:r>
    </w:p>
    <w:tbl>
      <w:tblPr>
        <w:tblW w:w="0" w:type="auto"/>
        <w:tblLook w:val="04A0" w:firstRow="1" w:lastRow="0" w:firstColumn="1" w:lastColumn="0" w:noHBand="0" w:noVBand="1"/>
      </w:tblPr>
      <w:tblGrid>
        <w:gridCol w:w="1612"/>
        <w:gridCol w:w="7414"/>
      </w:tblGrid>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color w:val="000000"/>
                <w:sz w:val="24"/>
                <w:szCs w:val="24"/>
                <w:lang w:eastAsia="en-GB"/>
              </w:rPr>
              <w:t>Abuse and neglect</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Abuse and neglect are forms of maltreatment of a child. Somebody may abuse or neglect a child by inflicting harm, or by failing to act to prevent harm. Children may be abused in a family or an institutional or community setting, by those known to them or, more rarely, by a stranger for example, via the internet. They may be abused by an adult or adults, or another child or children.</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lastRenderedPageBreak/>
              <w:t>Physical abuse</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Emotional abuse</w:t>
            </w:r>
          </w:p>
        </w:tc>
        <w:tc>
          <w:tcPr>
            <w:tcW w:w="8186" w:type="dxa"/>
            <w:shd w:val="clear" w:color="auto" w:fill="auto"/>
          </w:tcPr>
          <w:p w:rsidR="00620F2D"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 xml:space="preserve">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w:t>
            </w:r>
          </w:p>
          <w:p w:rsidR="00B26D4A" w:rsidRPr="00FE0FC0" w:rsidRDefault="00B26D4A" w:rsidP="00B26D4A">
            <w:pPr>
              <w:autoSpaceDE w:val="0"/>
              <w:autoSpaceDN w:val="0"/>
              <w:adjustRightInd w:val="0"/>
              <w:spacing w:before="60" w:after="60" w:line="240" w:lineRule="atLeast"/>
              <w:jc w:val="both"/>
              <w:rPr>
                <w:rFonts w:ascii="Arial" w:eastAsia="Times New Roman" w:hAnsi="Arial" w:cs="Arial"/>
                <w:bCs/>
                <w:sz w:val="24"/>
                <w:szCs w:val="24"/>
                <w:lang w:eastAsia="en-GB"/>
              </w:rPr>
            </w:pPr>
            <w:r w:rsidRPr="00FE0FC0">
              <w:rPr>
                <w:rFonts w:ascii="Arial" w:eastAsia="Times New Roman" w:hAnsi="Arial" w:cs="Arial"/>
                <w:sz w:val="24"/>
                <w:szCs w:val="24"/>
                <w:lang w:eastAsia="en-GB"/>
              </w:rPr>
              <w:t>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sz w:val="24"/>
                <w:szCs w:val="24"/>
                <w:lang w:eastAsia="en-GB"/>
              </w:rPr>
            </w:pP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Sexual abuse</w:t>
            </w:r>
          </w:p>
        </w:tc>
        <w:tc>
          <w:tcPr>
            <w:tcW w:w="8186"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B26D4A" w:rsidRPr="00FE0FC0" w:rsidTr="00D01955">
        <w:tc>
          <w:tcPr>
            <w:tcW w:w="1668" w:type="dxa"/>
            <w:shd w:val="clear" w:color="auto" w:fill="auto"/>
          </w:tcPr>
          <w:p w:rsidR="00B26D4A" w:rsidRPr="00FE0FC0" w:rsidRDefault="00B26D4A" w:rsidP="00B26D4A">
            <w:pPr>
              <w:autoSpaceDE w:val="0"/>
              <w:autoSpaceDN w:val="0"/>
              <w:adjustRightInd w:val="0"/>
              <w:spacing w:after="0" w:line="240" w:lineRule="atLeast"/>
              <w:rPr>
                <w:rFonts w:ascii="Arial" w:eastAsia="Times New Roman" w:hAnsi="Arial" w:cs="Arial"/>
                <w:bCs/>
                <w:sz w:val="24"/>
                <w:szCs w:val="24"/>
                <w:lang w:eastAsia="en-GB"/>
              </w:rPr>
            </w:pPr>
          </w:p>
        </w:tc>
        <w:tc>
          <w:tcPr>
            <w:tcW w:w="8186" w:type="dxa"/>
            <w:shd w:val="clear" w:color="auto" w:fill="auto"/>
          </w:tcPr>
          <w:p w:rsidR="00B26D4A" w:rsidRPr="00FE0FC0" w:rsidRDefault="00B26D4A" w:rsidP="00B26D4A">
            <w:pPr>
              <w:autoSpaceDE w:val="0"/>
              <w:autoSpaceDN w:val="0"/>
              <w:adjustRightInd w:val="0"/>
              <w:spacing w:after="0" w:line="240" w:lineRule="atLeast"/>
              <w:jc w:val="both"/>
              <w:rPr>
                <w:rFonts w:ascii="Arial" w:eastAsia="Times New Roman" w:hAnsi="Arial" w:cs="Arial"/>
                <w:color w:val="000000"/>
                <w:sz w:val="24"/>
                <w:szCs w:val="24"/>
                <w:lang w:eastAsia="en-GB"/>
              </w:rPr>
            </w:pPr>
          </w:p>
        </w:tc>
      </w:tr>
      <w:tr w:rsidR="00B26D4A" w:rsidRPr="00FE0FC0" w:rsidTr="0084293D">
        <w:trPr>
          <w:trHeight w:val="1930"/>
        </w:trPr>
        <w:tc>
          <w:tcPr>
            <w:tcW w:w="1668"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Cs/>
                <w:sz w:val="24"/>
                <w:szCs w:val="24"/>
                <w:lang w:eastAsia="en-GB"/>
              </w:rPr>
            </w:pPr>
            <w:r w:rsidRPr="00FE0FC0">
              <w:rPr>
                <w:rFonts w:ascii="Arial" w:eastAsia="Times New Roman" w:hAnsi="Arial" w:cs="Arial"/>
                <w:bCs/>
                <w:sz w:val="24"/>
                <w:szCs w:val="24"/>
                <w:lang w:eastAsia="en-GB"/>
              </w:rPr>
              <w:t>Neglect</w:t>
            </w:r>
          </w:p>
        </w:tc>
        <w:tc>
          <w:tcPr>
            <w:tcW w:w="8186" w:type="dxa"/>
            <w:shd w:val="clear" w:color="auto" w:fill="auto"/>
          </w:tcPr>
          <w:p w:rsidR="00B26D4A" w:rsidRPr="00FE0FC0" w:rsidRDefault="00B26D4A" w:rsidP="00620F2D">
            <w:p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lastRenderedPageBreak/>
              <w:t>provide adequate food, clothing and shelter (including exclusion from home or abandonment);</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protect a child from physical and emotional harm or danger;</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ensure adequate supervision (including the use of inadequate care-givers); or</w:t>
            </w:r>
          </w:p>
          <w:p w:rsidR="00B26D4A" w:rsidRPr="00FE0FC0" w:rsidRDefault="00B26D4A" w:rsidP="00D01955">
            <w:pPr>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ensure access to appropriate medical care or treatment.</w:t>
            </w:r>
          </w:p>
          <w:p w:rsidR="00B26D4A" w:rsidRPr="00FE0FC0" w:rsidRDefault="00B26D4A" w:rsidP="00D01955">
            <w:pPr>
              <w:pStyle w:val="ListParagraph"/>
              <w:numPr>
                <w:ilvl w:val="0"/>
                <w:numId w:val="15"/>
              </w:numPr>
              <w:autoSpaceDE w:val="0"/>
              <w:autoSpaceDN w:val="0"/>
              <w:adjustRightInd w:val="0"/>
              <w:spacing w:before="60" w:after="60" w:line="240" w:lineRule="atLeast"/>
              <w:jc w:val="both"/>
              <w:rPr>
                <w:rFonts w:ascii="Arial" w:eastAsia="Times New Roman" w:hAnsi="Arial" w:cs="Arial"/>
                <w:color w:val="000000"/>
                <w:sz w:val="24"/>
                <w:szCs w:val="24"/>
                <w:lang w:eastAsia="en-GB"/>
              </w:rPr>
            </w:pPr>
            <w:r w:rsidRPr="00FE0FC0">
              <w:rPr>
                <w:rFonts w:ascii="Arial" w:eastAsia="Times New Roman" w:hAnsi="Arial" w:cs="Arial"/>
                <w:color w:val="000000"/>
                <w:sz w:val="24"/>
                <w:szCs w:val="24"/>
                <w:lang w:eastAsia="en-GB"/>
              </w:rPr>
              <w:t>It may also include neglect of, or unresponsiveness to, a child’s basic emotional needs.</w:t>
            </w:r>
          </w:p>
        </w:tc>
      </w:tr>
    </w:tbl>
    <w:p w:rsidR="00B26D4A" w:rsidRPr="00FE0FC0" w:rsidRDefault="00FD7D59" w:rsidP="00B26D4A">
      <w:pPr>
        <w:autoSpaceDE w:val="0"/>
        <w:autoSpaceDN w:val="0"/>
        <w:adjustRightInd w:val="0"/>
        <w:spacing w:after="120" w:line="240" w:lineRule="auto"/>
        <w:jc w:val="both"/>
        <w:rPr>
          <w:rFonts w:ascii="Arial" w:eastAsia="Times New Roman" w:hAnsi="Arial" w:cs="Arial"/>
          <w:b/>
          <w:sz w:val="24"/>
          <w:szCs w:val="24"/>
          <w:lang w:eastAsia="en-GB"/>
        </w:rPr>
      </w:pPr>
      <w:r w:rsidRPr="00FE0FC0">
        <w:rPr>
          <w:rFonts w:ascii="Arial" w:eastAsia="Times New Roman" w:hAnsi="Arial" w:cs="Arial"/>
          <w:b/>
          <w:sz w:val="24"/>
          <w:szCs w:val="24"/>
          <w:lang w:eastAsia="en-GB"/>
        </w:rPr>
        <w:lastRenderedPageBreak/>
        <w:t>3.4 Abuse of Vulnerable Adults (adults at risk):</w:t>
      </w:r>
    </w:p>
    <w:p w:rsidR="00B26D4A" w:rsidRPr="00FE0FC0" w:rsidRDefault="00B26D4A" w:rsidP="00B26D4A">
      <w:pPr>
        <w:autoSpaceDE w:val="0"/>
        <w:autoSpaceDN w:val="0"/>
        <w:adjustRightInd w:val="0"/>
        <w:spacing w:after="120" w:line="240" w:lineRule="auto"/>
        <w:jc w:val="both"/>
        <w:rPr>
          <w:rFonts w:ascii="Arial" w:eastAsia="Times New Roman" w:hAnsi="Arial" w:cs="Arial"/>
          <w:i/>
          <w:sz w:val="24"/>
          <w:szCs w:val="24"/>
          <w:lang w:eastAsia="en-GB"/>
        </w:rPr>
      </w:pPr>
      <w:r w:rsidRPr="00FE0FC0">
        <w:rPr>
          <w:rFonts w:ascii="Arial" w:eastAsia="Times New Roman" w:hAnsi="Arial" w:cs="Arial"/>
          <w:sz w:val="24"/>
          <w:szCs w:val="24"/>
          <w:lang w:eastAsia="en-GB"/>
        </w:rPr>
        <w:t xml:space="preserve">For </w:t>
      </w:r>
      <w:r w:rsidRPr="00FE0FC0">
        <w:rPr>
          <w:rFonts w:ascii="Arial" w:eastAsia="Times New Roman" w:hAnsi="Arial" w:cs="Arial"/>
          <w:b/>
          <w:bCs/>
          <w:sz w:val="24"/>
          <w:szCs w:val="24"/>
          <w:lang w:eastAsia="en-GB"/>
        </w:rPr>
        <w:t xml:space="preserve">adult </w:t>
      </w:r>
      <w:r w:rsidRPr="00FE0FC0">
        <w:rPr>
          <w:rFonts w:ascii="Arial" w:eastAsia="Times New Roman" w:hAnsi="Arial" w:cs="Arial"/>
          <w:sz w:val="24"/>
          <w:szCs w:val="24"/>
          <w:lang w:eastAsia="en-GB"/>
        </w:rPr>
        <w:t xml:space="preserve">safeguarding, the definitions are taken from </w:t>
      </w:r>
      <w:r w:rsidRPr="00FE0FC0">
        <w:rPr>
          <w:rFonts w:ascii="Arial" w:eastAsia="Times New Roman" w:hAnsi="Arial" w:cs="Arial"/>
          <w:i/>
          <w:iCs/>
          <w:sz w:val="24"/>
          <w:szCs w:val="24"/>
          <w:lang w:eastAsia="en-GB"/>
        </w:rPr>
        <w:t xml:space="preserve">No Secrets </w:t>
      </w:r>
      <w:r w:rsidRPr="00FE0FC0">
        <w:rPr>
          <w:rFonts w:ascii="Arial" w:eastAsia="Times New Roman" w:hAnsi="Arial" w:cs="Arial"/>
          <w:sz w:val="24"/>
          <w:szCs w:val="24"/>
          <w:lang w:eastAsia="en-GB"/>
        </w:rPr>
        <w:t>(Department of Health and the Home Office, 2000)</w:t>
      </w:r>
      <w:r w:rsidR="00B50138" w:rsidRPr="00FE0FC0">
        <w:rPr>
          <w:rFonts w:ascii="Arial" w:hAnsi="Arial" w:cs="Arial"/>
          <w:sz w:val="24"/>
          <w:szCs w:val="24"/>
        </w:rPr>
        <w:t xml:space="preserve"> - </w:t>
      </w:r>
      <w:r w:rsidR="00B50138" w:rsidRPr="00FE0FC0">
        <w:rPr>
          <w:rFonts w:ascii="Arial" w:eastAsia="Times New Roman" w:hAnsi="Arial" w:cs="Arial"/>
          <w:i/>
          <w:sz w:val="24"/>
          <w:szCs w:val="24"/>
          <w:lang w:eastAsia="en-GB"/>
        </w:rPr>
        <w:t xml:space="preserve">Revised Statutory Guidance will be issued alongside the Care Act 2014 and the enactment of the </w:t>
      </w:r>
      <w:r w:rsidR="00135FF9" w:rsidRPr="00FE0FC0">
        <w:rPr>
          <w:rFonts w:ascii="Arial" w:eastAsia="Times New Roman" w:hAnsi="Arial" w:cs="Arial"/>
          <w:i/>
          <w:sz w:val="24"/>
          <w:szCs w:val="24"/>
          <w:lang w:eastAsia="en-GB"/>
        </w:rPr>
        <w:t xml:space="preserve">Care &amp; </w:t>
      </w:r>
      <w:r w:rsidR="00B50138" w:rsidRPr="00FE0FC0">
        <w:rPr>
          <w:rFonts w:ascii="Arial" w:eastAsia="Times New Roman" w:hAnsi="Arial" w:cs="Arial"/>
          <w:i/>
          <w:sz w:val="24"/>
          <w:szCs w:val="24"/>
          <w:lang w:eastAsia="en-GB"/>
        </w:rPr>
        <w:t>Support Bill in 2015. In the meantime, the current Guidance on adult safeguarding</w:t>
      </w:r>
      <w:r w:rsidR="00135FF9" w:rsidRPr="00FE0FC0">
        <w:rPr>
          <w:rFonts w:ascii="Arial" w:eastAsia="Times New Roman" w:hAnsi="Arial" w:cs="Arial"/>
          <w:i/>
          <w:sz w:val="24"/>
          <w:szCs w:val="24"/>
          <w:lang w:eastAsia="en-GB"/>
        </w:rPr>
        <w:t xml:space="preserve"> in respect of definitions of abuse</w:t>
      </w:r>
      <w:r w:rsidR="00B50138" w:rsidRPr="00FE0FC0">
        <w:rPr>
          <w:rFonts w:ascii="Arial" w:eastAsia="Times New Roman" w:hAnsi="Arial" w:cs="Arial"/>
          <w:i/>
          <w:sz w:val="24"/>
          <w:szCs w:val="24"/>
          <w:lang w:eastAsia="en-GB"/>
        </w:rPr>
        <w:t>: No Secrets: Guidance on Developing and Implementing Multi-agency Policies and Procedures to Protect Vulnerable Adults from Abuse (2000) continues to apply</w:t>
      </w:r>
      <w:r w:rsidRPr="00FE0FC0">
        <w:rPr>
          <w:rFonts w:ascii="Arial" w:eastAsia="Times New Roman" w:hAnsi="Arial" w:cs="Arial"/>
          <w:i/>
          <w:sz w:val="24"/>
          <w:szCs w:val="24"/>
          <w:lang w:eastAsia="en-GB"/>
        </w:rPr>
        <w:t xml:space="preserve">. </w:t>
      </w:r>
    </w:p>
    <w:p w:rsidR="00B26D4A" w:rsidRPr="00FE0FC0" w:rsidRDefault="00B26D4A" w:rsidP="00B26D4A">
      <w:pPr>
        <w:autoSpaceDE w:val="0"/>
        <w:autoSpaceDN w:val="0"/>
        <w:adjustRightInd w:val="0"/>
        <w:spacing w:after="120" w:line="240" w:lineRule="auto"/>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Abuse is a violation of an individual’s human and civil rights by other person or persons. Abuse may consist of single or repeated acts. It may be physical, verbal or psychological, it may be an act of neglect or an omission to act, or it may occur when a vulnerable person is persuaded to enter into a financial or sexual transaction to which he or she has not consented, or cannot consent. Abuse can occur in any relationship and may result in significant harm, or exploitation of, the person subjected to it. Of particular relevance are the following descriptions of the forms that abuse may take:</w:t>
      </w:r>
    </w:p>
    <w:tbl>
      <w:tblPr>
        <w:tblW w:w="0" w:type="auto"/>
        <w:tblLook w:val="04A0" w:firstRow="1" w:lastRow="0" w:firstColumn="1" w:lastColumn="0" w:noHBand="0" w:noVBand="1"/>
      </w:tblPr>
      <w:tblGrid>
        <w:gridCol w:w="1944"/>
        <w:gridCol w:w="7082"/>
      </w:tblGrid>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Physical abuse</w:t>
            </w:r>
            <w:r w:rsidRPr="00FE0FC0">
              <w:rPr>
                <w:rFonts w:ascii="Arial" w:eastAsia="Times New Roman" w:hAnsi="Arial" w:cs="Arial"/>
                <w:sz w:val="24"/>
                <w:szCs w:val="24"/>
                <w:lang w:eastAsia="en-GB"/>
              </w:rPr>
              <w:t>:</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hitting, slapping, pushing, kicking, and misuse of medication, restraint, or inappropriate sanctions.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Sexual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rape and sexual assault or sexual acts to which the vulnerable adult has not consented, or could not consent or was pressured into consenting.</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Psychological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emotional abuse, threats of harm or abandonment, deprivation of contact, humiliation, blaming, controlling, intimidation, coercion, harassment, verbal abuse, isolation or withdrawal from services or supportive networks.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Financial or material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theft, fraud, exploitation, pressure in connection with wills, property or inheritance or financial transactions, or the misuse or misappropriation of property, possessions or benefits.</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lastRenderedPageBreak/>
              <w:t>Neglect and acts of omission</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ignoring medical or physical care needs, failure to provide access to appropriate health, social care or educational services, the withholding of the necessities of life, such as medication, adequate nutrition and heating.</w:t>
            </w: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b/>
                <w:bCs/>
                <w:sz w:val="24"/>
                <w:szCs w:val="24"/>
                <w:lang w:eastAsia="en-GB"/>
              </w:rPr>
            </w:pP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r w:rsidR="00B26D4A" w:rsidRPr="00FE0FC0" w:rsidTr="00B26D4A">
        <w:tc>
          <w:tcPr>
            <w:tcW w:w="1951" w:type="dxa"/>
            <w:shd w:val="clear" w:color="auto" w:fill="auto"/>
          </w:tcPr>
          <w:p w:rsidR="00B26D4A" w:rsidRPr="00FE0FC0" w:rsidRDefault="00B26D4A" w:rsidP="00B26D4A">
            <w:pPr>
              <w:autoSpaceDE w:val="0"/>
              <w:autoSpaceDN w:val="0"/>
              <w:adjustRightInd w:val="0"/>
              <w:spacing w:before="60" w:after="60" w:line="240" w:lineRule="atLeast"/>
              <w:rPr>
                <w:rFonts w:ascii="Arial" w:eastAsia="Times New Roman" w:hAnsi="Arial" w:cs="Arial"/>
                <w:sz w:val="24"/>
                <w:szCs w:val="24"/>
                <w:lang w:eastAsia="en-GB"/>
              </w:rPr>
            </w:pPr>
            <w:r w:rsidRPr="00FE0FC0">
              <w:rPr>
                <w:rFonts w:ascii="Arial" w:eastAsia="Times New Roman" w:hAnsi="Arial" w:cs="Arial"/>
                <w:b/>
                <w:bCs/>
                <w:sz w:val="24"/>
                <w:szCs w:val="24"/>
                <w:lang w:eastAsia="en-GB"/>
              </w:rPr>
              <w:t>Discriminatory abuse</w:t>
            </w:r>
          </w:p>
        </w:tc>
        <w:tc>
          <w:tcPr>
            <w:tcW w:w="7903" w:type="dxa"/>
            <w:shd w:val="clear" w:color="auto" w:fill="auto"/>
          </w:tcPr>
          <w:p w:rsidR="00B26D4A" w:rsidRPr="00FE0FC0" w:rsidRDefault="00B26D4A" w:rsidP="00B26D4A">
            <w:pPr>
              <w:autoSpaceDE w:val="0"/>
              <w:autoSpaceDN w:val="0"/>
              <w:adjustRightInd w:val="0"/>
              <w:spacing w:before="60" w:after="60" w:line="240" w:lineRule="atLeast"/>
              <w:jc w:val="both"/>
              <w:rPr>
                <w:rFonts w:ascii="Arial" w:eastAsia="Times New Roman" w:hAnsi="Arial" w:cs="Arial"/>
                <w:sz w:val="24"/>
                <w:szCs w:val="24"/>
                <w:lang w:eastAsia="en-GB"/>
              </w:rPr>
            </w:pPr>
            <w:r w:rsidRPr="00FE0FC0">
              <w:rPr>
                <w:rFonts w:ascii="Arial" w:eastAsia="Times New Roman" w:hAnsi="Arial" w:cs="Arial"/>
                <w:sz w:val="24"/>
                <w:szCs w:val="24"/>
                <w:lang w:eastAsia="en-GB"/>
              </w:rPr>
              <w:t>Including racist, sexist, that based on a person’s disability, and other forms of harassment, slurs or similar treatment.</w:t>
            </w:r>
          </w:p>
          <w:p w:rsidR="00532B5E" w:rsidRPr="00FE0FC0" w:rsidRDefault="00532B5E" w:rsidP="00B26D4A">
            <w:pPr>
              <w:autoSpaceDE w:val="0"/>
              <w:autoSpaceDN w:val="0"/>
              <w:adjustRightInd w:val="0"/>
              <w:spacing w:before="60" w:after="60" w:line="240" w:lineRule="atLeast"/>
              <w:jc w:val="both"/>
              <w:rPr>
                <w:rFonts w:ascii="Arial" w:eastAsia="Times New Roman" w:hAnsi="Arial" w:cs="Arial"/>
                <w:sz w:val="24"/>
                <w:szCs w:val="24"/>
                <w:lang w:eastAsia="en-GB"/>
              </w:rPr>
            </w:pPr>
          </w:p>
        </w:tc>
      </w:tr>
    </w:tbl>
    <w:p w:rsidR="00154B00" w:rsidRPr="00FE0FC0" w:rsidRDefault="00154B00" w:rsidP="00154B00">
      <w:pPr>
        <w:autoSpaceDE w:val="0"/>
        <w:autoSpaceDN w:val="0"/>
        <w:adjustRightInd w:val="0"/>
        <w:spacing w:after="0" w:line="240" w:lineRule="auto"/>
        <w:rPr>
          <w:rFonts w:ascii="Arial" w:eastAsia="Times New Roman" w:hAnsi="Arial" w:cs="Arial"/>
          <w:b/>
          <w:bCs/>
          <w:color w:val="000000"/>
          <w:sz w:val="24"/>
          <w:szCs w:val="24"/>
          <w:lang w:eastAsia="en-GB"/>
        </w:rPr>
      </w:pPr>
    </w:p>
    <w:p w:rsidR="00C51552" w:rsidRPr="00D80692" w:rsidRDefault="00154B00" w:rsidP="00472C04">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Statement Principles</w:t>
      </w:r>
    </w:p>
    <w:p w:rsidR="00154B00" w:rsidRPr="00D80692" w:rsidRDefault="00FE0FC0" w:rsidP="00154B00">
      <w:pPr>
        <w:autoSpaceDE w:val="0"/>
        <w:autoSpaceDN w:val="0"/>
        <w:adjustRightInd w:val="0"/>
        <w:spacing w:after="0" w:line="240" w:lineRule="auto"/>
        <w:rPr>
          <w:rFonts w:ascii="Arial" w:eastAsia="Times New Roman" w:hAnsi="Arial" w:cs="Arial"/>
          <w:bCs/>
          <w:i/>
          <w:color w:val="000000"/>
          <w:sz w:val="24"/>
          <w:szCs w:val="24"/>
          <w:lang w:eastAsia="en-GB"/>
        </w:rPr>
      </w:pPr>
      <w:r w:rsidRPr="00D80692">
        <w:rPr>
          <w:rFonts w:ascii="Arial" w:eastAsia="Times New Roman" w:hAnsi="Arial" w:cs="Arial"/>
          <w:bCs/>
          <w:color w:val="000000"/>
          <w:sz w:val="24"/>
          <w:szCs w:val="24"/>
          <w:lang w:eastAsia="en-GB"/>
        </w:rPr>
        <w:t xml:space="preserve">We </w:t>
      </w:r>
      <w:r w:rsidR="00D80692" w:rsidRPr="00D80692">
        <w:rPr>
          <w:rFonts w:ascii="Arial" w:eastAsia="Times New Roman" w:hAnsi="Arial" w:cs="Arial"/>
          <w:bCs/>
          <w:color w:val="000000"/>
          <w:sz w:val="24"/>
          <w:szCs w:val="24"/>
          <w:lang w:eastAsia="en-GB"/>
        </w:rPr>
        <w:t xml:space="preserve">recognise and respond appropriately to ensure that the clients who access our centre are safe and understand our safeguarding policy and procedures. It is the responsibility of all staff, volunteers and trustees to promote a culture of safeguarding. </w:t>
      </w:r>
      <w:r w:rsidR="00154B00" w:rsidRPr="00D80692">
        <w:rPr>
          <w:rFonts w:ascii="Arial" w:eastAsia="Times New Roman" w:hAnsi="Arial" w:cs="Arial"/>
          <w:bCs/>
          <w:i/>
          <w:color w:val="000000"/>
          <w:sz w:val="24"/>
          <w:szCs w:val="24"/>
          <w:lang w:eastAsia="en-GB"/>
        </w:rPr>
        <w:t xml:space="preserve">                                                             </w:t>
      </w:r>
    </w:p>
    <w:p w:rsidR="004C18EB" w:rsidRPr="00D80692" w:rsidRDefault="004C18EB" w:rsidP="00154B00">
      <w:pPr>
        <w:autoSpaceDE w:val="0"/>
        <w:autoSpaceDN w:val="0"/>
        <w:adjustRightInd w:val="0"/>
        <w:spacing w:after="0" w:line="240" w:lineRule="auto"/>
        <w:jc w:val="both"/>
        <w:rPr>
          <w:rFonts w:ascii="Arial" w:eastAsia="Times New Roman" w:hAnsi="Arial" w:cs="Arial"/>
          <w:b/>
          <w:bCs/>
          <w:color w:val="000000"/>
          <w:sz w:val="24"/>
          <w:szCs w:val="24"/>
          <w:lang w:eastAsia="en-GB"/>
        </w:rPr>
      </w:pPr>
    </w:p>
    <w:p w:rsidR="00D80692" w:rsidRPr="00D80692" w:rsidRDefault="00154B00" w:rsidP="00154B00">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Race, Ethnicity and Culture</w:t>
      </w:r>
    </w:p>
    <w:p w:rsidR="00532B5E" w:rsidRPr="00D80692" w:rsidRDefault="00D80692" w:rsidP="00D80692">
      <w:pPr>
        <w:autoSpaceDE w:val="0"/>
        <w:autoSpaceDN w:val="0"/>
        <w:adjustRightInd w:val="0"/>
        <w:spacing w:after="0" w:line="240" w:lineRule="auto"/>
        <w:ind w:left="360"/>
        <w:rPr>
          <w:rFonts w:ascii="Arial" w:eastAsia="Times New Roman" w:hAnsi="Arial" w:cs="Arial"/>
          <w:b/>
          <w:bCs/>
          <w:color w:val="000000"/>
          <w:sz w:val="24"/>
          <w:szCs w:val="24"/>
          <w:lang w:eastAsia="en-GB"/>
        </w:rPr>
      </w:pPr>
      <w:r w:rsidRPr="00D80692">
        <w:rPr>
          <w:rFonts w:ascii="Arial" w:eastAsia="Times New Roman" w:hAnsi="Arial" w:cs="Arial"/>
          <w:bCs/>
          <w:color w:val="000000"/>
          <w:sz w:val="24"/>
          <w:szCs w:val="24"/>
          <w:lang w:eastAsia="en-GB"/>
        </w:rPr>
        <w:t xml:space="preserve">SWAN are committed to providing a service that is welcoming and accessible to women regardless of race, ethnicity or culture. </w:t>
      </w:r>
    </w:p>
    <w:p w:rsidR="00154B00" w:rsidRPr="00D80692" w:rsidRDefault="00154B00" w:rsidP="00154B00">
      <w:p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 xml:space="preserve">             </w:t>
      </w:r>
      <w:r w:rsidR="00472C04" w:rsidRPr="00D80692">
        <w:rPr>
          <w:rFonts w:ascii="Arial" w:eastAsia="Times New Roman" w:hAnsi="Arial" w:cs="Arial"/>
          <w:b/>
          <w:bCs/>
          <w:color w:val="000000"/>
          <w:sz w:val="24"/>
          <w:szCs w:val="24"/>
          <w:lang w:eastAsia="en-GB"/>
        </w:rPr>
        <w:t xml:space="preserve">                 </w:t>
      </w:r>
      <w:r w:rsidRPr="00D80692">
        <w:rPr>
          <w:rFonts w:ascii="Arial" w:eastAsia="Times New Roman" w:hAnsi="Arial" w:cs="Arial"/>
          <w:b/>
          <w:bCs/>
          <w:color w:val="000000"/>
          <w:sz w:val="24"/>
          <w:szCs w:val="24"/>
          <w:lang w:eastAsia="en-GB"/>
        </w:rPr>
        <w:t xml:space="preserve">                                                  </w:t>
      </w:r>
    </w:p>
    <w:p w:rsidR="00154B00" w:rsidRPr="00D80692" w:rsidRDefault="00154B00" w:rsidP="00350A0A">
      <w:pPr>
        <w:pStyle w:val="ListParagraph"/>
        <w:numPr>
          <w:ilvl w:val="0"/>
          <w:numId w:val="12"/>
        </w:numPr>
        <w:autoSpaceDE w:val="0"/>
        <w:autoSpaceDN w:val="0"/>
        <w:adjustRightInd w:val="0"/>
        <w:spacing w:after="0" w:line="240" w:lineRule="auto"/>
        <w:rPr>
          <w:rFonts w:ascii="Arial" w:eastAsia="Times New Roman" w:hAnsi="Arial" w:cs="Arial"/>
          <w:b/>
          <w:bCs/>
          <w:color w:val="000000"/>
          <w:sz w:val="24"/>
          <w:szCs w:val="24"/>
          <w:lang w:eastAsia="en-GB"/>
        </w:rPr>
      </w:pPr>
      <w:r w:rsidRPr="00D80692">
        <w:rPr>
          <w:rFonts w:ascii="Arial" w:eastAsia="Times New Roman" w:hAnsi="Arial" w:cs="Arial"/>
          <w:b/>
          <w:bCs/>
          <w:color w:val="000000"/>
          <w:sz w:val="24"/>
          <w:szCs w:val="24"/>
          <w:lang w:eastAsia="en-GB"/>
        </w:rPr>
        <w:t xml:space="preserve">Specific Related Issues                                                               </w:t>
      </w:r>
    </w:p>
    <w:p w:rsidR="00D80692" w:rsidRDefault="00D80692" w:rsidP="00D80692">
      <w:pPr>
        <w:rPr>
          <w:rFonts w:ascii="Arial" w:hAnsi="Arial" w:cs="Arial"/>
          <w:sz w:val="24"/>
          <w:szCs w:val="24"/>
        </w:rPr>
      </w:pPr>
      <w:r>
        <w:rPr>
          <w:rFonts w:ascii="Arial" w:hAnsi="Arial" w:cs="Arial"/>
          <w:sz w:val="24"/>
          <w:szCs w:val="24"/>
        </w:rPr>
        <w:t xml:space="preserve">If you have any concerns seek advice from our </w:t>
      </w:r>
      <w:r w:rsidRPr="00D80692">
        <w:rPr>
          <w:rFonts w:ascii="Arial" w:hAnsi="Arial" w:cs="Arial"/>
          <w:sz w:val="24"/>
          <w:szCs w:val="24"/>
        </w:rPr>
        <w:t>Safeguarding</w:t>
      </w:r>
      <w:r>
        <w:rPr>
          <w:rFonts w:ascii="Arial" w:hAnsi="Arial" w:cs="Arial"/>
          <w:sz w:val="24"/>
          <w:szCs w:val="24"/>
        </w:rPr>
        <w:t xml:space="preserve"> l</w:t>
      </w:r>
      <w:r w:rsidRPr="00D80692">
        <w:rPr>
          <w:rFonts w:ascii="Arial" w:hAnsi="Arial" w:cs="Arial"/>
          <w:sz w:val="24"/>
          <w:szCs w:val="24"/>
        </w:rPr>
        <w:t>eads in SWAN</w:t>
      </w:r>
      <w:r>
        <w:rPr>
          <w:rFonts w:ascii="Arial" w:hAnsi="Arial" w:cs="Arial"/>
          <w:sz w:val="24"/>
          <w:szCs w:val="24"/>
        </w:rPr>
        <w:t xml:space="preserve"> who</w:t>
      </w:r>
      <w:r w:rsidR="00BB1F59">
        <w:rPr>
          <w:rFonts w:ascii="Arial" w:hAnsi="Arial" w:cs="Arial"/>
          <w:sz w:val="24"/>
          <w:szCs w:val="24"/>
        </w:rPr>
        <w:t xml:space="preserve"> are Karen Christie –CEO, Galina Jordanova – Bhebe -</w:t>
      </w:r>
      <w:r w:rsidR="00AD3482">
        <w:rPr>
          <w:rFonts w:ascii="Arial" w:hAnsi="Arial" w:cs="Arial"/>
          <w:sz w:val="24"/>
          <w:szCs w:val="24"/>
        </w:rPr>
        <w:t>Counselling and Wellbeing Manager</w:t>
      </w:r>
      <w:r w:rsidR="00BB1F59">
        <w:rPr>
          <w:rFonts w:ascii="Arial" w:hAnsi="Arial" w:cs="Arial"/>
          <w:sz w:val="24"/>
          <w:szCs w:val="24"/>
        </w:rPr>
        <w:t xml:space="preserve"> or Sue McGregor – Children’s Counselling Co-ordinator.</w:t>
      </w:r>
    </w:p>
    <w:p w:rsidR="00D80692" w:rsidRPr="00D80692" w:rsidRDefault="00D80692" w:rsidP="00D80692">
      <w:pPr>
        <w:pStyle w:val="ListParagraph"/>
        <w:numPr>
          <w:ilvl w:val="0"/>
          <w:numId w:val="22"/>
        </w:numPr>
        <w:rPr>
          <w:rFonts w:ascii="Arial" w:hAnsi="Arial" w:cs="Arial"/>
          <w:sz w:val="24"/>
          <w:szCs w:val="24"/>
        </w:rPr>
      </w:pPr>
      <w:r w:rsidRPr="00D80692">
        <w:rPr>
          <w:rFonts w:ascii="Arial" w:hAnsi="Arial" w:cs="Arial"/>
          <w:sz w:val="24"/>
          <w:szCs w:val="24"/>
        </w:rPr>
        <w:t xml:space="preserve">All SWAN staff have attended safeguarding training provided by Sefton Council. </w:t>
      </w:r>
    </w:p>
    <w:p w:rsidR="007100B6" w:rsidRDefault="00D80692" w:rsidP="00D80692">
      <w:pPr>
        <w:pStyle w:val="ListParagraph"/>
        <w:numPr>
          <w:ilvl w:val="0"/>
          <w:numId w:val="22"/>
        </w:numPr>
        <w:rPr>
          <w:rFonts w:ascii="Arial" w:hAnsi="Arial" w:cs="Arial"/>
          <w:sz w:val="24"/>
          <w:szCs w:val="24"/>
        </w:rPr>
      </w:pPr>
      <w:r w:rsidRPr="00D80692">
        <w:rPr>
          <w:rFonts w:ascii="Arial" w:hAnsi="Arial" w:cs="Arial"/>
          <w:sz w:val="24"/>
          <w:szCs w:val="24"/>
        </w:rPr>
        <w:t xml:space="preserve">All staff who provide one to one support including counselling, have </w:t>
      </w:r>
      <w:r w:rsidR="007100B6" w:rsidRPr="00D80692">
        <w:rPr>
          <w:rFonts w:ascii="Arial" w:hAnsi="Arial" w:cs="Arial"/>
          <w:sz w:val="24"/>
          <w:szCs w:val="24"/>
        </w:rPr>
        <w:t>undergone a DBS check (previously CRB)</w:t>
      </w:r>
      <w:r w:rsidRPr="00D80692">
        <w:rPr>
          <w:rFonts w:ascii="Arial" w:hAnsi="Arial" w:cs="Arial"/>
          <w:sz w:val="24"/>
          <w:szCs w:val="24"/>
        </w:rPr>
        <w:t>.</w:t>
      </w:r>
    </w:p>
    <w:p w:rsidR="00D80692" w:rsidRPr="00D80692" w:rsidRDefault="00D80692" w:rsidP="00D80692">
      <w:pPr>
        <w:pStyle w:val="ListParagraph"/>
        <w:numPr>
          <w:ilvl w:val="0"/>
          <w:numId w:val="22"/>
        </w:numPr>
        <w:rPr>
          <w:rFonts w:ascii="Arial" w:hAnsi="Arial" w:cs="Arial"/>
          <w:sz w:val="24"/>
          <w:szCs w:val="24"/>
        </w:rPr>
      </w:pPr>
      <w:r>
        <w:rPr>
          <w:rFonts w:ascii="Arial" w:hAnsi="Arial" w:cs="Arial"/>
          <w:sz w:val="24"/>
          <w:szCs w:val="24"/>
        </w:rPr>
        <w:t xml:space="preserve">SWAN staff have a responsibility to raise any concerns </w:t>
      </w:r>
      <w:r w:rsidR="00A63465">
        <w:rPr>
          <w:rFonts w:ascii="Arial" w:hAnsi="Arial" w:cs="Arial"/>
          <w:sz w:val="24"/>
          <w:szCs w:val="24"/>
        </w:rPr>
        <w:t>regarding safe practice within SWAN with either their line manager, CEO or Trustees. For further information refer to the Whistleblowing policy.</w:t>
      </w:r>
    </w:p>
    <w:p w:rsidR="00154B00" w:rsidRPr="00A63465" w:rsidRDefault="00154B00" w:rsidP="00A63465">
      <w:pPr>
        <w:autoSpaceDE w:val="0"/>
        <w:autoSpaceDN w:val="0"/>
        <w:adjustRightInd w:val="0"/>
        <w:spacing w:after="0" w:line="240" w:lineRule="auto"/>
        <w:rPr>
          <w:rFonts w:ascii="Arial" w:eastAsia="Times New Roman" w:hAnsi="Arial" w:cs="Arial"/>
          <w:b/>
          <w:bCs/>
          <w:color w:val="000000"/>
          <w:sz w:val="24"/>
          <w:szCs w:val="24"/>
          <w:lang w:eastAsia="en-GB"/>
        </w:rPr>
      </w:pPr>
      <w:r w:rsidRPr="00A63465">
        <w:rPr>
          <w:rFonts w:ascii="Arial" w:eastAsia="Times New Roman" w:hAnsi="Arial" w:cs="Arial"/>
          <w:b/>
          <w:bCs/>
          <w:color w:val="000000"/>
          <w:sz w:val="24"/>
          <w:szCs w:val="24"/>
          <w:lang w:eastAsia="en-GB"/>
        </w:rPr>
        <w:t xml:space="preserve">Structures and responsibilities                                                    </w:t>
      </w:r>
    </w:p>
    <w:p w:rsidR="00AD3482" w:rsidRDefault="00BB1F59" w:rsidP="00AC0494">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Galina Jordanova - Bhebe</w:t>
      </w:r>
      <w:r w:rsidR="00A63465" w:rsidRPr="00A63465">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w:t>
      </w:r>
      <w:r w:rsidR="00A63465" w:rsidRPr="00A63465">
        <w:rPr>
          <w:rFonts w:ascii="Arial" w:eastAsia="Times New Roman" w:hAnsi="Arial" w:cs="Arial"/>
          <w:bCs/>
          <w:color w:val="000000"/>
          <w:sz w:val="24"/>
          <w:szCs w:val="24"/>
          <w:lang w:eastAsia="en-GB"/>
        </w:rPr>
        <w:t xml:space="preserve"> </w:t>
      </w:r>
      <w:r w:rsidR="00AD3482">
        <w:rPr>
          <w:rFonts w:ascii="Arial" w:eastAsia="Times New Roman" w:hAnsi="Arial" w:cs="Arial"/>
          <w:bCs/>
          <w:color w:val="000000"/>
          <w:sz w:val="24"/>
          <w:szCs w:val="24"/>
          <w:lang w:eastAsia="en-GB"/>
        </w:rPr>
        <w:t>Safeguarding Lead (staff and volunteers)</w:t>
      </w:r>
    </w:p>
    <w:p w:rsidR="00AD3482" w:rsidRPr="00A63465" w:rsidRDefault="00AD3482" w:rsidP="00AC0494">
      <w:pPr>
        <w:pStyle w:val="ListParagraph"/>
        <w:autoSpaceDE w:val="0"/>
        <w:autoSpaceDN w:val="0"/>
        <w:adjustRightInd w:val="0"/>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Christine Wallis – Lead Safeguarding Officer (Trustee</w:t>
      </w:r>
      <w:r w:rsidR="00BB1F59">
        <w:rPr>
          <w:rFonts w:ascii="Arial" w:eastAsia="Times New Roman" w:hAnsi="Arial" w:cs="Arial"/>
          <w:bCs/>
          <w:color w:val="000000"/>
          <w:sz w:val="24"/>
          <w:szCs w:val="24"/>
          <w:lang w:eastAsia="en-GB"/>
        </w:rPr>
        <w:t>s</w:t>
      </w:r>
      <w:r>
        <w:rPr>
          <w:rFonts w:ascii="Arial" w:eastAsia="Times New Roman" w:hAnsi="Arial" w:cs="Arial"/>
          <w:bCs/>
          <w:color w:val="000000"/>
          <w:sz w:val="24"/>
          <w:szCs w:val="24"/>
          <w:lang w:eastAsia="en-GB"/>
        </w:rPr>
        <w:t>)</w:t>
      </w:r>
    </w:p>
    <w:p w:rsidR="00AD3482" w:rsidRPr="00AD3482" w:rsidRDefault="00AD3482" w:rsidP="00AC0494">
      <w:pPr>
        <w:pStyle w:val="ListParagraph"/>
        <w:autoSpaceDE w:val="0"/>
        <w:autoSpaceDN w:val="0"/>
        <w:adjustRightInd w:val="0"/>
        <w:spacing w:after="0" w:line="240" w:lineRule="auto"/>
        <w:rPr>
          <w:rFonts w:ascii="Arial" w:eastAsia="Times New Roman" w:hAnsi="Arial" w:cs="Arial"/>
          <w:b/>
          <w:bCs/>
          <w:color w:val="000000"/>
          <w:sz w:val="24"/>
          <w:szCs w:val="24"/>
          <w:lang w:eastAsia="en-GB"/>
        </w:rPr>
      </w:pPr>
    </w:p>
    <w:p w:rsidR="00B26D4A" w:rsidRPr="00AD3482" w:rsidRDefault="00B26D4A" w:rsidP="00AD3482">
      <w:pPr>
        <w:autoSpaceDE w:val="0"/>
        <w:autoSpaceDN w:val="0"/>
        <w:adjustRightInd w:val="0"/>
        <w:spacing w:after="0" w:line="240" w:lineRule="auto"/>
        <w:rPr>
          <w:rFonts w:ascii="Arial" w:eastAsia="Times New Roman" w:hAnsi="Arial" w:cs="Arial"/>
          <w:b/>
          <w:bCs/>
          <w:color w:val="000000"/>
          <w:sz w:val="24"/>
          <w:szCs w:val="24"/>
          <w:lang w:eastAsia="en-GB"/>
        </w:rPr>
      </w:pPr>
      <w:r w:rsidRPr="00AD3482">
        <w:rPr>
          <w:rFonts w:ascii="Arial" w:eastAsia="Times New Roman" w:hAnsi="Arial" w:cs="Arial"/>
          <w:b/>
          <w:bCs/>
          <w:color w:val="000000"/>
          <w:sz w:val="24"/>
          <w:szCs w:val="24"/>
          <w:lang w:eastAsia="en-GB"/>
        </w:rPr>
        <w:t>Responsibilities of all staff</w:t>
      </w:r>
    </w:p>
    <w:p w:rsidR="00C51552" w:rsidRPr="00A63465" w:rsidRDefault="00A63465" w:rsidP="00AC0494">
      <w:pPr>
        <w:pStyle w:val="ListParagraph"/>
        <w:autoSpaceDE w:val="0"/>
        <w:autoSpaceDN w:val="0"/>
        <w:adjustRightInd w:val="0"/>
        <w:spacing w:after="0" w:line="240" w:lineRule="auto"/>
        <w:rPr>
          <w:rFonts w:ascii="Arial" w:eastAsia="Times New Roman" w:hAnsi="Arial" w:cs="Arial"/>
          <w:color w:val="000000"/>
          <w:sz w:val="24"/>
          <w:szCs w:val="24"/>
          <w:lang w:eastAsia="en-GB"/>
        </w:rPr>
      </w:pPr>
      <w:r w:rsidRPr="00A63465">
        <w:rPr>
          <w:rFonts w:ascii="Arial" w:eastAsia="Times New Roman" w:hAnsi="Arial" w:cs="Arial"/>
          <w:sz w:val="24"/>
          <w:szCs w:val="24"/>
          <w:lang w:eastAsia="en-GB"/>
        </w:rPr>
        <w:t>If you are concerned or suspect that abuse of</w:t>
      </w:r>
      <w:r w:rsidR="00AC0494">
        <w:rPr>
          <w:rFonts w:ascii="Arial" w:eastAsia="Times New Roman" w:hAnsi="Arial" w:cs="Arial"/>
          <w:sz w:val="24"/>
          <w:szCs w:val="24"/>
          <w:lang w:eastAsia="en-GB"/>
        </w:rPr>
        <w:t xml:space="preserve"> anyone, referred to above, you </w:t>
      </w:r>
      <w:r w:rsidRPr="00A63465">
        <w:rPr>
          <w:rFonts w:ascii="Arial" w:eastAsia="Times New Roman" w:hAnsi="Arial" w:cs="Arial"/>
          <w:sz w:val="24"/>
          <w:szCs w:val="24"/>
          <w:lang w:eastAsia="en-GB"/>
        </w:rPr>
        <w:t xml:space="preserve">have a duty to act. </w:t>
      </w:r>
      <w:r w:rsidR="00BB1F59">
        <w:rPr>
          <w:rFonts w:ascii="Arial" w:eastAsia="Times New Roman" w:hAnsi="Arial" w:cs="Arial"/>
          <w:sz w:val="24"/>
          <w:szCs w:val="24"/>
          <w:lang w:eastAsia="en-GB"/>
        </w:rPr>
        <w:t>You can discuss this with any</w:t>
      </w:r>
      <w:r w:rsidRPr="00A63465">
        <w:rPr>
          <w:rFonts w:ascii="Arial" w:eastAsia="Times New Roman" w:hAnsi="Arial" w:cs="Arial"/>
          <w:sz w:val="24"/>
          <w:szCs w:val="24"/>
          <w:lang w:eastAsia="en-GB"/>
        </w:rPr>
        <w:t xml:space="preserve"> of the Safeguarding Leads above or ring Sefton Social Services for further advice. </w:t>
      </w:r>
    </w:p>
    <w:p w:rsidR="00DD2A15" w:rsidRDefault="00DD2A15" w:rsidP="00AC0494">
      <w:pPr>
        <w:pStyle w:val="ListParagraph"/>
        <w:jc w:val="center"/>
        <w:rPr>
          <w:rFonts w:cs="Arial"/>
          <w:b/>
          <w:szCs w:val="24"/>
          <w:u w:val="single"/>
        </w:rPr>
      </w:pPr>
    </w:p>
    <w:p w:rsidR="00AC0494" w:rsidRPr="00DD2A15" w:rsidRDefault="00DD2A15" w:rsidP="00AC0494">
      <w:pPr>
        <w:pStyle w:val="ListParagraph"/>
        <w:jc w:val="center"/>
        <w:rPr>
          <w:rFonts w:ascii="Arial" w:hAnsi="Arial" w:cs="Arial"/>
          <w:b/>
          <w:sz w:val="28"/>
          <w:szCs w:val="28"/>
          <w:u w:val="single"/>
        </w:rPr>
      </w:pPr>
      <w:r>
        <w:rPr>
          <w:rFonts w:ascii="Arial" w:hAnsi="Arial" w:cs="Arial"/>
          <w:b/>
          <w:sz w:val="28"/>
          <w:szCs w:val="28"/>
          <w:u w:val="single"/>
        </w:rPr>
        <w:lastRenderedPageBreak/>
        <w:t xml:space="preserve">SAFEGUARDING CHILDREN AND VULNERABLE </w:t>
      </w:r>
      <w:r w:rsidR="00AC0494" w:rsidRPr="00DD2A15">
        <w:rPr>
          <w:rFonts w:ascii="Arial" w:hAnsi="Arial" w:cs="Arial"/>
          <w:b/>
          <w:sz w:val="28"/>
          <w:szCs w:val="28"/>
          <w:u w:val="single"/>
        </w:rPr>
        <w:t>ADULTS ACTION CHART</w:t>
      </w:r>
    </w:p>
    <w:p w:rsidR="00AC0494" w:rsidRPr="00AC0494" w:rsidRDefault="00AC0494" w:rsidP="00AC0494">
      <w:pPr>
        <w:pStyle w:val="ListParagraph"/>
        <w:rPr>
          <w:rFonts w:cs="Arial"/>
          <w:b/>
          <w:szCs w:val="24"/>
          <w:u w:val="single"/>
        </w:rPr>
      </w:pPr>
      <w:r>
        <w:rPr>
          <w:noProof/>
          <w:lang w:eastAsia="en-GB"/>
        </w:rPr>
        <mc:AlternateContent>
          <mc:Choice Requires="wps">
            <w:drawing>
              <wp:anchor distT="0" distB="0" distL="114300" distR="114300" simplePos="0" relativeHeight="251640320" behindDoc="0" locked="0" layoutInCell="1" allowOverlap="1" wp14:anchorId="7FAAC391" wp14:editId="551D8032">
                <wp:simplePos x="0" y="0"/>
                <wp:positionH relativeFrom="column">
                  <wp:posOffset>1333500</wp:posOffset>
                </wp:positionH>
                <wp:positionV relativeFrom="paragraph">
                  <wp:posOffset>175260</wp:posOffset>
                </wp:positionV>
                <wp:extent cx="2971800" cy="8001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971800" cy="800100"/>
                        </a:xfrm>
                        <a:prstGeom prst="rect">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DISCLOSURE/SUSPICION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C391" id="Rectangle 4" o:spid="_x0000_s1026" style="position:absolute;left:0;text-align:left;margin-left:105pt;margin-top:13.8pt;width:234pt;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" fillcolor="#4f81bd" strokecolor="#385d8a" strokeweight="2pt">
                <v:textbox>
                  <w:txbxContent>
                    <w:p w:rsidR="00AC0494" w:rsidRPr="00A10B48" w:rsidRDefault="00AC0494" w:rsidP="00AC0494">
                      <w:pPr>
                        <w:jc w:val="center"/>
                        <w:rPr>
                          <w:b/>
                        </w:rPr>
                      </w:pPr>
                      <w:r w:rsidRPr="00A10B48">
                        <w:rPr>
                          <w:b/>
                        </w:rPr>
                        <w:t>DISCLOSURE/SUSPICION</w:t>
                      </w:r>
                    </w:p>
                  </w:txbxContent>
                </v:textbox>
              </v:rect>
            </w:pict>
          </mc:Fallback>
        </mc:AlternateContent>
      </w:r>
    </w:p>
    <w:p w:rsidR="00AC0494" w:rsidRPr="00AC1DE5" w:rsidRDefault="00AC0494" w:rsidP="00AC0494">
      <w:pPr>
        <w:pStyle w:val="ListParagraph"/>
        <w:rPr>
          <w:rFonts w:ascii="Arial" w:hAnsi="Arial" w:cs="Arial"/>
          <w:b/>
          <w:sz w:val="24"/>
          <w:szCs w:val="24"/>
          <w:u w:val="single"/>
        </w:rPr>
      </w:pPr>
    </w:p>
    <w:p w:rsidR="00AC0494" w:rsidRPr="00AC1DE5" w:rsidRDefault="00AC0494" w:rsidP="00AC0494">
      <w:pPr>
        <w:pStyle w:val="ListParagraph"/>
        <w:numPr>
          <w:ilvl w:val="0"/>
          <w:numId w:val="14"/>
        </w:numPr>
        <w:jc w:val="center"/>
        <w:rPr>
          <w:rFonts w:ascii="Arial" w:hAnsi="Arial" w:cs="Arial"/>
          <w:b/>
          <w:sz w:val="24"/>
          <w:szCs w:val="24"/>
        </w:rPr>
      </w:pPr>
    </w:p>
    <w:p w:rsidR="00AC0494" w:rsidRPr="00AC1DE5" w:rsidRDefault="00AC0494" w:rsidP="00AC0494">
      <w:pPr>
        <w:pStyle w:val="ListParagraph"/>
        <w:numPr>
          <w:ilvl w:val="0"/>
          <w:numId w:val="14"/>
        </w:num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7968" behindDoc="0" locked="0" layoutInCell="1" allowOverlap="1" wp14:anchorId="67CBD501" wp14:editId="11B77536">
                <wp:simplePos x="0" y="0"/>
                <wp:positionH relativeFrom="column">
                  <wp:posOffset>2733675</wp:posOffset>
                </wp:positionH>
                <wp:positionV relativeFrom="paragraph">
                  <wp:posOffset>118745</wp:posOffset>
                </wp:positionV>
                <wp:extent cx="9525" cy="590550"/>
                <wp:effectExtent l="76200" t="0" r="66675" b="57150"/>
                <wp:wrapNone/>
                <wp:docPr id="14" name="Straight Arrow Connector 14"/>
                <wp:cNvGraphicFramePr/>
                <a:graphic xmlns:a="http://schemas.openxmlformats.org/drawingml/2006/main">
                  <a:graphicData uri="http://schemas.microsoft.com/office/word/2010/wordprocessingShape">
                    <wps:wsp>
                      <wps:cNvCnPr/>
                      <wps:spPr>
                        <a:xfrm>
                          <a:off x="0" y="0"/>
                          <a:ext cx="9525" cy="590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w14:anchorId="0FDD3CBE" id="_x0000_t32" coordsize="21600,21600" o:spt="32" o:oned="t" path="m,l21600,21600e" filled="f">
                <v:path arrowok="t" fillok="f" o:connecttype="none"/>
                <o:lock v:ext="edit" shapetype="t"/>
              </v:shapetype>
              <v:shape id="Straight Arrow Connector 14" o:spid="_x0000_s1026" type="#_x0000_t32" style="position:absolute;margin-left:215.25pt;margin-top:9.35pt;width:.75pt;height:46.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" strokecolor="#4a7ebb">
                <v:stroke endarrow="open"/>
              </v:shape>
            </w:pict>
          </mc:Fallback>
        </mc:AlternateContent>
      </w:r>
    </w:p>
    <w:p w:rsidR="00AC0494" w:rsidRPr="00AC1DE5" w:rsidRDefault="00AC0494" w:rsidP="00AC0494">
      <w:pPr>
        <w:pStyle w:val="ListParagraph"/>
        <w:rPr>
          <w:rFonts w:ascii="Arial" w:hAnsi="Arial" w:cs="Arial"/>
          <w:b/>
          <w:sz w:val="24"/>
          <w:szCs w:val="24"/>
        </w:rPr>
      </w:pPr>
    </w:p>
    <w:p w:rsidR="00AC0494" w:rsidRPr="00AC0494" w:rsidRDefault="00AC0494" w:rsidP="00AC0494">
      <w:pPr>
        <w:pStyle w:val="ListParagraph"/>
        <w:rPr>
          <w:rFonts w:cs="Arial"/>
          <w:b/>
          <w:szCs w:val="24"/>
        </w:rPr>
      </w:pPr>
      <w:r>
        <w:rPr>
          <w:noProof/>
          <w:lang w:eastAsia="en-GB"/>
        </w:rPr>
        <mc:AlternateContent>
          <mc:Choice Requires="wps">
            <w:drawing>
              <wp:anchor distT="0" distB="0" distL="114300" distR="114300" simplePos="0" relativeHeight="251643392" behindDoc="0" locked="0" layoutInCell="1" allowOverlap="1" wp14:anchorId="46185708" wp14:editId="2ECFB383">
                <wp:simplePos x="0" y="0"/>
                <wp:positionH relativeFrom="column">
                  <wp:posOffset>1314450</wp:posOffset>
                </wp:positionH>
                <wp:positionV relativeFrom="paragraph">
                  <wp:posOffset>179070</wp:posOffset>
                </wp:positionV>
                <wp:extent cx="2990850" cy="9144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990850" cy="914400"/>
                        </a:xfrm>
                        <a:prstGeom prst="rect">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EMERGENCY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185708" id="Rectangle 5" o:spid="_x0000_s1027" style="position:absolute;left:0;text-align:left;margin-left:103.5pt;margin-top:14.1pt;width:235.5pt;height:1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" fillcolor="#4f81bd" strokecolor="#385d8a" strokeweight="2pt">
                <v:textbox>
                  <w:txbxContent>
                    <w:p w:rsidR="00AC0494" w:rsidRPr="00A10B48" w:rsidRDefault="00AC0494" w:rsidP="00AC0494">
                      <w:pPr>
                        <w:jc w:val="center"/>
                        <w:rPr>
                          <w:b/>
                        </w:rPr>
                      </w:pPr>
                      <w:r w:rsidRPr="00A10B48">
                        <w:rPr>
                          <w:b/>
                        </w:rPr>
                        <w:t>EMERGENCY</w:t>
                      </w:r>
                    </w:p>
                  </w:txbxContent>
                </v:textbox>
              </v:rect>
            </w:pict>
          </mc:Fallback>
        </mc:AlternateContent>
      </w:r>
    </w:p>
    <w:p w:rsidR="00AC0494" w:rsidRPr="00AC0494" w:rsidRDefault="00AC0494" w:rsidP="00AC0494">
      <w:pPr>
        <w:pStyle w:val="ListParagraph"/>
        <w:rPr>
          <w:rFonts w:cs="Arial"/>
          <w:szCs w:val="24"/>
        </w:rPr>
      </w:pPr>
    </w:p>
    <w:p w:rsidR="00AC0494" w:rsidRPr="00AC0494" w:rsidRDefault="00AC0494" w:rsidP="00AC0494">
      <w:pPr>
        <w:pStyle w:val="ListParagraph"/>
        <w:rPr>
          <w:rFonts w:cs="Arial"/>
          <w:szCs w:val="24"/>
        </w:rPr>
      </w:pPr>
    </w:p>
    <w:p w:rsidR="00AC0494" w:rsidRPr="00AC0494" w:rsidRDefault="00AC0494" w:rsidP="00AC0494">
      <w:pPr>
        <w:pStyle w:val="ListParagraph"/>
        <w:tabs>
          <w:tab w:val="left" w:pos="7620"/>
        </w:tabs>
        <w:rPr>
          <w:rFonts w:cs="Arial"/>
          <w:szCs w:val="24"/>
        </w:rPr>
      </w:pPr>
      <w:r>
        <w:rPr>
          <w:noProof/>
          <w:lang w:eastAsia="en-GB"/>
        </w:rPr>
        <mc:AlternateContent>
          <mc:Choice Requires="wps">
            <w:drawing>
              <wp:anchor distT="0" distB="0" distL="114300" distR="114300" simplePos="0" relativeHeight="251672064" behindDoc="0" locked="0" layoutInCell="1" allowOverlap="1" wp14:anchorId="712667C0" wp14:editId="696735AC">
                <wp:simplePos x="0" y="0"/>
                <wp:positionH relativeFrom="column">
                  <wp:posOffset>3829050</wp:posOffset>
                </wp:positionH>
                <wp:positionV relativeFrom="paragraph">
                  <wp:posOffset>107949</wp:posOffset>
                </wp:positionV>
                <wp:extent cx="866775" cy="92392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866775" cy="923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6F51809E" id="Straight Arrow Connector 16" o:spid="_x0000_s1026" type="#_x0000_t32" style="position:absolute;margin-left:301.5pt;margin-top:8.5pt;width:68.25pt;height:72.7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" strokecolor="#4a7ebb">
                <v:stroke endarrow="open"/>
              </v:shape>
            </w:pict>
          </mc:Fallback>
        </mc:AlternateContent>
      </w:r>
      <w:r>
        <w:rPr>
          <w:noProof/>
          <w:lang w:eastAsia="en-GB"/>
        </w:rPr>
        <mc:AlternateContent>
          <mc:Choice Requires="wps">
            <w:drawing>
              <wp:anchor distT="0" distB="0" distL="114300" distR="114300" simplePos="0" relativeHeight="251670016" behindDoc="0" locked="0" layoutInCell="1" allowOverlap="1" wp14:anchorId="3782EA51" wp14:editId="3463EF4E">
                <wp:simplePos x="0" y="0"/>
                <wp:positionH relativeFrom="column">
                  <wp:posOffset>866775</wp:posOffset>
                </wp:positionH>
                <wp:positionV relativeFrom="paragraph">
                  <wp:posOffset>107949</wp:posOffset>
                </wp:positionV>
                <wp:extent cx="1114425" cy="923925"/>
                <wp:effectExtent l="38100" t="0" r="28575" b="47625"/>
                <wp:wrapNone/>
                <wp:docPr id="15" name="Straight Arrow Connector 15"/>
                <wp:cNvGraphicFramePr/>
                <a:graphic xmlns:a="http://schemas.openxmlformats.org/drawingml/2006/main">
                  <a:graphicData uri="http://schemas.microsoft.com/office/word/2010/wordprocessingShape">
                    <wps:wsp>
                      <wps:cNvCnPr/>
                      <wps:spPr>
                        <a:xfrm flipH="1">
                          <a:off x="0" y="0"/>
                          <a:ext cx="1114425" cy="923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2D04659E" id="Straight Arrow Connector 15" o:spid="_x0000_s1026" type="#_x0000_t32" style="position:absolute;margin-left:68.25pt;margin-top:8.5pt;width:87.75pt;height:72.7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" strokecolor="#4a7ebb">
                <v:stroke endarrow="open"/>
              </v:shape>
            </w:pict>
          </mc:Fallback>
        </mc:AlternateContent>
      </w:r>
      <w:r w:rsidRPr="00AC0494">
        <w:rPr>
          <w:rFonts w:cs="Arial"/>
          <w:szCs w:val="24"/>
        </w:rPr>
        <w:tab/>
      </w:r>
    </w:p>
    <w:p w:rsidR="00AC0494" w:rsidRPr="00AC0494" w:rsidRDefault="00AC0494" w:rsidP="00AC0494">
      <w:pPr>
        <w:tabs>
          <w:tab w:val="left" w:pos="7620"/>
        </w:tabs>
        <w:rPr>
          <w:rFonts w:cs="Arial"/>
          <w:szCs w:val="24"/>
        </w:rPr>
      </w:pPr>
    </w:p>
    <w:p w:rsidR="00AC0494" w:rsidRPr="00AC0494" w:rsidRDefault="00AC0494" w:rsidP="00AC0494">
      <w:pPr>
        <w:pStyle w:val="ListParagraph"/>
        <w:tabs>
          <w:tab w:val="left" w:pos="7620"/>
        </w:tabs>
        <w:rPr>
          <w:rFonts w:cs="Arial"/>
          <w:szCs w:val="24"/>
        </w:rPr>
      </w:pPr>
    </w:p>
    <w:p w:rsidR="00AC0494" w:rsidRPr="00AC0494" w:rsidRDefault="00AC0494" w:rsidP="00AC0494">
      <w:pPr>
        <w:pStyle w:val="ListParagraph"/>
        <w:numPr>
          <w:ilvl w:val="0"/>
          <w:numId w:val="14"/>
        </w:numPr>
        <w:tabs>
          <w:tab w:val="left" w:pos="7620"/>
        </w:tabs>
        <w:rPr>
          <w:rFonts w:cs="Arial"/>
          <w:szCs w:val="24"/>
        </w:rPr>
      </w:pPr>
      <w:r>
        <w:rPr>
          <w:noProof/>
          <w:lang w:eastAsia="en-GB"/>
        </w:rPr>
        <mc:AlternateContent>
          <mc:Choice Requires="wps">
            <w:drawing>
              <wp:anchor distT="0" distB="0" distL="114300" distR="114300" simplePos="0" relativeHeight="251651584" behindDoc="0" locked="0" layoutInCell="1" allowOverlap="1" wp14:anchorId="13DF395E" wp14:editId="75A87B53">
                <wp:simplePos x="0" y="0"/>
                <wp:positionH relativeFrom="column">
                  <wp:posOffset>4305300</wp:posOffset>
                </wp:positionH>
                <wp:positionV relativeFrom="paragraph">
                  <wp:posOffset>50800</wp:posOffset>
                </wp:positionV>
                <wp:extent cx="1323975" cy="733425"/>
                <wp:effectExtent l="0" t="0" r="28575" b="28575"/>
                <wp:wrapNone/>
                <wp:docPr id="7" name="Flowchart: Process 7"/>
                <wp:cNvGraphicFramePr/>
                <a:graphic xmlns:a="http://schemas.openxmlformats.org/drawingml/2006/main">
                  <a:graphicData uri="http://schemas.microsoft.com/office/word/2010/wordprocessingShape">
                    <wps:wsp>
                      <wps:cNvSpPr/>
                      <wps:spPr>
                        <a:xfrm>
                          <a:off x="0" y="0"/>
                          <a:ext cx="1323975" cy="7334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F395E" id="_x0000_t109" coordsize="21600,21600" o:spt="109" path="m,l,21600r21600,l21600,xe">
                <v:stroke joinstyle="miter"/>
                <v:path gradientshapeok="t" o:connecttype="rect"/>
              </v:shapetype>
              <v:shape id="Flowchart: Process 7" o:spid="_x0000_s1028" type="#_x0000_t109" style="position:absolute;left:0;text-align:left;margin-left:339pt;margin-top:4pt;width:104.25pt;height:5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" fillcolor="#4f81bd" strokecolor="#385d8a" strokeweight="2pt">
                <v:textbox>
                  <w:txbxContent>
                    <w:p w:rsidR="00AC0494" w:rsidRPr="00A10B48" w:rsidRDefault="00AC0494" w:rsidP="00AC0494">
                      <w:pPr>
                        <w:jc w:val="center"/>
                        <w:rPr>
                          <w:b/>
                        </w:rPr>
                      </w:pPr>
                      <w:r w:rsidRPr="00A10B48">
                        <w:rPr>
                          <w:b/>
                        </w:rPr>
                        <w:t>NO</w:t>
                      </w:r>
                    </w:p>
                  </w:txbxContent>
                </v:textbox>
              </v:shape>
            </w:pict>
          </mc:Fallback>
        </mc:AlternateContent>
      </w:r>
      <w:r>
        <w:rPr>
          <w:noProof/>
          <w:lang w:eastAsia="en-GB"/>
        </w:rPr>
        <mc:AlternateContent>
          <mc:Choice Requires="wps">
            <w:drawing>
              <wp:anchor distT="0" distB="0" distL="114300" distR="114300" simplePos="0" relativeHeight="251647488" behindDoc="0" locked="0" layoutInCell="1" allowOverlap="1" wp14:anchorId="5B90177C" wp14:editId="41E1E576">
                <wp:simplePos x="0" y="0"/>
                <wp:positionH relativeFrom="column">
                  <wp:posOffset>38100</wp:posOffset>
                </wp:positionH>
                <wp:positionV relativeFrom="paragraph">
                  <wp:posOffset>50799</wp:posOffset>
                </wp:positionV>
                <wp:extent cx="1276350" cy="733425"/>
                <wp:effectExtent l="0" t="0" r="19050" b="28575"/>
                <wp:wrapNone/>
                <wp:docPr id="6" name="Flowchart: Process 6"/>
                <wp:cNvGraphicFramePr/>
                <a:graphic xmlns:a="http://schemas.openxmlformats.org/drawingml/2006/main">
                  <a:graphicData uri="http://schemas.microsoft.com/office/word/2010/wordprocessingShape">
                    <wps:wsp>
                      <wps:cNvSpPr/>
                      <wps:spPr>
                        <a:xfrm>
                          <a:off x="0" y="0"/>
                          <a:ext cx="1276350" cy="7334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90177C" id="Flowchart: Process 6" o:spid="_x0000_s1029" type="#_x0000_t109" style="position:absolute;left:0;text-align:left;margin-left:3pt;margin-top:4pt;width:100.5pt;height:57.7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" fillcolor="#4f81bd" strokecolor="#385d8a" strokeweight="2pt">
                <v:textbox>
                  <w:txbxContent>
                    <w:p w:rsidR="00AC0494" w:rsidRPr="00A10B48" w:rsidRDefault="00AC0494" w:rsidP="00AC0494">
                      <w:pPr>
                        <w:jc w:val="center"/>
                        <w:rPr>
                          <w:b/>
                        </w:rPr>
                      </w:pPr>
                      <w:r w:rsidRPr="00A10B48">
                        <w:rPr>
                          <w:b/>
                        </w:rPr>
                        <w:t>YES</w:t>
                      </w:r>
                    </w:p>
                  </w:txbxContent>
                </v:textbox>
              </v:shape>
            </w:pict>
          </mc:Fallback>
        </mc:AlternateContent>
      </w:r>
    </w:p>
    <w:p w:rsidR="00AC0494" w:rsidRPr="00AC0494" w:rsidRDefault="00AC0494" w:rsidP="00AC0494">
      <w:pPr>
        <w:pStyle w:val="ListParagraph"/>
        <w:numPr>
          <w:ilvl w:val="0"/>
          <w:numId w:val="14"/>
        </w:numPr>
        <w:spacing w:after="0" w:line="240" w:lineRule="auto"/>
        <w:rPr>
          <w:rFonts w:eastAsia="Times New Roman" w:cs="Arial"/>
          <w:b/>
          <w:sz w:val="32"/>
          <w:szCs w:val="32"/>
        </w:rPr>
      </w:pPr>
    </w:p>
    <w:p w:rsidR="00AC0494" w:rsidRPr="00AC0494" w:rsidRDefault="00AC0494" w:rsidP="00AC0494">
      <w:pPr>
        <w:pStyle w:val="ListParagraph"/>
        <w:numPr>
          <w:ilvl w:val="0"/>
          <w:numId w:val="14"/>
        </w:numPr>
        <w:spacing w:after="0" w:line="240" w:lineRule="auto"/>
        <w:rPr>
          <w:rFonts w:eastAsia="Times New Roman" w:cs="Arial"/>
          <w:szCs w:val="24"/>
        </w:rPr>
      </w:pPr>
    </w:p>
    <w:p w:rsidR="00AC0494" w:rsidRPr="00AC0494" w:rsidRDefault="00AC0494" w:rsidP="00AC0494">
      <w:pPr>
        <w:pStyle w:val="ListParagraph"/>
        <w:numPr>
          <w:ilvl w:val="0"/>
          <w:numId w:val="14"/>
        </w:numPr>
        <w:autoSpaceDE w:val="0"/>
        <w:autoSpaceDN w:val="0"/>
        <w:adjustRightInd w:val="0"/>
        <w:spacing w:after="0" w:line="240" w:lineRule="auto"/>
        <w:rPr>
          <w:rFonts w:eastAsia="Times New Roman" w:cs="Arial"/>
          <w:szCs w:val="24"/>
        </w:rPr>
      </w:pPr>
    </w:p>
    <w:p w:rsidR="00AC0494" w:rsidRPr="00AC0494" w:rsidRDefault="00AC34BA" w:rsidP="00AC0494">
      <w:pPr>
        <w:pStyle w:val="ListParagraph"/>
        <w:autoSpaceDE w:val="0"/>
        <w:autoSpaceDN w:val="0"/>
        <w:adjustRightInd w:val="0"/>
        <w:spacing w:after="0" w:line="240" w:lineRule="auto"/>
        <w:rPr>
          <w:rFonts w:eastAsia="Times New Roman" w:cs="Arial"/>
          <w:szCs w:val="24"/>
        </w:rPr>
      </w:pPr>
      <w:r>
        <w:rPr>
          <w:noProof/>
          <w:lang w:eastAsia="en-GB"/>
        </w:rPr>
        <mc:AlternateContent>
          <mc:Choice Requires="wps">
            <w:drawing>
              <wp:anchor distT="0" distB="0" distL="114300" distR="114300" simplePos="0" relativeHeight="251677184" behindDoc="0" locked="0" layoutInCell="1" allowOverlap="1" wp14:anchorId="521B9CBD" wp14:editId="0858DF9F">
                <wp:simplePos x="0" y="0"/>
                <wp:positionH relativeFrom="column">
                  <wp:posOffset>589915</wp:posOffset>
                </wp:positionH>
                <wp:positionV relativeFrom="paragraph">
                  <wp:posOffset>7619</wp:posOffset>
                </wp:positionV>
                <wp:extent cx="45719" cy="314325"/>
                <wp:effectExtent l="76200" t="0" r="69215" b="66675"/>
                <wp:wrapNone/>
                <wp:docPr id="17" name="Straight Arrow Connector 17"/>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DE083A6" id="Straight Arrow Connector 17" o:spid="_x0000_s1026" type="#_x0000_t32" style="position:absolute;margin-left:46.45pt;margin-top:.6pt;width:3.6pt;height:24.7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" strokecolor="#4a7ebb">
                <v:stroke endarrow="open"/>
              </v:shape>
            </w:pict>
          </mc:Fallback>
        </mc:AlternateContent>
      </w:r>
      <w:r w:rsidR="00DD2A15">
        <w:rPr>
          <w:noProof/>
          <w:lang w:eastAsia="en-GB"/>
        </w:rPr>
        <mc:AlternateContent>
          <mc:Choice Requires="wps">
            <w:drawing>
              <wp:anchor distT="0" distB="0" distL="114300" distR="114300" simplePos="0" relativeHeight="251681280" behindDoc="0" locked="0" layoutInCell="1" allowOverlap="1" wp14:anchorId="78E060EB" wp14:editId="52F3128D">
                <wp:simplePos x="0" y="0"/>
                <wp:positionH relativeFrom="column">
                  <wp:posOffset>4972050</wp:posOffset>
                </wp:positionH>
                <wp:positionV relativeFrom="paragraph">
                  <wp:posOffset>7620</wp:posOffset>
                </wp:positionV>
                <wp:extent cx="45719" cy="409575"/>
                <wp:effectExtent l="57150" t="0" r="107315" b="66675"/>
                <wp:wrapNone/>
                <wp:docPr id="18" name="Straight Arrow Connector 18"/>
                <wp:cNvGraphicFramePr/>
                <a:graphic xmlns:a="http://schemas.openxmlformats.org/drawingml/2006/main">
                  <a:graphicData uri="http://schemas.microsoft.com/office/word/2010/wordprocessingShape">
                    <wps:wsp>
                      <wps:cNvCnPr/>
                      <wps:spPr>
                        <a:xfrm>
                          <a:off x="0" y="0"/>
                          <a:ext cx="45719" cy="409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F44314" id="Straight Arrow Connector 18" o:spid="_x0000_s1026" type="#_x0000_t32" style="position:absolute;margin-left:391.5pt;margin-top:.6pt;width:3.6pt;height:3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" strokecolor="#4a7ebb">
                <v:stroke endarrow="open"/>
              </v:shape>
            </w:pict>
          </mc:Fallback>
        </mc:AlternateContent>
      </w:r>
    </w:p>
    <w:p w:rsidR="00AC0494" w:rsidRPr="00C34BAA" w:rsidRDefault="00AC0494" w:rsidP="00AC0494">
      <w:pPr>
        <w:pStyle w:val="NoSpacing"/>
        <w:ind w:left="720"/>
        <w:rPr>
          <w:color w:val="7030A0"/>
        </w:rPr>
      </w:pPr>
    </w:p>
    <w:p w:rsidR="00A63465" w:rsidRDefault="00AC34BA" w:rsidP="00FA4518">
      <w:pPr>
        <w:spacing w:after="160" w:line="240" w:lineRule="atLeast"/>
        <w:ind w:left="567"/>
        <w:jc w:val="both"/>
        <w:rPr>
          <w:rFonts w:eastAsia="Times New Roman" w:cs="Arial"/>
          <w:b/>
          <w:color w:val="000000"/>
          <w:sz w:val="24"/>
          <w:szCs w:val="24"/>
          <w:lang w:eastAsia="en-GB"/>
        </w:rPr>
      </w:pPr>
      <w:r>
        <w:rPr>
          <w:noProof/>
          <w:lang w:eastAsia="en-GB"/>
        </w:rPr>
        <mc:AlternateContent>
          <mc:Choice Requires="wps">
            <w:drawing>
              <wp:anchor distT="0" distB="0" distL="114300" distR="114300" simplePos="0" relativeHeight="251656704" behindDoc="0" locked="0" layoutInCell="1" allowOverlap="1" wp14:anchorId="54878BE3" wp14:editId="6F0E54FC">
                <wp:simplePos x="0" y="0"/>
                <wp:positionH relativeFrom="column">
                  <wp:posOffset>38100</wp:posOffset>
                </wp:positionH>
                <wp:positionV relativeFrom="paragraph">
                  <wp:posOffset>10795</wp:posOffset>
                </wp:positionV>
                <wp:extent cx="1323975" cy="609600"/>
                <wp:effectExtent l="0" t="0" r="28575" b="19050"/>
                <wp:wrapNone/>
                <wp:docPr id="8" name="Flowchart: Process 8"/>
                <wp:cNvGraphicFramePr/>
                <a:graphic xmlns:a="http://schemas.openxmlformats.org/drawingml/2006/main">
                  <a:graphicData uri="http://schemas.microsoft.com/office/word/2010/wordprocessingShape">
                    <wps:wsp>
                      <wps:cNvSpPr/>
                      <wps:spPr>
                        <a:xfrm>
                          <a:off x="0" y="0"/>
                          <a:ext cx="1323975" cy="609600"/>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D72915" w:rsidRDefault="00AC0494" w:rsidP="00AC0494">
                            <w:pPr>
                              <w:jc w:val="center"/>
                              <w:rPr>
                                <w:b/>
                              </w:rPr>
                            </w:pPr>
                            <w:r w:rsidRPr="00D72915">
                              <w:rPr>
                                <w:b/>
                              </w:rPr>
                              <w:t xml:space="preserve">Police </w:t>
                            </w:r>
                            <w:r>
                              <w:rPr>
                                <w:b/>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78BE3" id="Flowchart: Process 8" o:spid="_x0000_s1030" type="#_x0000_t109" style="position:absolute;left:0;text-align:left;margin-left:3pt;margin-top:.85pt;width:104.25pt;height: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" fillcolor="#4f81bd" strokecolor="#385d8a" strokeweight="2pt">
                <v:textbox>
                  <w:txbxContent>
                    <w:p w:rsidR="00AC0494" w:rsidRPr="00D72915" w:rsidRDefault="00AC0494" w:rsidP="00AC0494">
                      <w:pPr>
                        <w:jc w:val="center"/>
                        <w:rPr>
                          <w:b/>
                        </w:rPr>
                      </w:pPr>
                      <w:r w:rsidRPr="00D72915">
                        <w:rPr>
                          <w:b/>
                        </w:rPr>
                        <w:t xml:space="preserve">Police </w:t>
                      </w:r>
                      <w:r>
                        <w:rPr>
                          <w:b/>
                        </w:rPr>
                        <w:t>etc</w:t>
                      </w:r>
                    </w:p>
                  </w:txbxContent>
                </v:textbox>
              </v:shape>
            </w:pict>
          </mc:Fallback>
        </mc:AlternateContent>
      </w:r>
      <w:r w:rsidR="00DD2A15">
        <w:rPr>
          <w:noProof/>
          <w:lang w:eastAsia="en-GB"/>
        </w:rPr>
        <mc:AlternateContent>
          <mc:Choice Requires="wps">
            <w:drawing>
              <wp:anchor distT="0" distB="0" distL="114300" distR="114300" simplePos="0" relativeHeight="251660800" behindDoc="0" locked="0" layoutInCell="1" allowOverlap="1" wp14:anchorId="122CAB8C" wp14:editId="56BDDEDE">
                <wp:simplePos x="0" y="0"/>
                <wp:positionH relativeFrom="column">
                  <wp:posOffset>3819525</wp:posOffset>
                </wp:positionH>
                <wp:positionV relativeFrom="paragraph">
                  <wp:posOffset>14605</wp:posOffset>
                </wp:positionV>
                <wp:extent cx="2495550" cy="2066925"/>
                <wp:effectExtent l="0" t="0" r="19050" b="28575"/>
                <wp:wrapNone/>
                <wp:docPr id="9" name="Flowchart: Process 9"/>
                <wp:cNvGraphicFramePr/>
                <a:graphic xmlns:a="http://schemas.openxmlformats.org/drawingml/2006/main">
                  <a:graphicData uri="http://schemas.microsoft.com/office/word/2010/wordprocessingShape">
                    <wps:wsp>
                      <wps:cNvSpPr/>
                      <wps:spPr>
                        <a:xfrm>
                          <a:off x="0" y="0"/>
                          <a:ext cx="2495550" cy="2066925"/>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703B14" w:rsidRDefault="00AC0494" w:rsidP="00AC0494">
                            <w:pPr>
                              <w:pStyle w:val="ListParagraph"/>
                              <w:numPr>
                                <w:ilvl w:val="0"/>
                                <w:numId w:val="23"/>
                              </w:numPr>
                              <w:rPr>
                                <w:b/>
                              </w:rPr>
                            </w:pPr>
                            <w:r w:rsidRPr="00703B14">
                              <w:rPr>
                                <w:b/>
                              </w:rPr>
                              <w:t>Report to appropriate colleague or</w:t>
                            </w:r>
                          </w:p>
                          <w:p w:rsidR="00AC0494" w:rsidRDefault="00BB1F59" w:rsidP="00AC0494">
                            <w:pPr>
                              <w:pStyle w:val="ListParagraph"/>
                              <w:numPr>
                                <w:ilvl w:val="0"/>
                                <w:numId w:val="23"/>
                              </w:numPr>
                              <w:rPr>
                                <w:b/>
                              </w:rPr>
                            </w:pPr>
                            <w:r>
                              <w:rPr>
                                <w:b/>
                              </w:rPr>
                              <w:t>Galina Jordanova- Bhebe</w:t>
                            </w:r>
                            <w:r w:rsidR="00AC0494">
                              <w:rPr>
                                <w:b/>
                              </w:rPr>
                              <w:t xml:space="preserve">  07874614094</w:t>
                            </w:r>
                          </w:p>
                          <w:p w:rsidR="00AC0494" w:rsidRPr="00A10B48" w:rsidRDefault="00AC0494" w:rsidP="00AC0494">
                            <w:pPr>
                              <w:pStyle w:val="ListParagraph"/>
                              <w:rPr>
                                <w:b/>
                              </w:rPr>
                            </w:pPr>
                            <w:r>
                              <w:rPr>
                                <w:b/>
                              </w:rPr>
                              <w:t xml:space="preserve"> or</w:t>
                            </w:r>
                          </w:p>
                          <w:p w:rsidR="00AC0494" w:rsidRDefault="00AC0494" w:rsidP="00AC0494">
                            <w:pPr>
                              <w:pStyle w:val="ListParagraph"/>
                              <w:numPr>
                                <w:ilvl w:val="0"/>
                                <w:numId w:val="23"/>
                              </w:numPr>
                              <w:rPr>
                                <w:b/>
                              </w:rPr>
                            </w:pPr>
                            <w:r w:rsidRPr="00703B14">
                              <w:rPr>
                                <w:b/>
                              </w:rPr>
                              <w:t>CEO Karen Christie 07804894241</w:t>
                            </w:r>
                            <w:r>
                              <w:rPr>
                                <w:b/>
                              </w:rPr>
                              <w:t xml:space="preserve"> or</w:t>
                            </w:r>
                          </w:p>
                          <w:p w:rsidR="00AC0494" w:rsidRPr="00A10B48" w:rsidRDefault="00AC0494" w:rsidP="00AC0494">
                            <w:pPr>
                              <w:pStyle w:val="ListParagraph"/>
                              <w:numPr>
                                <w:ilvl w:val="0"/>
                                <w:numId w:val="23"/>
                              </w:numPr>
                              <w:rPr>
                                <w:b/>
                              </w:rPr>
                            </w:pPr>
                            <w:r w:rsidRPr="00A10B48">
                              <w:rPr>
                                <w:b/>
                              </w:rPr>
                              <w:t xml:space="preserve">Telephone Sefton Social Services for further </w:t>
                            </w:r>
                            <w:r>
                              <w:rPr>
                                <w:b/>
                              </w:rPr>
                              <w:t>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AB8C" id="Flowchart: Process 9" o:spid="_x0000_s1031" type="#_x0000_t109" style="position:absolute;left:0;text-align:left;margin-left:300.75pt;margin-top:1.15pt;width:196.5pt;height:16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" fillcolor="#4f81bd" strokecolor="#385d8a" strokeweight="2pt">
                <v:textbox>
                  <w:txbxContent>
                    <w:p w:rsidR="00AC0494" w:rsidRPr="00703B14" w:rsidRDefault="00AC0494" w:rsidP="00AC0494">
                      <w:pPr>
                        <w:pStyle w:val="ListParagraph"/>
                        <w:numPr>
                          <w:ilvl w:val="0"/>
                          <w:numId w:val="23"/>
                        </w:numPr>
                        <w:rPr>
                          <w:b/>
                        </w:rPr>
                      </w:pPr>
                      <w:r w:rsidRPr="00703B14">
                        <w:rPr>
                          <w:b/>
                        </w:rPr>
                        <w:t>Report to appropriate colleague or</w:t>
                      </w:r>
                    </w:p>
                    <w:p w:rsidR="00AC0494" w:rsidRDefault="00BB1F59" w:rsidP="00AC0494">
                      <w:pPr>
                        <w:pStyle w:val="ListParagraph"/>
                        <w:numPr>
                          <w:ilvl w:val="0"/>
                          <w:numId w:val="23"/>
                        </w:numPr>
                        <w:rPr>
                          <w:b/>
                        </w:rPr>
                      </w:pPr>
                      <w:r>
                        <w:rPr>
                          <w:b/>
                        </w:rPr>
                        <w:t>Galina Jordanova- Bhebe</w:t>
                      </w:r>
                      <w:r w:rsidR="00AC0494">
                        <w:rPr>
                          <w:b/>
                        </w:rPr>
                        <w:t xml:space="preserve">  07874614094</w:t>
                      </w:r>
                    </w:p>
                    <w:p w:rsidR="00AC0494" w:rsidRPr="00A10B48" w:rsidRDefault="00AC0494" w:rsidP="00AC0494">
                      <w:pPr>
                        <w:pStyle w:val="ListParagraph"/>
                        <w:rPr>
                          <w:b/>
                        </w:rPr>
                      </w:pPr>
                      <w:r>
                        <w:rPr>
                          <w:b/>
                        </w:rPr>
                        <w:t xml:space="preserve"> or</w:t>
                      </w:r>
                    </w:p>
                    <w:p w:rsidR="00AC0494" w:rsidRDefault="00AC0494" w:rsidP="00AC0494">
                      <w:pPr>
                        <w:pStyle w:val="ListParagraph"/>
                        <w:numPr>
                          <w:ilvl w:val="0"/>
                          <w:numId w:val="23"/>
                        </w:numPr>
                        <w:rPr>
                          <w:b/>
                        </w:rPr>
                      </w:pPr>
                      <w:r w:rsidRPr="00703B14">
                        <w:rPr>
                          <w:b/>
                        </w:rPr>
                        <w:t>CEO Karen Christie 07804894241</w:t>
                      </w:r>
                      <w:r>
                        <w:rPr>
                          <w:b/>
                        </w:rPr>
                        <w:t xml:space="preserve"> or</w:t>
                      </w:r>
                    </w:p>
                    <w:p w:rsidR="00AC0494" w:rsidRPr="00A10B48" w:rsidRDefault="00AC0494" w:rsidP="00AC0494">
                      <w:pPr>
                        <w:pStyle w:val="ListParagraph"/>
                        <w:numPr>
                          <w:ilvl w:val="0"/>
                          <w:numId w:val="23"/>
                        </w:numPr>
                        <w:rPr>
                          <w:b/>
                        </w:rPr>
                      </w:pPr>
                      <w:r w:rsidRPr="00A10B48">
                        <w:rPr>
                          <w:b/>
                        </w:rPr>
                        <w:t xml:space="preserve">Telephone Sefton Social Services for further </w:t>
                      </w:r>
                      <w:r>
                        <w:rPr>
                          <w:b/>
                        </w:rPr>
                        <w:t>advice</w:t>
                      </w:r>
                    </w:p>
                  </w:txbxContent>
                </v:textbox>
              </v:shape>
            </w:pict>
          </mc:Fallback>
        </mc:AlternateContent>
      </w:r>
      <w:r w:rsidR="00A63465">
        <w:rPr>
          <w:rFonts w:eastAsia="Times New Roman" w:cs="Arial"/>
          <w:b/>
          <w:color w:val="000000"/>
          <w:sz w:val="24"/>
          <w:szCs w:val="24"/>
          <w:lang w:eastAsia="en-GB"/>
        </w:rPr>
        <w:br w:type="textWrapping" w:clear="all"/>
      </w:r>
    </w:p>
    <w:p w:rsidR="00154B00" w:rsidRPr="00472C04" w:rsidRDefault="00AC34BA" w:rsidP="00FA4518">
      <w:pPr>
        <w:spacing w:after="160" w:line="240" w:lineRule="atLeast"/>
        <w:ind w:left="567"/>
        <w:jc w:val="both"/>
        <w:rPr>
          <w:rFonts w:eastAsia="Times New Roman" w:cs="Arial"/>
          <w:b/>
          <w:bCs/>
          <w:color w:val="000000"/>
          <w:sz w:val="24"/>
          <w:szCs w:val="24"/>
          <w:lang w:eastAsia="en-GB"/>
        </w:rPr>
      </w:pPr>
      <w:r>
        <w:rPr>
          <w:rFonts w:cs="Arial"/>
          <w:noProof/>
          <w:szCs w:val="24"/>
          <w:lang w:eastAsia="en-GB"/>
        </w:rPr>
        <mc:AlternateContent>
          <mc:Choice Requires="wps">
            <w:drawing>
              <wp:anchor distT="0" distB="0" distL="114300" distR="114300" simplePos="0" relativeHeight="251666944" behindDoc="0" locked="0" layoutInCell="1" allowOverlap="1" wp14:anchorId="4D1BCFA7" wp14:editId="3EFA0DD0">
                <wp:simplePos x="0" y="0"/>
                <wp:positionH relativeFrom="column">
                  <wp:posOffset>-381000</wp:posOffset>
                </wp:positionH>
                <wp:positionV relativeFrom="paragraph">
                  <wp:posOffset>166370</wp:posOffset>
                </wp:positionV>
                <wp:extent cx="2247900" cy="1733550"/>
                <wp:effectExtent l="0" t="0" r="19050" b="19050"/>
                <wp:wrapNone/>
                <wp:docPr id="10" name="Flowchart: Process 10"/>
                <wp:cNvGraphicFramePr/>
                <a:graphic xmlns:a="http://schemas.openxmlformats.org/drawingml/2006/main">
                  <a:graphicData uri="http://schemas.microsoft.com/office/word/2010/wordprocessingShape">
                    <wps:wsp>
                      <wps:cNvSpPr/>
                      <wps:spPr>
                        <a:xfrm>
                          <a:off x="0" y="0"/>
                          <a:ext cx="2247900" cy="1733550"/>
                        </a:xfrm>
                        <a:prstGeom prst="flowChartProcess">
                          <a:avLst/>
                        </a:prstGeom>
                        <a:solidFill>
                          <a:srgbClr val="4F81BD"/>
                        </a:solidFill>
                        <a:ln w="25400" cap="flat" cmpd="sng" algn="ctr">
                          <a:solidFill>
                            <a:srgbClr val="4F81BD">
                              <a:shade val="50000"/>
                            </a:srgbClr>
                          </a:solidFill>
                          <a:prstDash val="solid"/>
                        </a:ln>
                        <a:effectLst/>
                      </wps:spPr>
                      <wps:txbx>
                        <w:txbxContent>
                          <w:p w:rsidR="00AC0494" w:rsidRPr="00A10B48" w:rsidRDefault="00AC0494" w:rsidP="00AC0494">
                            <w:pPr>
                              <w:jc w:val="center"/>
                              <w:rPr>
                                <w:b/>
                              </w:rPr>
                            </w:pPr>
                            <w:r w:rsidRPr="00A10B48">
                              <w:rPr>
                                <w:b/>
                              </w:rPr>
                              <w:t>Contact Number for all Social Services on previous page.</w:t>
                            </w:r>
                          </w:p>
                          <w:p w:rsidR="00AC0494" w:rsidRPr="00A10B48" w:rsidRDefault="00AC0494" w:rsidP="00AC0494">
                            <w:pPr>
                              <w:jc w:val="center"/>
                              <w:rPr>
                                <w:b/>
                              </w:rPr>
                            </w:pPr>
                            <w:r w:rsidRPr="00A10B48">
                              <w:rPr>
                                <w:b/>
                              </w:rPr>
                              <w:t>Police emergency: 999</w:t>
                            </w:r>
                          </w:p>
                          <w:p w:rsidR="00AC0494" w:rsidRPr="00A10B48" w:rsidRDefault="00AC0494" w:rsidP="00AC0494">
                            <w:pPr>
                              <w:jc w:val="center"/>
                              <w:rPr>
                                <w:b/>
                              </w:rPr>
                            </w:pPr>
                            <w:r w:rsidRPr="00A10B48">
                              <w:rPr>
                                <w:b/>
                              </w:rPr>
                              <w:t>Non-emergency</w:t>
                            </w:r>
                            <w:r>
                              <w:rPr>
                                <w:b/>
                              </w:rPr>
                              <w:t>:</w:t>
                            </w:r>
                            <w:r w:rsidRPr="00A10B48">
                              <w:rPr>
                                <w:b/>
                              </w:rPr>
                              <w:t xml:space="preserve"> 101 (all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CFA7" id="Flowchart: Process 10" o:spid="_x0000_s1032" type="#_x0000_t109" style="position:absolute;left:0;text-align:left;margin-left:-30pt;margin-top:13.1pt;width:177pt;height:1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" fillcolor="#4f81bd" strokecolor="#385d8a" strokeweight="2pt">
                <v:textbox>
                  <w:txbxContent>
                    <w:p w:rsidR="00AC0494" w:rsidRPr="00A10B48" w:rsidRDefault="00AC0494" w:rsidP="00AC0494">
                      <w:pPr>
                        <w:jc w:val="center"/>
                        <w:rPr>
                          <w:b/>
                        </w:rPr>
                      </w:pPr>
                      <w:r w:rsidRPr="00A10B48">
                        <w:rPr>
                          <w:b/>
                        </w:rPr>
                        <w:t>Contact Number for all Social Services on previous page.</w:t>
                      </w:r>
                    </w:p>
                    <w:p w:rsidR="00AC0494" w:rsidRPr="00A10B48" w:rsidRDefault="00AC0494" w:rsidP="00AC0494">
                      <w:pPr>
                        <w:jc w:val="center"/>
                        <w:rPr>
                          <w:b/>
                        </w:rPr>
                      </w:pPr>
                      <w:r w:rsidRPr="00A10B48">
                        <w:rPr>
                          <w:b/>
                        </w:rPr>
                        <w:t>Police emergency: 999</w:t>
                      </w:r>
                    </w:p>
                    <w:p w:rsidR="00AC0494" w:rsidRPr="00A10B48" w:rsidRDefault="00AC0494" w:rsidP="00AC0494">
                      <w:pPr>
                        <w:jc w:val="center"/>
                        <w:rPr>
                          <w:b/>
                        </w:rPr>
                      </w:pPr>
                      <w:r w:rsidRPr="00A10B48">
                        <w:rPr>
                          <w:b/>
                        </w:rPr>
                        <w:t>Non-emergency</w:t>
                      </w:r>
                      <w:r>
                        <w:rPr>
                          <w:b/>
                        </w:rPr>
                        <w:t>:</w:t>
                      </w:r>
                      <w:r w:rsidRPr="00A10B48">
                        <w:rPr>
                          <w:b/>
                        </w:rPr>
                        <w:t xml:space="preserve"> 101 (all areas)</w:t>
                      </w:r>
                    </w:p>
                  </w:txbxContent>
                </v:textbox>
              </v:shape>
            </w:pict>
          </mc:Fallback>
        </mc:AlternateContent>
      </w:r>
      <w:r w:rsidR="00154B00" w:rsidRPr="00472C04">
        <w:rPr>
          <w:rFonts w:eastAsia="Times New Roman" w:cs="Arial"/>
          <w:b/>
          <w:color w:val="000000"/>
          <w:sz w:val="24"/>
          <w:szCs w:val="24"/>
          <w:lang w:eastAsia="en-GB"/>
        </w:rPr>
        <w:t xml:space="preserve">                                                         </w:t>
      </w:r>
    </w:p>
    <w:p w:rsidR="00AC0494" w:rsidRPr="00AC34BA" w:rsidRDefault="00AC34BA" w:rsidP="00AC34BA">
      <w:pPr>
        <w:autoSpaceDE w:val="0"/>
        <w:autoSpaceDN w:val="0"/>
        <w:adjustRightInd w:val="0"/>
        <w:spacing w:after="0" w:line="240" w:lineRule="auto"/>
        <w:ind w:left="720" w:firstLine="720"/>
        <w:jc w:val="both"/>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             </w:t>
      </w:r>
    </w:p>
    <w:p w:rsidR="004C18EB" w:rsidRPr="00DD2A15" w:rsidRDefault="00154B00" w:rsidP="00DD2A15">
      <w:pPr>
        <w:pStyle w:val="ListParagraph"/>
        <w:numPr>
          <w:ilvl w:val="0"/>
          <w:numId w:val="12"/>
        </w:num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sidRPr="00DD2A15">
        <w:rPr>
          <w:rFonts w:ascii="Arial" w:eastAsia="Times New Roman" w:hAnsi="Arial" w:cs="Arial"/>
          <w:b/>
          <w:sz w:val="24"/>
          <w:szCs w:val="24"/>
          <w:lang w:eastAsia="en-GB"/>
        </w:rPr>
        <w:t xml:space="preserve">Core Principles: </w:t>
      </w:r>
    </w:p>
    <w:p w:rsidR="00DD2A15" w:rsidRDefault="00DD2A15" w:rsidP="00DD2A15">
      <w:p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rsidR="00AD3482" w:rsidRDefault="00BC0809"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DD2A15">
        <w:rPr>
          <w:rFonts w:ascii="Arial" w:eastAsia="Times New Roman" w:hAnsi="Arial" w:cs="Arial"/>
          <w:sz w:val="24"/>
          <w:szCs w:val="24"/>
          <w:lang w:eastAsia="en-GB"/>
        </w:rPr>
        <w:t>The org</w:t>
      </w: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AD3482"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rsidR="00172AFA" w:rsidRPr="00DD2A15" w:rsidRDefault="00AD3482" w:rsidP="00DD2A15">
      <w:pPr>
        <w:tabs>
          <w:tab w:val="left" w:pos="5895"/>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r>
        <w:rPr>
          <w:rFonts w:ascii="Arial" w:eastAsia="Times New Roman" w:hAnsi="Arial" w:cs="Arial"/>
          <w:sz w:val="24"/>
          <w:szCs w:val="24"/>
          <w:lang w:eastAsia="en-GB"/>
        </w:rPr>
        <w:t>This org</w:t>
      </w:r>
      <w:r w:rsidR="00BC0809" w:rsidRPr="00DD2A15">
        <w:rPr>
          <w:rFonts w:ascii="Arial" w:eastAsia="Times New Roman" w:hAnsi="Arial" w:cs="Arial"/>
          <w:sz w:val="24"/>
          <w:szCs w:val="24"/>
          <w:lang w:eastAsia="en-GB"/>
        </w:rPr>
        <w:t>anisation</w:t>
      </w:r>
      <w:r w:rsidR="00BC0809" w:rsidRPr="00DD2A15">
        <w:rPr>
          <w:rFonts w:ascii="Arial" w:eastAsia="Times New Roman" w:hAnsi="Arial" w:cs="Arial"/>
          <w:b/>
          <w:sz w:val="24"/>
          <w:szCs w:val="24"/>
          <w:lang w:eastAsia="en-GB"/>
        </w:rPr>
        <w:t xml:space="preserve"> </w:t>
      </w:r>
      <w:r w:rsidR="00172AFA" w:rsidRPr="00DD2A15">
        <w:rPr>
          <w:rFonts w:ascii="Arial" w:hAnsi="Arial" w:cs="Arial"/>
          <w:sz w:val="24"/>
          <w:szCs w:val="24"/>
        </w:rPr>
        <w:t xml:space="preserve">recognises that safeguarding children and </w:t>
      </w:r>
      <w:r w:rsidR="00BC0809" w:rsidRPr="00DD2A15">
        <w:rPr>
          <w:rFonts w:ascii="Arial" w:hAnsi="Arial" w:cs="Arial"/>
          <w:sz w:val="24"/>
          <w:szCs w:val="24"/>
        </w:rPr>
        <w:t>protecting adults at risk</w:t>
      </w:r>
      <w:r w:rsidR="00172AFA" w:rsidRPr="00DD2A15">
        <w:rPr>
          <w:rFonts w:ascii="Arial" w:hAnsi="Arial" w:cs="Arial"/>
          <w:sz w:val="24"/>
          <w:szCs w:val="24"/>
        </w:rPr>
        <w:t xml:space="preserve"> is a shared responsibility and there is a need for effective joint working between agencies and professionals that have differing roles and expertise if vulnerable groups are to be protected from harm.  To achieve effective joint working, there must be constructive relationships at all levels which need to be promoted and supported by:</w:t>
      </w:r>
    </w:p>
    <w:p w:rsidR="00172AFA" w:rsidRPr="00A63465" w:rsidRDefault="00A63465" w:rsidP="004C18EB">
      <w:pPr>
        <w:numPr>
          <w:ilvl w:val="0"/>
          <w:numId w:val="20"/>
        </w:numPr>
        <w:spacing w:after="0" w:line="240" w:lineRule="auto"/>
        <w:rPr>
          <w:rFonts w:ascii="Arial" w:hAnsi="Arial" w:cs="Arial"/>
          <w:sz w:val="24"/>
          <w:szCs w:val="24"/>
        </w:rPr>
      </w:pPr>
      <w:r>
        <w:rPr>
          <w:rFonts w:ascii="Arial" w:hAnsi="Arial" w:cs="Arial"/>
          <w:sz w:val="24"/>
          <w:szCs w:val="24"/>
        </w:rPr>
        <w:t>A commitment of staff</w:t>
      </w:r>
      <w:r w:rsidR="00172AFA" w:rsidRPr="00A63465">
        <w:rPr>
          <w:rFonts w:ascii="Arial" w:hAnsi="Arial" w:cs="Arial"/>
          <w:sz w:val="24"/>
          <w:szCs w:val="24"/>
        </w:rPr>
        <w:t xml:space="preserve"> to seek continuous improvement with regard to safeguarding</w:t>
      </w:r>
      <w:r w:rsidR="00BC0809" w:rsidRPr="00A63465">
        <w:rPr>
          <w:rFonts w:ascii="Arial" w:hAnsi="Arial" w:cs="Arial"/>
          <w:sz w:val="24"/>
          <w:szCs w:val="24"/>
        </w:rPr>
        <w:t xml:space="preserve">. </w:t>
      </w:r>
      <w:r w:rsidR="00172AFA" w:rsidRPr="00A63465">
        <w:rPr>
          <w:rFonts w:ascii="Arial" w:hAnsi="Arial" w:cs="Arial"/>
          <w:sz w:val="24"/>
          <w:szCs w:val="24"/>
        </w:rPr>
        <w:t xml:space="preserve"> </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lastRenderedPageBreak/>
        <w:t xml:space="preserve">Clear lines of accountability within the </w:t>
      </w:r>
      <w:r w:rsidR="00BC0809" w:rsidRPr="00A63465">
        <w:rPr>
          <w:rFonts w:ascii="Arial" w:hAnsi="Arial" w:cs="Arial"/>
          <w:sz w:val="24"/>
          <w:szCs w:val="24"/>
        </w:rPr>
        <w:t>organisation f</w:t>
      </w:r>
      <w:r w:rsidRPr="00A63465">
        <w:rPr>
          <w:rFonts w:ascii="Arial" w:hAnsi="Arial" w:cs="Arial"/>
          <w:sz w:val="24"/>
          <w:szCs w:val="24"/>
        </w:rPr>
        <w:t>or safeguarding</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Service developments that take account of the need to safeguard all service users, and is informed where appropriate, by the views of service users</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 xml:space="preserve">Staff training and continuing professional development so that staff have an understanding of their roles and responsibilities </w:t>
      </w:r>
      <w:r w:rsidR="00BC0809" w:rsidRPr="00A63465">
        <w:rPr>
          <w:rFonts w:ascii="Arial" w:hAnsi="Arial" w:cs="Arial"/>
          <w:sz w:val="24"/>
          <w:szCs w:val="24"/>
        </w:rPr>
        <w:t>with</w:t>
      </w:r>
      <w:r w:rsidRPr="00A63465">
        <w:rPr>
          <w:rFonts w:ascii="Arial" w:hAnsi="Arial" w:cs="Arial"/>
          <w:sz w:val="24"/>
          <w:szCs w:val="24"/>
        </w:rPr>
        <w:t xml:space="preserve"> r</w:t>
      </w:r>
      <w:r w:rsidR="00BC0809" w:rsidRPr="00A63465">
        <w:rPr>
          <w:rFonts w:ascii="Arial" w:hAnsi="Arial" w:cs="Arial"/>
          <w:sz w:val="24"/>
          <w:szCs w:val="24"/>
        </w:rPr>
        <w:t xml:space="preserve">egards to safeguarding children </w:t>
      </w:r>
      <w:r w:rsidR="00230520" w:rsidRPr="00A63465">
        <w:rPr>
          <w:rFonts w:ascii="Arial" w:hAnsi="Arial" w:cs="Arial"/>
          <w:sz w:val="24"/>
          <w:szCs w:val="24"/>
        </w:rPr>
        <w:t>and adults</w:t>
      </w:r>
      <w:r w:rsidRPr="00A63465">
        <w:rPr>
          <w:rFonts w:ascii="Arial" w:hAnsi="Arial" w:cs="Arial"/>
          <w:sz w:val="24"/>
          <w:szCs w:val="24"/>
        </w:rPr>
        <w:t xml:space="preserve"> at risk</w:t>
      </w:r>
      <w:r w:rsidR="00BC0809" w:rsidRPr="00A63465">
        <w:rPr>
          <w:rFonts w:ascii="Arial" w:hAnsi="Arial" w:cs="Arial"/>
          <w:sz w:val="24"/>
          <w:szCs w:val="24"/>
        </w:rPr>
        <w:t>.</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Safe working practices including recruitment and vetting procedures</w:t>
      </w:r>
    </w:p>
    <w:p w:rsidR="00172AFA" w:rsidRPr="00A63465" w:rsidRDefault="00172AFA" w:rsidP="004C18EB">
      <w:pPr>
        <w:numPr>
          <w:ilvl w:val="0"/>
          <w:numId w:val="20"/>
        </w:numPr>
        <w:spacing w:after="0" w:line="240" w:lineRule="auto"/>
        <w:rPr>
          <w:rFonts w:ascii="Arial" w:hAnsi="Arial" w:cs="Arial"/>
          <w:sz w:val="24"/>
          <w:szCs w:val="24"/>
        </w:rPr>
      </w:pPr>
      <w:r w:rsidRPr="00A63465">
        <w:rPr>
          <w:rFonts w:ascii="Arial" w:hAnsi="Arial" w:cs="Arial"/>
          <w:sz w:val="24"/>
          <w:szCs w:val="24"/>
        </w:rPr>
        <w:t>Effective interagency working, including effective information sharing.</w:t>
      </w:r>
    </w:p>
    <w:p w:rsidR="00FD7D59" w:rsidRPr="00A63465" w:rsidRDefault="00FD7D59" w:rsidP="00377406">
      <w:pPr>
        <w:tabs>
          <w:tab w:val="left" w:pos="720"/>
        </w:tabs>
        <w:autoSpaceDE w:val="0"/>
        <w:autoSpaceDN w:val="0"/>
        <w:adjustRightInd w:val="0"/>
        <w:spacing w:after="0" w:line="240" w:lineRule="auto"/>
        <w:jc w:val="both"/>
        <w:rPr>
          <w:rFonts w:ascii="Arial" w:eastAsia="Times New Roman" w:hAnsi="Arial" w:cs="Arial"/>
          <w:i/>
          <w:color w:val="000000"/>
          <w:sz w:val="24"/>
          <w:szCs w:val="24"/>
          <w:lang w:eastAsia="en-GB"/>
        </w:rPr>
      </w:pPr>
    </w:p>
    <w:p w:rsidR="00620F2D" w:rsidRPr="00A63465" w:rsidRDefault="00620F2D" w:rsidP="00154B00">
      <w:pPr>
        <w:autoSpaceDE w:val="0"/>
        <w:autoSpaceDN w:val="0"/>
        <w:adjustRightInd w:val="0"/>
        <w:spacing w:after="0" w:line="240" w:lineRule="auto"/>
        <w:rPr>
          <w:rFonts w:ascii="Arial" w:eastAsia="Times New Roman" w:hAnsi="Arial" w:cs="Arial"/>
          <w:color w:val="000000"/>
          <w:sz w:val="24"/>
          <w:szCs w:val="24"/>
          <w:lang w:eastAsia="en-GB"/>
        </w:rPr>
      </w:pPr>
    </w:p>
    <w:p w:rsidR="00C51552" w:rsidRPr="00A63465" w:rsidRDefault="00154B00" w:rsidP="00AC0494">
      <w:pPr>
        <w:pStyle w:val="ListParagraph"/>
        <w:numPr>
          <w:ilvl w:val="0"/>
          <w:numId w:val="24"/>
        </w:num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Implementation and Dissemination</w:t>
      </w:r>
    </w:p>
    <w:p w:rsidR="00FD7D59" w:rsidRPr="00A63465" w:rsidRDefault="00A63465" w:rsidP="00154B00">
      <w:p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color w:val="000000"/>
          <w:sz w:val="24"/>
          <w:szCs w:val="24"/>
          <w:lang w:eastAsia="en-GB"/>
        </w:rPr>
        <w:t xml:space="preserve">The Safeguarding Policy for SWAN is on our website. Staff, volunteers and Trustees are given safeguarding training on induction into the organisation. All staff, volunteers and Trustees have signed to say that they have read and understand the policy. A paper version of the policy is available on request. Clients to the service sign to say that they understand our confidentiality and safeguarding commitment. </w:t>
      </w:r>
    </w:p>
    <w:p w:rsidR="00154B00" w:rsidRPr="00A63465" w:rsidRDefault="00154B00" w:rsidP="00154B00">
      <w:p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 xml:space="preserve">                                     </w:t>
      </w:r>
    </w:p>
    <w:p w:rsidR="00154B00" w:rsidRPr="00A63465" w:rsidRDefault="00154B00" w:rsidP="00154B00">
      <w:pPr>
        <w:autoSpaceDE w:val="0"/>
        <w:autoSpaceDN w:val="0"/>
        <w:adjustRightInd w:val="0"/>
        <w:spacing w:after="0" w:line="240" w:lineRule="auto"/>
        <w:rPr>
          <w:rFonts w:ascii="Arial" w:eastAsia="Times New Roman" w:hAnsi="Arial" w:cs="Arial"/>
          <w:b/>
          <w:color w:val="000000"/>
          <w:sz w:val="24"/>
          <w:szCs w:val="24"/>
          <w:lang w:eastAsia="en-GB"/>
        </w:rPr>
      </w:pPr>
    </w:p>
    <w:p w:rsidR="00154B00" w:rsidRPr="00A63465" w:rsidRDefault="00154B00" w:rsidP="00AC0494">
      <w:pPr>
        <w:pStyle w:val="ListParagraph"/>
        <w:numPr>
          <w:ilvl w:val="0"/>
          <w:numId w:val="24"/>
        </w:numPr>
        <w:autoSpaceDE w:val="0"/>
        <w:autoSpaceDN w:val="0"/>
        <w:adjustRightInd w:val="0"/>
        <w:spacing w:after="0" w:line="240" w:lineRule="auto"/>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 xml:space="preserve">Monitoring Compliance                                                               </w:t>
      </w:r>
    </w:p>
    <w:p w:rsidR="00154B00" w:rsidRPr="0084293D" w:rsidRDefault="0084293D"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 xml:space="preserve">See above </w:t>
      </w:r>
    </w:p>
    <w:p w:rsidR="00FD7D59" w:rsidRPr="0084293D" w:rsidRDefault="00FD7D59" w:rsidP="00154B00">
      <w:pPr>
        <w:autoSpaceDE w:val="0"/>
        <w:autoSpaceDN w:val="0"/>
        <w:adjustRightInd w:val="0"/>
        <w:spacing w:after="0" w:line="240" w:lineRule="auto"/>
        <w:jc w:val="both"/>
        <w:rPr>
          <w:rFonts w:ascii="Arial" w:eastAsia="Times New Roman" w:hAnsi="Arial" w:cs="Arial"/>
          <w:color w:val="000000"/>
          <w:sz w:val="24"/>
          <w:szCs w:val="24"/>
          <w:lang w:eastAsia="en-GB"/>
        </w:rPr>
      </w:pPr>
    </w:p>
    <w:p w:rsidR="00B26D4A" w:rsidRPr="00A63465" w:rsidRDefault="00B26D4A" w:rsidP="00154B00">
      <w:pPr>
        <w:autoSpaceDE w:val="0"/>
        <w:autoSpaceDN w:val="0"/>
        <w:adjustRightInd w:val="0"/>
        <w:spacing w:after="0" w:line="240" w:lineRule="auto"/>
        <w:jc w:val="both"/>
        <w:rPr>
          <w:rFonts w:ascii="Arial" w:eastAsia="Times New Roman" w:hAnsi="Arial" w:cs="Arial"/>
          <w:b/>
          <w:i/>
          <w:color w:val="000000"/>
          <w:sz w:val="24"/>
          <w:szCs w:val="24"/>
          <w:lang w:eastAsia="en-GB"/>
        </w:rPr>
      </w:pPr>
    </w:p>
    <w:p w:rsidR="00154B00" w:rsidRPr="00A63465" w:rsidRDefault="00C51552" w:rsidP="00AC0494">
      <w:pPr>
        <w:pStyle w:val="ListParagraph"/>
        <w:numPr>
          <w:ilvl w:val="0"/>
          <w:numId w:val="24"/>
        </w:numPr>
        <w:autoSpaceDE w:val="0"/>
        <w:autoSpaceDN w:val="0"/>
        <w:adjustRightInd w:val="0"/>
        <w:spacing w:after="0" w:line="240" w:lineRule="auto"/>
        <w:jc w:val="both"/>
        <w:rPr>
          <w:rFonts w:ascii="Arial" w:eastAsia="Times New Roman" w:hAnsi="Arial" w:cs="Arial"/>
          <w:b/>
          <w:color w:val="000000"/>
          <w:sz w:val="24"/>
          <w:szCs w:val="24"/>
          <w:lang w:eastAsia="en-GB"/>
        </w:rPr>
      </w:pPr>
      <w:r w:rsidRPr="00A63465">
        <w:rPr>
          <w:rFonts w:ascii="Arial" w:eastAsia="Times New Roman" w:hAnsi="Arial" w:cs="Arial"/>
          <w:b/>
          <w:color w:val="000000"/>
          <w:sz w:val="24"/>
          <w:szCs w:val="24"/>
          <w:lang w:eastAsia="en-GB"/>
        </w:rPr>
        <w:t>Legislation and Guidance</w:t>
      </w:r>
    </w:p>
    <w:p w:rsidR="00AD3482" w:rsidRDefault="00AD3482" w:rsidP="00154B00">
      <w:pPr>
        <w:autoSpaceDE w:val="0"/>
        <w:autoSpaceDN w:val="0"/>
        <w:adjustRightInd w:val="0"/>
        <w:spacing w:after="0" w:line="240" w:lineRule="auto"/>
        <w:jc w:val="both"/>
        <w:rPr>
          <w:rFonts w:ascii="Arial" w:eastAsia="Times New Roman" w:hAnsi="Arial" w:cs="Arial"/>
          <w:b/>
          <w:color w:val="000000"/>
          <w:sz w:val="24"/>
          <w:szCs w:val="24"/>
          <w:lang w:eastAsia="en-GB"/>
        </w:rPr>
      </w:pPr>
    </w:p>
    <w:p w:rsidR="00C5155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Children Act 1989, 2004</w:t>
      </w:r>
    </w:p>
    <w:p w:rsidR="00982A3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 xml:space="preserve">Care </w:t>
      </w:r>
      <w:r w:rsidR="00AD6009" w:rsidRPr="0084293D">
        <w:rPr>
          <w:rFonts w:ascii="Arial" w:eastAsia="Times New Roman" w:hAnsi="Arial" w:cs="Arial"/>
          <w:color w:val="000000"/>
          <w:sz w:val="24"/>
          <w:szCs w:val="24"/>
          <w:lang w:eastAsia="en-GB"/>
        </w:rPr>
        <w:t>Act 2014</w:t>
      </w:r>
      <w:r w:rsidR="00982A32" w:rsidRPr="0084293D">
        <w:rPr>
          <w:rFonts w:ascii="Arial" w:eastAsia="Times New Roman" w:hAnsi="Arial" w:cs="Arial"/>
          <w:color w:val="000000"/>
          <w:sz w:val="24"/>
          <w:szCs w:val="24"/>
          <w:lang w:eastAsia="en-GB"/>
        </w:rPr>
        <w:t xml:space="preserve"> </w:t>
      </w:r>
      <w:r w:rsidR="000A0051" w:rsidRPr="0084293D">
        <w:rPr>
          <w:rFonts w:ascii="Arial" w:eastAsia="Times New Roman" w:hAnsi="Arial" w:cs="Arial"/>
          <w:color w:val="000000"/>
          <w:sz w:val="24"/>
          <w:szCs w:val="24"/>
          <w:lang w:eastAsia="en-GB"/>
        </w:rPr>
        <w:t>(replac</w:t>
      </w:r>
      <w:r w:rsidR="00135FF9" w:rsidRPr="0084293D">
        <w:rPr>
          <w:rFonts w:ascii="Arial" w:eastAsia="Times New Roman" w:hAnsi="Arial" w:cs="Arial"/>
          <w:color w:val="000000"/>
          <w:sz w:val="24"/>
          <w:szCs w:val="24"/>
          <w:lang w:eastAsia="en-GB"/>
        </w:rPr>
        <w:t>es</w:t>
      </w:r>
      <w:r w:rsidR="00982A32" w:rsidRPr="0084293D">
        <w:rPr>
          <w:rFonts w:ascii="Arial" w:eastAsia="Times New Roman" w:hAnsi="Arial" w:cs="Arial"/>
          <w:color w:val="000000"/>
          <w:sz w:val="24"/>
          <w:szCs w:val="24"/>
          <w:lang w:eastAsia="en-GB"/>
        </w:rPr>
        <w:t xml:space="preserve"> No Secrets, 2002)</w:t>
      </w:r>
    </w:p>
    <w:p w:rsidR="00982A32" w:rsidRPr="0084293D" w:rsidRDefault="00982A3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Care &amp; Support Bill due for enactment 2015</w:t>
      </w:r>
    </w:p>
    <w:p w:rsidR="00C51552" w:rsidRPr="0084293D" w:rsidRDefault="00C51552"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Working Together 2013</w:t>
      </w:r>
    </w:p>
    <w:p w:rsidR="00C51552" w:rsidRPr="0084293D" w:rsidRDefault="00B26D4A"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Mental Capacity Act 2005</w:t>
      </w:r>
    </w:p>
    <w:p w:rsidR="00B26D4A" w:rsidRPr="0084293D" w:rsidRDefault="00B26D4A" w:rsidP="00154B00">
      <w:pPr>
        <w:autoSpaceDE w:val="0"/>
        <w:autoSpaceDN w:val="0"/>
        <w:adjustRightInd w:val="0"/>
        <w:spacing w:after="0" w:line="240" w:lineRule="auto"/>
        <w:jc w:val="both"/>
        <w:rPr>
          <w:rFonts w:ascii="Arial" w:eastAsia="Times New Roman" w:hAnsi="Arial" w:cs="Arial"/>
          <w:color w:val="000000"/>
          <w:sz w:val="24"/>
          <w:szCs w:val="24"/>
          <w:lang w:eastAsia="en-GB"/>
        </w:rPr>
      </w:pPr>
      <w:r w:rsidRPr="0084293D">
        <w:rPr>
          <w:rFonts w:ascii="Arial" w:eastAsia="Times New Roman" w:hAnsi="Arial" w:cs="Arial"/>
          <w:color w:val="000000"/>
          <w:sz w:val="24"/>
          <w:szCs w:val="24"/>
          <w:lang w:eastAsia="en-GB"/>
        </w:rPr>
        <w:t>Local Safeguarding Children Boards</w:t>
      </w:r>
    </w:p>
    <w:p w:rsidR="00B26D4A" w:rsidRPr="0084293D" w:rsidRDefault="00B26D4A" w:rsidP="00154B00">
      <w:pPr>
        <w:autoSpaceDE w:val="0"/>
        <w:autoSpaceDN w:val="0"/>
        <w:adjustRightInd w:val="0"/>
        <w:spacing w:after="0" w:line="240" w:lineRule="auto"/>
        <w:jc w:val="both"/>
        <w:rPr>
          <w:rFonts w:ascii="Arial" w:eastAsia="Times New Roman" w:hAnsi="Arial" w:cs="Arial"/>
          <w:b/>
          <w:color w:val="000000"/>
          <w:sz w:val="24"/>
          <w:szCs w:val="24"/>
          <w:lang w:eastAsia="en-GB"/>
        </w:rPr>
      </w:pPr>
      <w:r w:rsidRPr="0084293D">
        <w:rPr>
          <w:rFonts w:ascii="Arial" w:eastAsia="Times New Roman" w:hAnsi="Arial" w:cs="Arial"/>
          <w:color w:val="000000"/>
          <w:sz w:val="24"/>
          <w:szCs w:val="24"/>
          <w:lang w:eastAsia="en-GB"/>
        </w:rPr>
        <w:t>Local Safeguarding Adult Boards</w:t>
      </w:r>
    </w:p>
    <w:p w:rsidR="0084293D" w:rsidRDefault="007100B6" w:rsidP="0084293D">
      <w:pPr>
        <w:autoSpaceDE w:val="0"/>
        <w:autoSpaceDN w:val="0"/>
        <w:adjustRightInd w:val="0"/>
        <w:spacing w:after="0" w:line="240" w:lineRule="auto"/>
        <w:jc w:val="both"/>
        <w:rPr>
          <w:rFonts w:ascii="Arial" w:hAnsi="Arial" w:cs="Arial"/>
          <w:bCs/>
          <w:sz w:val="24"/>
          <w:szCs w:val="24"/>
        </w:rPr>
      </w:pPr>
      <w:r w:rsidRPr="0084293D">
        <w:rPr>
          <w:rFonts w:ascii="Arial" w:hAnsi="Arial" w:cs="Arial"/>
          <w:bCs/>
          <w:sz w:val="24"/>
          <w:szCs w:val="24"/>
        </w:rPr>
        <w:t>Intercollegiate Document 2014</w:t>
      </w: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p>
    <w:p w:rsidR="00BB1F59" w:rsidRDefault="00BB1F59" w:rsidP="0084293D">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Review August 2022 – Next review due August 2023 </w:t>
      </w:r>
    </w:p>
    <w:p w:rsidR="00BB1F59" w:rsidRPr="0084293D" w:rsidRDefault="00BB1F59" w:rsidP="0084293D">
      <w:pPr>
        <w:autoSpaceDE w:val="0"/>
        <w:autoSpaceDN w:val="0"/>
        <w:adjustRightInd w:val="0"/>
        <w:spacing w:after="0" w:line="240" w:lineRule="auto"/>
        <w:jc w:val="both"/>
        <w:rPr>
          <w:rFonts w:ascii="Arial" w:eastAsia="Times New Roman" w:hAnsi="Arial" w:cs="Arial"/>
          <w:b/>
          <w:color w:val="000000"/>
          <w:sz w:val="24"/>
          <w:szCs w:val="24"/>
          <w:lang w:eastAsia="en-GB"/>
        </w:rPr>
      </w:pPr>
      <w:bookmarkStart w:id="0" w:name="_GoBack"/>
      <w:bookmarkEnd w:id="0"/>
      <w:r>
        <w:rPr>
          <w:rFonts w:ascii="Arial" w:hAnsi="Arial" w:cs="Arial"/>
          <w:bCs/>
          <w:sz w:val="24"/>
          <w:szCs w:val="24"/>
        </w:rPr>
        <w:t>(or before if changes in legislation)</w:t>
      </w:r>
    </w:p>
    <w:sectPr w:rsidR="00BB1F59" w:rsidRPr="0084293D" w:rsidSect="00B5167C">
      <w:headerReference w:type="default" r:id="rId7"/>
      <w:footerReference w:type="default" r:id="rId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A57" w:rsidRDefault="003A7A57" w:rsidP="00B26D4A">
      <w:pPr>
        <w:spacing w:after="0" w:line="240" w:lineRule="auto"/>
      </w:pPr>
      <w:r>
        <w:separator/>
      </w:r>
    </w:p>
  </w:endnote>
  <w:endnote w:type="continuationSeparator" w:id="0">
    <w:p w:rsidR="003A7A57" w:rsidRDefault="003A7A57" w:rsidP="00B26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6260051"/>
      <w:docPartObj>
        <w:docPartGallery w:val="Page Numbers (Bottom of Page)"/>
        <w:docPartUnique/>
      </w:docPartObj>
    </w:sdtPr>
    <w:sdtEndPr>
      <w:rPr>
        <w:noProof/>
      </w:rPr>
    </w:sdtEndPr>
    <w:sdtContent>
      <w:p w:rsidR="00BB1F59" w:rsidRDefault="00BB1F5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DD2A15" w:rsidRDefault="00DD2A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A57" w:rsidRDefault="003A7A57" w:rsidP="00B26D4A">
      <w:pPr>
        <w:spacing w:after="0" w:line="240" w:lineRule="auto"/>
      </w:pPr>
      <w:r>
        <w:separator/>
      </w:r>
    </w:p>
  </w:footnote>
  <w:footnote w:type="continuationSeparator" w:id="0">
    <w:p w:rsidR="003A7A57" w:rsidRDefault="003A7A57" w:rsidP="00B26D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C04" w:rsidRDefault="00AC0494" w:rsidP="00AC0494">
    <w:pPr>
      <w:pStyle w:val="Header"/>
      <w:jc w:val="right"/>
      <w:rPr>
        <w:b/>
        <w:sz w:val="24"/>
        <w:szCs w:val="24"/>
      </w:rPr>
    </w:pPr>
    <w:r>
      <w:rPr>
        <w:b/>
        <w:noProof/>
        <w:sz w:val="24"/>
        <w:szCs w:val="24"/>
        <w:lang w:eastAsia="en-GB"/>
      </w:rPr>
      <w:drawing>
        <wp:inline distT="0" distB="0" distL="0" distR="0">
          <wp:extent cx="2083435"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an womens centre purple on white copy.jpg"/>
                  <pic:cNvPicPr/>
                </pic:nvPicPr>
                <pic:blipFill>
                  <a:blip r:embed="rId1">
                    <a:extLst>
                      <a:ext uri="{28A0092B-C50C-407E-A947-70E740481C1C}">
                        <a14:useLocalDpi xmlns:a14="http://schemas.microsoft.com/office/drawing/2010/main" val="0"/>
                      </a:ext>
                    </a:extLst>
                  </a:blip>
                  <a:stretch>
                    <a:fillRect/>
                  </a:stretch>
                </pic:blipFill>
                <pic:spPr>
                  <a:xfrm>
                    <a:off x="0" y="0"/>
                    <a:ext cx="2083435" cy="933450"/>
                  </a:xfrm>
                  <a:prstGeom prst="rect">
                    <a:avLst/>
                  </a:prstGeom>
                </pic:spPr>
              </pic:pic>
            </a:graphicData>
          </a:graphic>
        </wp:inline>
      </w:drawing>
    </w:r>
  </w:p>
  <w:p w:rsidR="007B1A78" w:rsidRPr="00AC0494" w:rsidRDefault="00472C04" w:rsidP="00AC0494">
    <w:pPr>
      <w:pStyle w:val="Header"/>
      <w:rPr>
        <w:b/>
        <w:sz w:val="24"/>
        <w:szCs w:val="24"/>
      </w:rPr>
    </w:pPr>
    <w:r>
      <w:rPr>
        <w:noProof/>
        <w:lang w:eastAsia="en-GB"/>
      </w:rPr>
      <mc:AlternateContent>
        <mc:Choice Requires="wps">
          <w:drawing>
            <wp:anchor distT="0" distB="0" distL="114300" distR="114300" simplePos="0" relativeHeight="251641344" behindDoc="0" locked="0" layoutInCell="1" allowOverlap="1" wp14:anchorId="4B0B3AB2" wp14:editId="08D790B7">
              <wp:simplePos x="0" y="0"/>
              <wp:positionH relativeFrom="column">
                <wp:posOffset>2302510</wp:posOffset>
              </wp:positionH>
              <wp:positionV relativeFrom="paragraph">
                <wp:posOffset>398780</wp:posOffset>
              </wp:positionV>
              <wp:extent cx="4041775" cy="3975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397510"/>
                      </a:xfrm>
                      <a:prstGeom prst="rect">
                        <a:avLst/>
                      </a:prstGeom>
                      <a:solidFill>
                        <a:srgbClr val="FFFFFF"/>
                      </a:solidFill>
                      <a:ln w="9525">
                        <a:noFill/>
                        <a:miter lim="800000"/>
                        <a:headEnd/>
                        <a:tailEnd/>
                      </a:ln>
                    </wps:spPr>
                    <wps:txbx>
                      <w:txbxContent>
                        <w:p w:rsidR="00472C04" w:rsidRDefault="00472C04" w:rsidP="00472C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B3AB2" id="_x0000_t202" coordsize="21600,21600" o:spt="202" path="m,l,21600r21600,l21600,xe">
              <v:stroke joinstyle="miter"/>
              <v:path gradientshapeok="t" o:connecttype="rect"/>
            </v:shapetype>
            <v:shape id="Text Box 2" o:spid="_x0000_s1033" type="#_x0000_t202" style="position:absolute;margin-left:181.3pt;margin-top:31.4pt;width:318.25pt;height:31.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" stroked="f">
              <v:textbox>
                <w:txbxContent>
                  <w:p w:rsidR="00472C04" w:rsidRDefault="00472C04" w:rsidP="00472C04"/>
                </w:txbxContent>
              </v:textbox>
            </v:shape>
          </w:pict>
        </mc:Fallback>
      </mc:AlternateContent>
    </w:r>
    <w:r w:rsidR="00A63465">
      <w:rPr>
        <w:b/>
        <w:sz w:val="24"/>
        <w:szCs w:val="24"/>
      </w:rPr>
      <w:t xml:space="preserve">                 </w:t>
    </w:r>
    <w:r>
      <w:rPr>
        <w:b/>
        <w:sz w:val="24"/>
        <w:szCs w:val="24"/>
      </w:rPr>
      <w:t xml:space="preserve">                                            </w:t>
    </w:r>
    <w:r>
      <w:rPr>
        <w:b/>
        <w:sz w:val="24"/>
        <w:szCs w:val="24"/>
      </w:rPr>
      <w:tab/>
    </w:r>
    <w:r>
      <w:rPr>
        <w:b/>
        <w:sz w:val="24"/>
        <w:szCs w:val="24"/>
      </w:rPr>
      <w:tab/>
      <w:t xml:space="preserve">  </w:t>
    </w:r>
    <w:r w:rsidR="00AC0494">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F254F"/>
    <w:multiLevelType w:val="hybridMultilevel"/>
    <w:tmpl w:val="03CE6C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102219B2"/>
    <w:multiLevelType w:val="hybridMultilevel"/>
    <w:tmpl w:val="DC1A80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C73D3"/>
    <w:multiLevelType w:val="hybridMultilevel"/>
    <w:tmpl w:val="16CA9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46046"/>
    <w:multiLevelType w:val="hybridMultilevel"/>
    <w:tmpl w:val="52BA12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076C8"/>
    <w:multiLevelType w:val="hybridMultilevel"/>
    <w:tmpl w:val="7236F3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433BAE"/>
    <w:multiLevelType w:val="hybridMultilevel"/>
    <w:tmpl w:val="A006AB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351DE6"/>
    <w:multiLevelType w:val="hybridMultilevel"/>
    <w:tmpl w:val="65BC71A8"/>
    <w:lvl w:ilvl="0" w:tplc="08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D6D77B2"/>
    <w:multiLevelType w:val="hybridMultilevel"/>
    <w:tmpl w:val="CD68B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C7580D"/>
    <w:multiLevelType w:val="hybridMultilevel"/>
    <w:tmpl w:val="FE92DA16"/>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381D6CA0"/>
    <w:multiLevelType w:val="hybridMultilevel"/>
    <w:tmpl w:val="E5C2C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D82DDE"/>
    <w:multiLevelType w:val="hybridMultilevel"/>
    <w:tmpl w:val="AEEAF42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F0C78A9"/>
    <w:multiLevelType w:val="hybridMultilevel"/>
    <w:tmpl w:val="4106D8FC"/>
    <w:lvl w:ilvl="0" w:tplc="9C96B640">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43B530F7"/>
    <w:multiLevelType w:val="singleLevel"/>
    <w:tmpl w:val="B03EB28A"/>
    <w:lvl w:ilvl="0">
      <w:numFmt w:val="bullet"/>
      <w:lvlText w:val=""/>
      <w:lvlJc w:val="left"/>
      <w:pPr>
        <w:tabs>
          <w:tab w:val="num" w:pos="360"/>
        </w:tabs>
        <w:ind w:left="0" w:firstLine="0"/>
      </w:pPr>
      <w:rPr>
        <w:rFonts w:ascii="Symbol" w:hAnsi="Symbol" w:hint="default"/>
        <w:sz w:val="20"/>
      </w:rPr>
    </w:lvl>
  </w:abstractNum>
  <w:abstractNum w:abstractNumId="13" w15:restartNumberingAfterBreak="0">
    <w:nsid w:val="48EF35AE"/>
    <w:multiLevelType w:val="hybridMultilevel"/>
    <w:tmpl w:val="C000444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9AD387F"/>
    <w:multiLevelType w:val="multilevel"/>
    <w:tmpl w:val="24A2DCC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15" w15:restartNumberingAfterBreak="0">
    <w:nsid w:val="4B2631AD"/>
    <w:multiLevelType w:val="hybridMultilevel"/>
    <w:tmpl w:val="D966B09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D9A433B"/>
    <w:multiLevelType w:val="multilevel"/>
    <w:tmpl w:val="D2E4F1D6"/>
    <w:lvl w:ilvl="0">
      <w:start w:val="1"/>
      <w:numFmt w:val="decimal"/>
      <w:lvlText w:val="%1."/>
      <w:lvlJc w:val="left"/>
      <w:pPr>
        <w:ind w:left="72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1B26261"/>
    <w:multiLevelType w:val="hybridMultilevel"/>
    <w:tmpl w:val="196C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E61EA6"/>
    <w:multiLevelType w:val="hybridMultilevel"/>
    <w:tmpl w:val="D982F47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5F4F25FE"/>
    <w:multiLevelType w:val="hybridMultilevel"/>
    <w:tmpl w:val="03F667C4"/>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67BD0511"/>
    <w:multiLevelType w:val="hybridMultilevel"/>
    <w:tmpl w:val="3A9849FA"/>
    <w:lvl w:ilvl="0" w:tplc="E95C12A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D4038B"/>
    <w:multiLevelType w:val="hybridMultilevel"/>
    <w:tmpl w:val="241A3A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93B1328"/>
    <w:multiLevelType w:val="hybridMultilevel"/>
    <w:tmpl w:val="33C68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6C3F49"/>
    <w:multiLevelType w:val="hybridMultilevel"/>
    <w:tmpl w:val="29CAA7A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4" w15:restartNumberingAfterBreak="0">
    <w:nsid w:val="7F6A46D2"/>
    <w:multiLevelType w:val="hybridMultilevel"/>
    <w:tmpl w:val="5D50583C"/>
    <w:lvl w:ilvl="0" w:tplc="08090001">
      <w:start w:val="1"/>
      <w:numFmt w:val="bullet"/>
      <w:lvlText w:val=""/>
      <w:lvlJc w:val="left"/>
      <w:pPr>
        <w:tabs>
          <w:tab w:val="num" w:pos="1287"/>
        </w:tabs>
        <w:ind w:left="128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num w:numId="1">
    <w:abstractNumId w:val="12"/>
  </w:num>
  <w:num w:numId="2">
    <w:abstractNumId w:val="13"/>
  </w:num>
  <w:num w:numId="3">
    <w:abstractNumId w:val="8"/>
  </w:num>
  <w:num w:numId="4">
    <w:abstractNumId w:val="0"/>
  </w:num>
  <w:num w:numId="5">
    <w:abstractNumId w:val="21"/>
  </w:num>
  <w:num w:numId="6">
    <w:abstractNumId w:val="19"/>
  </w:num>
  <w:num w:numId="7">
    <w:abstractNumId w:val="4"/>
  </w:num>
  <w:num w:numId="8">
    <w:abstractNumId w:val="24"/>
  </w:num>
  <w:num w:numId="9">
    <w:abstractNumId w:val="14"/>
  </w:num>
  <w:num w:numId="10">
    <w:abstractNumId w:val="10"/>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2"/>
  </w:num>
  <w:num w:numId="14">
    <w:abstractNumId w:val="1"/>
  </w:num>
  <w:num w:numId="15">
    <w:abstractNumId w:val="5"/>
  </w:num>
  <w:num w:numId="16">
    <w:abstractNumId w:val="3"/>
  </w:num>
  <w:num w:numId="17">
    <w:abstractNumId w:val="20"/>
  </w:num>
  <w:num w:numId="18">
    <w:abstractNumId w:val="18"/>
  </w:num>
  <w:num w:numId="19">
    <w:abstractNumId w:val="15"/>
  </w:num>
  <w:num w:numId="20">
    <w:abstractNumId w:val="6"/>
  </w:num>
  <w:num w:numId="21">
    <w:abstractNumId w:val="2"/>
  </w:num>
  <w:num w:numId="22">
    <w:abstractNumId w:val="17"/>
  </w:num>
  <w:num w:numId="23">
    <w:abstractNumId w:val="9"/>
  </w:num>
  <w:num w:numId="24">
    <w:abstractNumId w:val="1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00"/>
    <w:rsid w:val="000A0051"/>
    <w:rsid w:val="001150FF"/>
    <w:rsid w:val="00135FF9"/>
    <w:rsid w:val="00154B00"/>
    <w:rsid w:val="00163707"/>
    <w:rsid w:val="00172AFA"/>
    <w:rsid w:val="001F35D8"/>
    <w:rsid w:val="001F7EB4"/>
    <w:rsid w:val="00230520"/>
    <w:rsid w:val="00251D99"/>
    <w:rsid w:val="00282BBB"/>
    <w:rsid w:val="00335618"/>
    <w:rsid w:val="00350A0A"/>
    <w:rsid w:val="00377406"/>
    <w:rsid w:val="0039055C"/>
    <w:rsid w:val="003A7A57"/>
    <w:rsid w:val="003B5302"/>
    <w:rsid w:val="00472C04"/>
    <w:rsid w:val="004C18EB"/>
    <w:rsid w:val="004C390F"/>
    <w:rsid w:val="00532B5E"/>
    <w:rsid w:val="005445D6"/>
    <w:rsid w:val="005B2CA1"/>
    <w:rsid w:val="005D5C51"/>
    <w:rsid w:val="00620F2D"/>
    <w:rsid w:val="00646F1A"/>
    <w:rsid w:val="007100B6"/>
    <w:rsid w:val="007470D1"/>
    <w:rsid w:val="007B1A78"/>
    <w:rsid w:val="008312B3"/>
    <w:rsid w:val="0084293D"/>
    <w:rsid w:val="008A27A0"/>
    <w:rsid w:val="00911F90"/>
    <w:rsid w:val="009231EB"/>
    <w:rsid w:val="00982A32"/>
    <w:rsid w:val="00A039DC"/>
    <w:rsid w:val="00A63465"/>
    <w:rsid w:val="00A77D9D"/>
    <w:rsid w:val="00A81E2C"/>
    <w:rsid w:val="00AC0494"/>
    <w:rsid w:val="00AC34BA"/>
    <w:rsid w:val="00AC6325"/>
    <w:rsid w:val="00AD3482"/>
    <w:rsid w:val="00AD6009"/>
    <w:rsid w:val="00B17EEB"/>
    <w:rsid w:val="00B26D4A"/>
    <w:rsid w:val="00B30B7B"/>
    <w:rsid w:val="00B43B0A"/>
    <w:rsid w:val="00B50138"/>
    <w:rsid w:val="00B5167C"/>
    <w:rsid w:val="00B71277"/>
    <w:rsid w:val="00BB1F59"/>
    <w:rsid w:val="00BC0809"/>
    <w:rsid w:val="00BC1FEF"/>
    <w:rsid w:val="00C51552"/>
    <w:rsid w:val="00CA78D5"/>
    <w:rsid w:val="00D01955"/>
    <w:rsid w:val="00D80692"/>
    <w:rsid w:val="00D86539"/>
    <w:rsid w:val="00DA05A8"/>
    <w:rsid w:val="00DB29F2"/>
    <w:rsid w:val="00DD2A15"/>
    <w:rsid w:val="00E34D94"/>
    <w:rsid w:val="00EE0337"/>
    <w:rsid w:val="00EE1C4C"/>
    <w:rsid w:val="00F62E30"/>
    <w:rsid w:val="00FA4518"/>
    <w:rsid w:val="00FD7D59"/>
    <w:rsid w:val="00FE0FC0"/>
    <w:rsid w:val="00FE2C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56B1105-CA33-4A41-97BA-701374CA8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35618"/>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335618"/>
    <w:rPr>
      <w:rFonts w:ascii="Times New Roman" w:eastAsia="Times New Roman" w:hAnsi="Times New Roman" w:cs="Times New Roman"/>
      <w:sz w:val="28"/>
      <w:szCs w:val="20"/>
    </w:rPr>
  </w:style>
  <w:style w:type="table" w:styleId="TableGrid">
    <w:name w:val="Table Grid"/>
    <w:basedOn w:val="TableNormal"/>
    <w:uiPriority w:val="59"/>
    <w:rsid w:val="00B26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26D4A"/>
    <w:pPr>
      <w:spacing w:after="120"/>
      <w:ind w:left="283"/>
    </w:pPr>
  </w:style>
  <w:style w:type="character" w:customStyle="1" w:styleId="BodyTextIndentChar">
    <w:name w:val="Body Text Indent Char"/>
    <w:basedOn w:val="DefaultParagraphFont"/>
    <w:link w:val="BodyTextIndent"/>
    <w:uiPriority w:val="99"/>
    <w:semiHidden/>
    <w:rsid w:val="00B26D4A"/>
  </w:style>
  <w:style w:type="paragraph" w:styleId="BodyTextIndent2">
    <w:name w:val="Body Text Indent 2"/>
    <w:basedOn w:val="Normal"/>
    <w:link w:val="BodyTextIndent2Char"/>
    <w:uiPriority w:val="99"/>
    <w:semiHidden/>
    <w:unhideWhenUsed/>
    <w:rsid w:val="00B26D4A"/>
    <w:pPr>
      <w:spacing w:after="120" w:line="480" w:lineRule="auto"/>
      <w:ind w:left="283"/>
    </w:pPr>
  </w:style>
  <w:style w:type="character" w:customStyle="1" w:styleId="BodyTextIndent2Char">
    <w:name w:val="Body Text Indent 2 Char"/>
    <w:basedOn w:val="DefaultParagraphFont"/>
    <w:link w:val="BodyTextIndent2"/>
    <w:uiPriority w:val="99"/>
    <w:semiHidden/>
    <w:rsid w:val="00B26D4A"/>
  </w:style>
  <w:style w:type="paragraph" w:styleId="BodyTextIndent3">
    <w:name w:val="Body Text Indent 3"/>
    <w:basedOn w:val="Normal"/>
    <w:link w:val="BodyTextIndent3Char"/>
    <w:uiPriority w:val="99"/>
    <w:semiHidden/>
    <w:unhideWhenUsed/>
    <w:rsid w:val="00B26D4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26D4A"/>
    <w:rPr>
      <w:sz w:val="16"/>
      <w:szCs w:val="16"/>
    </w:rPr>
  </w:style>
  <w:style w:type="paragraph" w:styleId="Footer">
    <w:name w:val="footer"/>
    <w:basedOn w:val="Normal"/>
    <w:link w:val="FooterChar"/>
    <w:uiPriority w:val="99"/>
    <w:unhideWhenUsed/>
    <w:rsid w:val="00B26D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D4A"/>
  </w:style>
  <w:style w:type="character" w:styleId="PageNumber">
    <w:name w:val="page number"/>
    <w:basedOn w:val="DefaultParagraphFont"/>
    <w:rsid w:val="00B26D4A"/>
  </w:style>
  <w:style w:type="paragraph" w:styleId="BalloonText">
    <w:name w:val="Balloon Text"/>
    <w:basedOn w:val="Normal"/>
    <w:link w:val="BalloonTextChar"/>
    <w:uiPriority w:val="99"/>
    <w:semiHidden/>
    <w:unhideWhenUsed/>
    <w:rsid w:val="00B26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D4A"/>
    <w:rPr>
      <w:rFonts w:ascii="Tahoma" w:hAnsi="Tahoma" w:cs="Tahoma"/>
      <w:sz w:val="16"/>
      <w:szCs w:val="16"/>
    </w:rPr>
  </w:style>
  <w:style w:type="paragraph" w:styleId="Header">
    <w:name w:val="header"/>
    <w:basedOn w:val="Normal"/>
    <w:link w:val="HeaderChar"/>
    <w:uiPriority w:val="99"/>
    <w:unhideWhenUsed/>
    <w:rsid w:val="00B26D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D4A"/>
  </w:style>
  <w:style w:type="paragraph" w:customStyle="1" w:styleId="Default">
    <w:name w:val="Default"/>
    <w:rsid w:val="00B43B0A"/>
    <w:pPr>
      <w:autoSpaceDE w:val="0"/>
      <w:autoSpaceDN w:val="0"/>
      <w:adjustRightInd w:val="0"/>
      <w:spacing w:after="0" w:line="240" w:lineRule="auto"/>
    </w:pPr>
    <w:rPr>
      <w:rFonts w:ascii="Arial" w:hAnsi="Arial" w:cs="Arial"/>
      <w:color w:val="000000"/>
      <w:sz w:val="24"/>
      <w:szCs w:val="24"/>
    </w:rPr>
  </w:style>
  <w:style w:type="paragraph" w:customStyle="1" w:styleId="CharCharCharCharChar">
    <w:name w:val="Char Char Char Char Char"/>
    <w:basedOn w:val="Normal"/>
    <w:rsid w:val="00B43B0A"/>
    <w:pPr>
      <w:widowControl w:val="0"/>
      <w:adjustRightInd w:val="0"/>
      <w:spacing w:after="160" w:line="240" w:lineRule="exact"/>
      <w:jc w:val="both"/>
      <w:textAlignment w:val="baseline"/>
    </w:pPr>
    <w:rPr>
      <w:rFonts w:ascii="Verdana" w:eastAsia="Times New Roman" w:hAnsi="Verdana" w:cs="Times New Roman"/>
      <w:sz w:val="20"/>
      <w:szCs w:val="20"/>
      <w:lang w:val="en-US"/>
    </w:rPr>
  </w:style>
  <w:style w:type="paragraph" w:styleId="ListParagraph">
    <w:name w:val="List Paragraph"/>
    <w:basedOn w:val="Normal"/>
    <w:uiPriority w:val="34"/>
    <w:qFormat/>
    <w:rsid w:val="00350A0A"/>
    <w:pPr>
      <w:ind w:left="720"/>
      <w:contextualSpacing/>
    </w:pPr>
  </w:style>
  <w:style w:type="paragraph" w:styleId="Title">
    <w:name w:val="Title"/>
    <w:basedOn w:val="Normal"/>
    <w:next w:val="Normal"/>
    <w:link w:val="TitleChar"/>
    <w:uiPriority w:val="10"/>
    <w:qFormat/>
    <w:rsid w:val="00EE033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0337"/>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AC0494"/>
    <w:pPr>
      <w:spacing w:after="0" w:line="240" w:lineRule="auto"/>
    </w:pPr>
    <w:rPr>
      <w:rFonts w:ascii="Arial" w:hAnsi="Arial"/>
      <w:sz w:val="24"/>
    </w:rPr>
  </w:style>
  <w:style w:type="character" w:styleId="Hyperlink">
    <w:name w:val="Hyperlink"/>
    <w:basedOn w:val="DefaultParagraphFont"/>
    <w:uiPriority w:val="99"/>
    <w:unhideWhenUsed/>
    <w:rsid w:val="00DD2A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AC64CF18DAD541A9D5105CE7936E76" ma:contentTypeVersion="2" ma:contentTypeDescription="Create a new document." ma:contentTypeScope="" ma:versionID="3d0c026be21bf7049044975f1ae14f61">
  <xsd:schema xmlns:xsd="http://www.w3.org/2001/XMLSchema" xmlns:xs="http://www.w3.org/2001/XMLSchema" xmlns:p="http://schemas.microsoft.com/office/2006/metadata/properties" xmlns:ns2="41820beb-a59a-4435-8ce1-e334b395753e" targetNamespace="http://schemas.microsoft.com/office/2006/metadata/properties" ma:root="true" ma:fieldsID="e4782bdbe3a92671f7a1946e1b33998f" ns2:_="">
    <xsd:import namespace="41820beb-a59a-4435-8ce1-e334b395753e"/>
    <xsd:element name="properties">
      <xsd:complexType>
        <xsd:sequence>
          <xsd:element name="documentManagement">
            <xsd:complexType>
              <xsd:all>
                <xsd:element ref="ns2:Reviewedby_x002d_date"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20beb-a59a-4435-8ce1-e334b395753e" elementFormDefault="qualified">
    <xsd:import namespace="http://schemas.microsoft.com/office/2006/documentManagement/types"/>
    <xsd:import namespace="http://schemas.microsoft.com/office/infopath/2007/PartnerControls"/>
    <xsd:element name="Reviewedby_x002d_date" ma:index="8" nillable="true" ma:displayName="Reviewed by " ma:format="Dropdown" ma:internalName="Reviewedby_x002d_date">
      <xsd:simpleType>
        <xsd:restriction base="dms:Text">
          <xsd:maxLength value="255"/>
        </xsd:restriction>
      </xsd:simpleType>
    </xsd:element>
    <xsd:element name="Date" ma:index="9" nillable="true" ma:displayName="Date" ma:format="Dropdown" ma:internalName="Dat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edby_x002d_date xmlns="41820beb-a59a-4435-8ce1-e334b395753e" xsi:nil="true"/>
    <Date xmlns="41820beb-a59a-4435-8ce1-e334b395753e" xsi:nil="true"/>
  </documentManagement>
</p:properties>
</file>

<file path=customXml/itemProps1.xml><?xml version="1.0" encoding="utf-8"?>
<ds:datastoreItem xmlns:ds="http://schemas.openxmlformats.org/officeDocument/2006/customXml" ds:itemID="{4A2DACFC-B230-48BE-98C7-B3361DCD0761}"/>
</file>

<file path=customXml/itemProps2.xml><?xml version="1.0" encoding="utf-8"?>
<ds:datastoreItem xmlns:ds="http://schemas.openxmlformats.org/officeDocument/2006/customXml" ds:itemID="{B0CA9B09-1BA5-46B0-8D49-F7DA99A01B73}"/>
</file>

<file path=customXml/itemProps3.xml><?xml version="1.0" encoding="utf-8"?>
<ds:datastoreItem xmlns:ds="http://schemas.openxmlformats.org/officeDocument/2006/customXml" ds:itemID="{42CC112A-C631-45B3-B96B-86438C08B2C9}"/>
</file>

<file path=docProps/app.xml><?xml version="1.0" encoding="utf-8"?>
<Properties xmlns="http://schemas.openxmlformats.org/officeDocument/2006/extended-properties" xmlns:vt="http://schemas.openxmlformats.org/officeDocument/2006/docPropsVTypes">
  <Template>Normal</Template>
  <TotalTime>0</TotalTime>
  <Pages>7</Pages>
  <Words>2018</Words>
  <Characters>11504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13496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Trish Drew</dc:creator>
  <cp:lastModifiedBy>Karen Christie</cp:lastModifiedBy>
  <cp:revision>2</cp:revision>
  <cp:lastPrinted>2015-01-27T15:17:00Z</cp:lastPrinted>
  <dcterms:created xsi:type="dcterms:W3CDTF">2022-11-23T14:43:00Z</dcterms:created>
  <dcterms:modified xsi:type="dcterms:W3CDTF">2022-11-23T14:43:00Z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0x01010064AC64CF18DAD541A9D5105CE7936E76</vt:lpwstr>
  </property>
</Properties>
</file>