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05" w:rsidRDefault="00F64505"/>
    <w:p w:rsidR="00AA2FB0" w:rsidRDefault="00DE4CB2" w:rsidP="00AA2FB0">
      <w:pPr>
        <w:spacing w:after="200" w:line="276" w:lineRule="auto"/>
        <w:jc w:val="center"/>
        <w:rPr>
          <w:rFonts w:ascii="Calibri" w:eastAsia="Calibri" w:hAnsi="Calibri" w:cs="Times New Roman"/>
          <w:sz w:val="24"/>
          <w:szCs w:val="24"/>
        </w:rPr>
      </w:pPr>
      <w:r w:rsidRPr="00DE4CB2">
        <w:rPr>
          <w:rFonts w:ascii="Calibri" w:eastAsia="Calibri" w:hAnsi="Calibri" w:cs="Times New Roman"/>
          <w:b/>
        </w:rPr>
        <w:t xml:space="preserve">Borough Drug and Alcohol Outreach Lead </w:t>
      </w:r>
    </w:p>
    <w:p w:rsidR="00DE4CB2" w:rsidRPr="00050B6F" w:rsidRDefault="00DE4CB2" w:rsidP="00AA2FB0">
      <w:pPr>
        <w:spacing w:after="200" w:line="276" w:lineRule="auto"/>
        <w:jc w:val="center"/>
        <w:rPr>
          <w:rFonts w:ascii="Calibri" w:eastAsia="Calibri" w:hAnsi="Calibri" w:cs="Times New Roman"/>
          <w:b/>
          <w:sz w:val="24"/>
          <w:szCs w:val="24"/>
        </w:rPr>
      </w:pPr>
    </w:p>
    <w:p w:rsidR="00DE4CB2" w:rsidRPr="00690228" w:rsidRDefault="00F50CA3" w:rsidP="00AA2FB0">
      <w:pPr>
        <w:spacing w:after="200" w:line="276" w:lineRule="auto"/>
        <w:jc w:val="center"/>
        <w:rPr>
          <w:rFonts w:ascii="Calibri" w:eastAsia="Calibri" w:hAnsi="Calibri" w:cs="Times New Roman"/>
          <w:b/>
          <w:sz w:val="36"/>
          <w:szCs w:val="36"/>
        </w:rPr>
      </w:pPr>
      <w:r w:rsidRPr="00690228">
        <w:rPr>
          <w:rFonts w:ascii="Calibri" w:eastAsia="Calibri" w:hAnsi="Calibri" w:cs="Times New Roman"/>
          <w:b/>
          <w:sz w:val="36"/>
          <w:szCs w:val="36"/>
        </w:rPr>
        <w:t xml:space="preserve">Reset outreach &amp; referral </w:t>
      </w:r>
      <w:r w:rsidR="00690228">
        <w:rPr>
          <w:rFonts w:ascii="Calibri" w:eastAsia="Calibri" w:hAnsi="Calibri" w:cs="Times New Roman"/>
          <w:b/>
          <w:sz w:val="36"/>
          <w:szCs w:val="36"/>
        </w:rPr>
        <w:t>Service</w:t>
      </w:r>
      <w:r w:rsidRPr="00690228">
        <w:rPr>
          <w:rFonts w:ascii="Calibri" w:eastAsia="Calibri" w:hAnsi="Calibri" w:cs="Times New Roman"/>
          <w:b/>
          <w:sz w:val="36"/>
          <w:szCs w:val="36"/>
        </w:rPr>
        <w:t xml:space="preserve"> Manager</w:t>
      </w:r>
    </w:p>
    <w:p w:rsidR="00DE4CB2" w:rsidRPr="00AA2FB0" w:rsidRDefault="00DE4CB2" w:rsidP="00AA2FB0">
      <w:pPr>
        <w:spacing w:after="200" w:line="276" w:lineRule="auto"/>
        <w:jc w:val="center"/>
        <w:rPr>
          <w:rFonts w:ascii="Calibri" w:eastAsia="Calibri" w:hAnsi="Calibri" w:cs="Times New Roman"/>
          <w:sz w:val="24"/>
          <w:szCs w:val="24"/>
        </w:rPr>
      </w:pPr>
    </w:p>
    <w:tbl>
      <w:tblPr>
        <w:tblW w:w="9356" w:type="dxa"/>
        <w:tblInd w:w="-5" w:type="dxa"/>
        <w:tblLayout w:type="fixed"/>
        <w:tblLook w:val="0000" w:firstRow="0" w:lastRow="0" w:firstColumn="0" w:lastColumn="0" w:noHBand="0" w:noVBand="0"/>
      </w:tblPr>
      <w:tblGrid>
        <w:gridCol w:w="4155"/>
        <w:gridCol w:w="5201"/>
      </w:tblGrid>
      <w:tr w:rsidR="00AA2FB0" w:rsidRPr="00AA2FB0" w:rsidTr="00A30CBD">
        <w:trPr>
          <w:cantSplit/>
          <w:trHeight w:val="600"/>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F50CA3">
            <w:pPr>
              <w:spacing w:after="200" w:line="276" w:lineRule="auto"/>
              <w:rPr>
                <w:rFonts w:ascii="Calibri" w:eastAsia="Calibri" w:hAnsi="Calibri" w:cs="Times New Roman"/>
                <w:b/>
              </w:rPr>
            </w:pPr>
            <w:r w:rsidRPr="00AA2FB0">
              <w:rPr>
                <w:rFonts w:ascii="Calibri" w:eastAsia="Calibri" w:hAnsi="Calibri" w:cs="Times New Roman"/>
                <w:b/>
              </w:rPr>
              <w:t xml:space="preserve">Job title: </w:t>
            </w:r>
            <w:r w:rsidR="00690228">
              <w:rPr>
                <w:rFonts w:ascii="Calibri" w:eastAsia="Calibri" w:hAnsi="Calibri" w:cs="Times New Roman"/>
              </w:rPr>
              <w:t>Reset outreach &amp; referral Service</w:t>
            </w:r>
            <w:r w:rsidR="00F50CA3">
              <w:rPr>
                <w:rFonts w:ascii="Calibri" w:eastAsia="Calibri" w:hAnsi="Calibri" w:cs="Times New Roman"/>
              </w:rPr>
              <w:t xml:space="preserve"> Manager</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Team: </w:t>
            </w:r>
            <w:r w:rsidR="00293612">
              <w:rPr>
                <w:rFonts w:ascii="Calibri" w:eastAsia="Calibri" w:hAnsi="Calibri" w:cs="Times New Roman"/>
              </w:rPr>
              <w:t>Reset Outreach &amp;</w:t>
            </w:r>
            <w:r w:rsidRPr="00AA2FB0">
              <w:rPr>
                <w:rFonts w:ascii="Calibri" w:eastAsia="Calibri" w:hAnsi="Calibri" w:cs="Times New Roman"/>
              </w:rPr>
              <w:t xml:space="preserve"> Referral Service</w:t>
            </w:r>
          </w:p>
        </w:tc>
      </w:tr>
      <w:tr w:rsidR="00AA2FB0" w:rsidRPr="00AA2FB0" w:rsidTr="00AA2FB0">
        <w:trPr>
          <w:cantSplit/>
          <w:trHeight w:val="607"/>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FE0C8C">
            <w:pPr>
              <w:spacing w:after="200" w:line="276" w:lineRule="auto"/>
              <w:rPr>
                <w:rFonts w:ascii="Calibri" w:eastAsia="Calibri" w:hAnsi="Calibri" w:cs="Times New Roman"/>
                <w:b/>
              </w:rPr>
            </w:pPr>
            <w:r w:rsidRPr="00AA2FB0">
              <w:rPr>
                <w:rFonts w:ascii="Calibri" w:eastAsia="Calibri" w:hAnsi="Calibri" w:cs="Times New Roman"/>
                <w:b/>
              </w:rPr>
              <w:t xml:space="preserve">Accountable </w:t>
            </w:r>
            <w:r w:rsidRPr="00050B6F">
              <w:rPr>
                <w:rFonts w:ascii="Calibri" w:eastAsia="Calibri" w:hAnsi="Calibri" w:cs="Times New Roman"/>
                <w:b/>
              </w:rPr>
              <w:t>to</w:t>
            </w:r>
            <w:r w:rsidR="00FE0C8C" w:rsidRPr="00050B6F">
              <w:rPr>
                <w:rFonts w:ascii="Calibri" w:eastAsia="Calibri" w:hAnsi="Calibri" w:cs="Times New Roman"/>
              </w:rPr>
              <w:t xml:space="preserve"> Head of Advice And Support</w:t>
            </w:r>
            <w:r w:rsidR="00FE0C8C">
              <w:rPr>
                <w:rFonts w:ascii="Calibri" w:eastAsia="Calibri" w:hAnsi="Calibri" w:cs="Times New Roman"/>
                <w:b/>
              </w:rPr>
              <w:t xml:space="preserve">  </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597613">
            <w:pPr>
              <w:spacing w:after="200" w:line="276" w:lineRule="auto"/>
              <w:rPr>
                <w:rFonts w:ascii="Calibri" w:eastAsia="Calibri" w:hAnsi="Calibri" w:cs="Times New Roman"/>
                <w:b/>
              </w:rPr>
            </w:pPr>
            <w:r w:rsidRPr="00AA2FB0">
              <w:rPr>
                <w:rFonts w:ascii="Calibri" w:eastAsia="Calibri" w:hAnsi="Calibri" w:cs="Times New Roman"/>
                <w:b/>
              </w:rPr>
              <w:t xml:space="preserve">Line managing: </w:t>
            </w:r>
            <w:r w:rsidR="00FE0C8C" w:rsidRPr="00571520">
              <w:rPr>
                <w:rFonts w:ascii="Calibri" w:eastAsia="Calibri" w:hAnsi="Calibri" w:cs="Times New Roman"/>
              </w:rPr>
              <w:t>2</w:t>
            </w:r>
            <w:r w:rsidR="00293612">
              <w:rPr>
                <w:rFonts w:ascii="Calibri" w:eastAsia="Calibri" w:hAnsi="Calibri" w:cs="Times New Roman"/>
                <w:b/>
              </w:rPr>
              <w:t xml:space="preserve"> </w:t>
            </w:r>
            <w:r w:rsidRPr="00AA2FB0">
              <w:rPr>
                <w:rFonts w:ascii="Calibri" w:eastAsia="Calibri" w:hAnsi="Calibri" w:cs="Times New Roman"/>
              </w:rPr>
              <w:t xml:space="preserve">Referral </w:t>
            </w:r>
            <w:r w:rsidR="003B7F6F">
              <w:rPr>
                <w:rFonts w:ascii="Calibri" w:eastAsia="Calibri" w:hAnsi="Calibri" w:cs="Times New Roman"/>
              </w:rPr>
              <w:t>Adviser</w:t>
            </w:r>
            <w:r w:rsidRPr="00AA2FB0">
              <w:rPr>
                <w:rFonts w:ascii="Calibri" w:eastAsia="Calibri" w:hAnsi="Calibri" w:cs="Times New Roman"/>
              </w:rPr>
              <w:t>s</w:t>
            </w:r>
            <w:r w:rsidR="00FE0C8C">
              <w:rPr>
                <w:rFonts w:ascii="Calibri" w:eastAsia="Calibri" w:hAnsi="Calibri" w:cs="Times New Roman"/>
              </w:rPr>
              <w:t>, 1</w:t>
            </w:r>
            <w:r w:rsidR="00293612">
              <w:rPr>
                <w:rFonts w:ascii="Calibri" w:eastAsia="Calibri" w:hAnsi="Calibri" w:cs="Times New Roman"/>
              </w:rPr>
              <w:t xml:space="preserve"> NeX Coordinator</w:t>
            </w:r>
            <w:r w:rsidRPr="00AA2FB0">
              <w:rPr>
                <w:rFonts w:ascii="Calibri" w:eastAsia="Calibri" w:hAnsi="Calibri" w:cs="Times New Roman"/>
              </w:rPr>
              <w:t xml:space="preserve">; </w:t>
            </w:r>
            <w:r w:rsidR="00597613">
              <w:rPr>
                <w:rFonts w:ascii="Calibri" w:eastAsia="Calibri" w:hAnsi="Calibri" w:cs="Times New Roman"/>
              </w:rPr>
              <w:t xml:space="preserve">with the potential for the team to expand </w:t>
            </w:r>
          </w:p>
        </w:tc>
      </w:tr>
      <w:tr w:rsidR="00AA2FB0" w:rsidRPr="00AA2FB0" w:rsidTr="00AA2FB0">
        <w:trPr>
          <w:cantSplit/>
          <w:trHeight w:val="1767"/>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rPr>
            </w:pPr>
            <w:r w:rsidRPr="00AA2FB0">
              <w:rPr>
                <w:rFonts w:ascii="Calibri" w:eastAsia="Calibri" w:hAnsi="Calibri" w:cs="Times New Roman"/>
                <w:b/>
              </w:rPr>
              <w:t xml:space="preserve">Salary: </w:t>
            </w:r>
            <w:r w:rsidR="00293612">
              <w:rPr>
                <w:rFonts w:ascii="Calibri" w:eastAsia="Calibri" w:hAnsi="Calibri" w:cs="Times New Roman"/>
              </w:rPr>
              <w:t>£</w:t>
            </w:r>
            <w:r w:rsidR="00F50CA3">
              <w:rPr>
                <w:rFonts w:ascii="Calibri" w:eastAsia="Calibri" w:hAnsi="Calibri" w:cs="Times New Roman"/>
              </w:rPr>
              <w:t>31,00</w:t>
            </w:r>
          </w:p>
          <w:p w:rsidR="00AA2FB0" w:rsidRPr="00AA2FB0" w:rsidRDefault="00AA2FB0" w:rsidP="00AA2FB0">
            <w:pPr>
              <w:spacing w:after="200" w:line="276" w:lineRule="auto"/>
              <w:rPr>
                <w:rFonts w:ascii="Calibri" w:eastAsia="Times New Roman" w:hAnsi="Calibri" w:cs="Arial"/>
                <w:lang w:eastAsia="en-GB"/>
              </w:rPr>
            </w:pPr>
            <w:r w:rsidRPr="00AA2FB0">
              <w:rPr>
                <w:rFonts w:ascii="Calibri" w:eastAsia="Times New Roman" w:hAnsi="Calibri" w:cs="Arial"/>
                <w:b/>
                <w:lang w:eastAsia="en-GB"/>
              </w:rPr>
              <w:t>Pension</w:t>
            </w:r>
            <w:r w:rsidRPr="00AA2FB0">
              <w:rPr>
                <w:rFonts w:ascii="Calibri" w:eastAsia="Times New Roman" w:hAnsi="Calibri" w:cs="Arial"/>
                <w:lang w:eastAsia="en-GB"/>
              </w:rPr>
              <w:t>: following successful completion of 6 month probationary period (5% employer contribution conditional on min. 3% employee contribution)</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Hours: </w:t>
            </w:r>
            <w:r w:rsidRPr="00AA2FB0">
              <w:rPr>
                <w:rFonts w:ascii="Calibri" w:eastAsia="Calibri" w:hAnsi="Calibri" w:cs="Times New Roman"/>
              </w:rPr>
              <w:t>35 hrs a week</w:t>
            </w:r>
            <w:r w:rsidRPr="00AA2FB0">
              <w:rPr>
                <w:rFonts w:ascii="Calibri" w:eastAsia="Calibri" w:hAnsi="Calibri" w:cs="Times New Roman"/>
                <w:b/>
              </w:rPr>
              <w:t xml:space="preserve"> </w:t>
            </w:r>
          </w:p>
        </w:tc>
      </w:tr>
      <w:tr w:rsidR="00AA2FB0" w:rsidRPr="00AA2FB0" w:rsidTr="00AA2FB0">
        <w:trPr>
          <w:cantSplit/>
          <w:trHeight w:val="378"/>
        </w:trPr>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Disclosure: </w:t>
            </w:r>
            <w:r w:rsidRPr="00AA2FB0">
              <w:rPr>
                <w:rFonts w:ascii="Calibri" w:eastAsia="Calibri" w:hAnsi="Calibri" w:cs="Times New Roman"/>
              </w:rPr>
              <w:t xml:space="preserve">Enhanced </w:t>
            </w:r>
          </w:p>
        </w:tc>
        <w:tc>
          <w:tcPr>
            <w:tcW w:w="52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A2FB0" w:rsidRPr="00AA2FB0" w:rsidRDefault="00AA2FB0" w:rsidP="00AA2FB0">
            <w:pPr>
              <w:spacing w:after="200" w:line="276" w:lineRule="auto"/>
              <w:rPr>
                <w:rFonts w:ascii="Calibri" w:eastAsia="Calibri" w:hAnsi="Calibri" w:cs="Times New Roman"/>
                <w:b/>
              </w:rPr>
            </w:pPr>
            <w:r w:rsidRPr="00AA2FB0">
              <w:rPr>
                <w:rFonts w:ascii="Calibri" w:eastAsia="Calibri" w:hAnsi="Calibri" w:cs="Times New Roman"/>
                <w:b/>
              </w:rPr>
              <w:t xml:space="preserve">Contract: </w:t>
            </w:r>
            <w:r w:rsidRPr="00AA2FB0">
              <w:rPr>
                <w:rFonts w:ascii="Calibri" w:eastAsia="Calibri" w:hAnsi="Calibri" w:cs="Times New Roman"/>
              </w:rPr>
              <w:t xml:space="preserve">Permanent </w:t>
            </w:r>
          </w:p>
        </w:tc>
      </w:tr>
    </w:tbl>
    <w:p w:rsidR="00AA2FB0" w:rsidRDefault="00AA2FB0" w:rsidP="00AA2FB0">
      <w:pPr>
        <w:spacing w:after="0" w:line="240" w:lineRule="auto"/>
        <w:rPr>
          <w:rFonts w:ascii="Calibri" w:eastAsia="Calibri" w:hAnsi="Calibri" w:cs="Times New Roman"/>
        </w:rPr>
      </w:pPr>
    </w:p>
    <w:p w:rsidR="00FE0C8C" w:rsidRPr="00BA3704" w:rsidRDefault="00FE0C8C" w:rsidP="00FE0C8C">
      <w:pPr>
        <w:spacing w:after="0" w:line="240" w:lineRule="auto"/>
        <w:rPr>
          <w:rFonts w:ascii="Calibri" w:eastAsia="Calibri" w:hAnsi="Calibri" w:cs="Times New Roman"/>
          <w:b/>
          <w:sz w:val="24"/>
          <w:szCs w:val="24"/>
        </w:rPr>
      </w:pPr>
      <w:r w:rsidRPr="00BA3704">
        <w:rPr>
          <w:rFonts w:ascii="Calibri" w:eastAsia="Calibri" w:hAnsi="Calibri" w:cs="Times New Roman"/>
          <w:b/>
          <w:sz w:val="24"/>
          <w:szCs w:val="24"/>
        </w:rPr>
        <w:t>Tackling the root causes of homelessness in East London</w:t>
      </w:r>
    </w:p>
    <w:p w:rsidR="009F037D" w:rsidRPr="009F037D" w:rsidRDefault="00FE0C8C" w:rsidP="009F037D">
      <w:pPr>
        <w:spacing w:after="0" w:line="240" w:lineRule="auto"/>
        <w:rPr>
          <w:rFonts w:ascii="Calibri" w:eastAsia="ヒラギノ角ゴ Pro W3" w:hAnsi="Calibri" w:cs="Times New Roman"/>
          <w:color w:val="000000"/>
          <w:lang w:eastAsia="en-GB"/>
        </w:rPr>
      </w:pPr>
      <w:r w:rsidRPr="00BA3704">
        <w:rPr>
          <w:rFonts w:ascii="Calibri" w:eastAsia="ヒラギノ角ゴ Pro W3" w:hAnsi="Calibri" w:cs="Times New Roman"/>
          <w:color w:val="000000"/>
          <w:kern w:val="24"/>
          <w:lang w:eastAsia="en-GB"/>
        </w:rPr>
        <w:t>For homeless people, or those at risk of homelessness, finding employment and housing opportunities can feel like an uphill battle, even more so if they’re affected by physical, mental health or substance misuse issues.</w:t>
      </w:r>
      <w:r w:rsidR="009F037D">
        <w:rPr>
          <w:rFonts w:ascii="Calibri" w:eastAsia="ヒラギノ角ゴ Pro W3" w:hAnsi="Calibri" w:cs="Times New Roman"/>
          <w:color w:val="000000"/>
          <w:lang w:eastAsia="en-GB"/>
        </w:rPr>
        <w:t xml:space="preserve">  </w:t>
      </w:r>
      <w:r w:rsidR="009F037D" w:rsidRPr="009F037D">
        <w:rPr>
          <w:rFonts w:ascii="Calibri" w:eastAsia="Calibri" w:hAnsi="Calibri" w:cs="Times New Roman"/>
        </w:rPr>
        <w:t>Providence Row works with more than a thousand homeless and vulnerably housed people a year in East London, offering an integrated service of crisis support, advice, substance use &amp; alcohol support and employment and training advice.  Our aim is to ensure that people who are so often excluded from mainstream services gain the support and opportunities they need to create a safe, healthy and sustainable life away from the streets. Central to our work are our core values of Compassion, Respect, Inclusiveness, Empowerment and Justice.  These inform the content, style and delivery of all our services.</w:t>
      </w:r>
    </w:p>
    <w:p w:rsidR="009F037D" w:rsidRDefault="009F037D" w:rsidP="00FE0C8C">
      <w:pPr>
        <w:spacing w:after="0" w:line="240" w:lineRule="auto"/>
        <w:rPr>
          <w:rFonts w:ascii="Calibri" w:eastAsia="ヒラギノ角ゴ Pro W3" w:hAnsi="Calibri" w:cs="Times New Roman"/>
          <w:color w:val="000000"/>
          <w:lang w:eastAsia="en-GB"/>
        </w:rPr>
      </w:pPr>
    </w:p>
    <w:p w:rsidR="009F037D" w:rsidRPr="00BA3704" w:rsidRDefault="009F037D" w:rsidP="00FE0C8C">
      <w:pPr>
        <w:spacing w:after="0" w:line="240" w:lineRule="auto"/>
        <w:rPr>
          <w:rFonts w:ascii="Calibri" w:eastAsia="ヒラギノ角ゴ Pro W3" w:hAnsi="Calibri" w:cs="Times New Roman"/>
          <w:b/>
          <w:color w:val="000000"/>
          <w:kern w:val="24"/>
          <w:lang w:eastAsia="en-GB"/>
        </w:rPr>
      </w:pPr>
    </w:p>
    <w:p w:rsidR="00FE0C8C" w:rsidRPr="00BA3704" w:rsidRDefault="009F037D" w:rsidP="00FE0C8C">
      <w:pPr>
        <w:shd w:val="clear" w:color="auto" w:fill="FFFFFF"/>
        <w:spacing w:after="0" w:line="240" w:lineRule="auto"/>
        <w:rPr>
          <w:rFonts w:ascii="Calibri" w:eastAsia="Times New Roman" w:hAnsi="Calibri" w:cs="Arial"/>
          <w:b/>
          <w:color w:val="333333"/>
          <w:sz w:val="24"/>
          <w:szCs w:val="24"/>
          <w:lang w:eastAsia="en-GB"/>
        </w:rPr>
      </w:pPr>
      <w:r>
        <w:rPr>
          <w:rFonts w:ascii="Calibri" w:eastAsia="Times New Roman" w:hAnsi="Calibri" w:cs="Arial"/>
          <w:b/>
          <w:color w:val="333333"/>
          <w:sz w:val="24"/>
          <w:szCs w:val="24"/>
          <w:lang w:eastAsia="en-GB"/>
        </w:rPr>
        <w:t>Reset</w:t>
      </w:r>
      <w:r w:rsidR="00FE0C8C">
        <w:rPr>
          <w:rFonts w:ascii="Calibri" w:eastAsia="Times New Roman" w:hAnsi="Calibri" w:cs="Arial"/>
          <w:b/>
          <w:color w:val="333333"/>
          <w:sz w:val="24"/>
          <w:szCs w:val="24"/>
          <w:lang w:eastAsia="en-GB"/>
        </w:rPr>
        <w:t xml:space="preserve"> Outreach and </w:t>
      </w:r>
      <w:r w:rsidR="00FE0C8C" w:rsidRPr="00BA3704">
        <w:rPr>
          <w:rFonts w:ascii="Calibri" w:eastAsia="Times New Roman" w:hAnsi="Calibri" w:cs="Arial"/>
          <w:b/>
          <w:color w:val="333333"/>
          <w:sz w:val="24"/>
          <w:szCs w:val="24"/>
          <w:lang w:eastAsia="en-GB"/>
        </w:rPr>
        <w:t xml:space="preserve">Referral Service </w:t>
      </w:r>
    </w:p>
    <w:p w:rsidR="00FE0C8C" w:rsidRPr="00571520" w:rsidRDefault="00FE0C8C" w:rsidP="00FE0C8C">
      <w:pPr>
        <w:shd w:val="clear" w:color="auto" w:fill="FFFFFF"/>
        <w:spacing w:after="0" w:line="240" w:lineRule="auto"/>
        <w:rPr>
          <w:rFonts w:ascii="Calibri" w:eastAsia="Times New Roman" w:hAnsi="Calibri" w:cs="Arial"/>
          <w:lang w:eastAsia="en-GB"/>
        </w:rPr>
      </w:pPr>
      <w:r w:rsidRPr="00571520">
        <w:rPr>
          <w:rFonts w:ascii="Calibri" w:eastAsia="Times New Roman" w:hAnsi="Calibri" w:cs="Arial"/>
          <w:lang w:eastAsia="en-GB"/>
        </w:rPr>
        <w:t xml:space="preserve">Providence </w:t>
      </w:r>
      <w:r w:rsidR="009F037D">
        <w:rPr>
          <w:rFonts w:ascii="Calibri" w:eastAsia="Times New Roman" w:hAnsi="Calibri" w:cs="Arial"/>
          <w:lang w:eastAsia="en-GB"/>
        </w:rPr>
        <w:t xml:space="preserve">Row holds the </w:t>
      </w:r>
      <w:r w:rsidRPr="00571520">
        <w:rPr>
          <w:rFonts w:ascii="Calibri" w:eastAsia="Times New Roman" w:hAnsi="Calibri" w:cs="Arial"/>
          <w:lang w:eastAsia="en-GB"/>
        </w:rPr>
        <w:t>Reset Outreach &amp; Referral Service contract.  Having successfully delivered the contract for 3 years Providence Row is</w:t>
      </w:r>
      <w:r w:rsidR="00050B6F" w:rsidRPr="00571520">
        <w:rPr>
          <w:rFonts w:ascii="Calibri" w:eastAsia="Times New Roman" w:hAnsi="Calibri" w:cs="Arial"/>
          <w:lang w:eastAsia="en-GB"/>
        </w:rPr>
        <w:t xml:space="preserve"> now</w:t>
      </w:r>
      <w:r w:rsidRPr="00571520">
        <w:rPr>
          <w:rFonts w:ascii="Calibri" w:eastAsia="Times New Roman" w:hAnsi="Calibri" w:cs="Arial"/>
          <w:lang w:eastAsia="en-GB"/>
        </w:rPr>
        <w:t xml:space="preserve"> building on its success with engagement and minimising harm</w:t>
      </w:r>
      <w:r w:rsidR="00050B6F" w:rsidRPr="00571520">
        <w:rPr>
          <w:rFonts w:ascii="Calibri" w:eastAsia="Times New Roman" w:hAnsi="Calibri" w:cs="Arial"/>
          <w:lang w:eastAsia="en-GB"/>
        </w:rPr>
        <w:t>s</w:t>
      </w:r>
      <w:r w:rsidRPr="00571520">
        <w:rPr>
          <w:rFonts w:ascii="Calibri" w:eastAsia="Times New Roman" w:hAnsi="Calibri" w:cs="Arial"/>
          <w:lang w:eastAsia="en-GB"/>
        </w:rPr>
        <w:t xml:space="preserve"> through outreach</w:t>
      </w:r>
      <w:r w:rsidR="00050B6F" w:rsidRPr="00571520">
        <w:rPr>
          <w:rFonts w:ascii="Calibri" w:eastAsia="Times New Roman" w:hAnsi="Calibri" w:cs="Arial"/>
          <w:lang w:eastAsia="en-GB"/>
        </w:rPr>
        <w:t xml:space="preserve"> work </w:t>
      </w:r>
      <w:r w:rsidRPr="00571520">
        <w:rPr>
          <w:rFonts w:ascii="Calibri" w:eastAsia="Times New Roman" w:hAnsi="Calibri" w:cs="Arial"/>
          <w:lang w:eastAsia="en-GB"/>
        </w:rPr>
        <w:t xml:space="preserve">in the </w:t>
      </w:r>
      <w:r w:rsidR="00DA702E" w:rsidRPr="00571520">
        <w:rPr>
          <w:rFonts w:ascii="Calibri" w:eastAsia="Times New Roman" w:hAnsi="Calibri" w:cs="Arial"/>
          <w:lang w:eastAsia="en-GB"/>
        </w:rPr>
        <w:t xml:space="preserve">vibrant yet complex </w:t>
      </w:r>
      <w:r w:rsidRPr="00571520">
        <w:rPr>
          <w:rFonts w:ascii="Calibri" w:eastAsia="Times New Roman" w:hAnsi="Calibri" w:cs="Arial"/>
          <w:lang w:eastAsia="en-GB"/>
        </w:rPr>
        <w:t>Borough of Tower Hamlets</w:t>
      </w:r>
      <w:r w:rsidR="00DA702E" w:rsidRPr="00571520">
        <w:rPr>
          <w:rFonts w:ascii="Calibri" w:eastAsia="Times New Roman" w:hAnsi="Calibri" w:cs="Arial"/>
          <w:lang w:eastAsia="en-GB"/>
        </w:rPr>
        <w:t>.</w:t>
      </w:r>
      <w:r w:rsidRPr="00571520">
        <w:rPr>
          <w:rFonts w:ascii="Calibri" w:eastAsia="Times New Roman" w:hAnsi="Calibri" w:cs="Arial"/>
          <w:lang w:eastAsia="en-GB"/>
        </w:rPr>
        <w:t xml:space="preserve"> </w:t>
      </w:r>
    </w:p>
    <w:p w:rsidR="00FE0C8C" w:rsidRPr="00571520" w:rsidRDefault="00FE0C8C" w:rsidP="00FE0C8C">
      <w:pPr>
        <w:shd w:val="clear" w:color="auto" w:fill="FFFFFF"/>
        <w:spacing w:after="0" w:line="240" w:lineRule="auto"/>
        <w:rPr>
          <w:rFonts w:ascii="Calibri" w:eastAsia="Times New Roman" w:hAnsi="Calibri" w:cs="Arial"/>
          <w:lang w:eastAsia="en-GB"/>
        </w:rPr>
      </w:pPr>
    </w:p>
    <w:p w:rsidR="00FE0C8C" w:rsidRPr="00571520" w:rsidRDefault="00FE0C8C" w:rsidP="00FE0C8C">
      <w:pPr>
        <w:shd w:val="clear" w:color="auto" w:fill="FFFFFF"/>
        <w:spacing w:after="0" w:line="240" w:lineRule="auto"/>
        <w:rPr>
          <w:rFonts w:ascii="Calibri" w:eastAsia="Times New Roman" w:hAnsi="Calibri" w:cs="Arial"/>
          <w:b/>
          <w:lang w:eastAsia="en-GB"/>
        </w:rPr>
      </w:pPr>
      <w:r w:rsidRPr="00571520">
        <w:rPr>
          <w:rFonts w:ascii="Calibri" w:eastAsia="Times New Roman" w:hAnsi="Calibri" w:cs="Arial"/>
          <w:lang w:eastAsia="en-GB"/>
        </w:rPr>
        <w:t>The Service is based at the central hub delivered by Providence Row</w:t>
      </w:r>
      <w:r w:rsidR="00DA702E" w:rsidRPr="00571520">
        <w:rPr>
          <w:rFonts w:ascii="Calibri" w:eastAsia="Times New Roman" w:hAnsi="Calibri" w:cs="Arial"/>
          <w:lang w:eastAsia="en-GB"/>
        </w:rPr>
        <w:t xml:space="preserve"> and is</w:t>
      </w:r>
      <w:r w:rsidRPr="00571520">
        <w:rPr>
          <w:rFonts w:ascii="Calibri" w:eastAsia="Times New Roman" w:hAnsi="Calibri" w:cs="Arial"/>
          <w:lang w:eastAsia="en-GB"/>
        </w:rPr>
        <w:t xml:space="preserve"> commissioned by Tower Hamlets Drug a</w:t>
      </w:r>
      <w:r w:rsidR="00DA702E" w:rsidRPr="00571520">
        <w:rPr>
          <w:rFonts w:ascii="Calibri" w:eastAsia="Times New Roman" w:hAnsi="Calibri" w:cs="Arial"/>
          <w:lang w:eastAsia="en-GB"/>
        </w:rPr>
        <w:t>nd Alcohol Action Team (DAAT).  The service</w:t>
      </w:r>
      <w:r w:rsidRPr="00571520">
        <w:rPr>
          <w:rFonts w:ascii="Calibri" w:eastAsia="Times New Roman" w:hAnsi="Calibri" w:cs="Arial"/>
          <w:lang w:eastAsia="en-GB"/>
        </w:rPr>
        <w:t xml:space="preserve"> work</w:t>
      </w:r>
      <w:r w:rsidR="00050B6F" w:rsidRPr="00571520">
        <w:rPr>
          <w:rFonts w:ascii="Calibri" w:eastAsia="Times New Roman" w:hAnsi="Calibri" w:cs="Arial"/>
          <w:lang w:eastAsia="en-GB"/>
        </w:rPr>
        <w:t>s</w:t>
      </w:r>
      <w:r w:rsidRPr="00571520">
        <w:rPr>
          <w:rFonts w:ascii="Calibri" w:eastAsia="Times New Roman" w:hAnsi="Calibri" w:cs="Arial"/>
          <w:lang w:eastAsia="en-GB"/>
        </w:rPr>
        <w:t xml:space="preserve"> seamlessly with Reset Treatment and Reset Recovery Support Services providing residents of Tower Hamlets with the drug and alcohol support they need</w:t>
      </w:r>
      <w:r w:rsidRPr="00571520">
        <w:rPr>
          <w:rFonts w:ascii="Calibri" w:eastAsia="Times New Roman" w:hAnsi="Calibri" w:cs="Arial"/>
          <w:b/>
          <w:lang w:eastAsia="en-GB"/>
        </w:rPr>
        <w:t xml:space="preserve">. </w:t>
      </w:r>
    </w:p>
    <w:p w:rsidR="00FE0C8C" w:rsidRPr="00571520" w:rsidRDefault="00FE0C8C" w:rsidP="00FE0C8C">
      <w:pPr>
        <w:shd w:val="clear" w:color="auto" w:fill="FFFFFF"/>
        <w:spacing w:after="0" w:line="240" w:lineRule="auto"/>
        <w:rPr>
          <w:rFonts w:ascii="Calibri" w:eastAsia="Times New Roman" w:hAnsi="Calibri" w:cs="Arial"/>
          <w:b/>
          <w:lang w:eastAsia="en-GB"/>
        </w:rPr>
      </w:pPr>
    </w:p>
    <w:p w:rsidR="00DA702E" w:rsidRPr="00571520" w:rsidRDefault="00DA702E" w:rsidP="00FE0C8C">
      <w:pPr>
        <w:shd w:val="clear" w:color="auto" w:fill="FFFFFF"/>
        <w:spacing w:after="0" w:line="240" w:lineRule="auto"/>
        <w:rPr>
          <w:rFonts w:ascii="Calibri" w:eastAsia="Times New Roman" w:hAnsi="Calibri" w:cs="Arial"/>
          <w:lang w:eastAsia="en-GB"/>
        </w:rPr>
      </w:pPr>
    </w:p>
    <w:p w:rsidR="00DA702E" w:rsidRDefault="00DA702E" w:rsidP="00FE0C8C">
      <w:pPr>
        <w:shd w:val="clear" w:color="auto" w:fill="FFFFFF"/>
        <w:spacing w:after="0" w:line="240" w:lineRule="auto"/>
        <w:rPr>
          <w:rFonts w:ascii="Calibri" w:eastAsia="Times New Roman" w:hAnsi="Calibri" w:cs="Arial"/>
          <w:color w:val="333333"/>
          <w:lang w:eastAsia="en-GB"/>
        </w:rPr>
      </w:pPr>
    </w:p>
    <w:p w:rsidR="00DA702E" w:rsidRDefault="00DA702E" w:rsidP="00FE0C8C">
      <w:pPr>
        <w:shd w:val="clear" w:color="auto" w:fill="FFFFFF"/>
        <w:spacing w:after="0" w:line="240" w:lineRule="auto"/>
        <w:rPr>
          <w:rFonts w:ascii="Calibri" w:eastAsia="Times New Roman" w:hAnsi="Calibri" w:cs="Arial"/>
          <w:color w:val="333333"/>
          <w:lang w:eastAsia="en-GB"/>
        </w:rPr>
      </w:pPr>
    </w:p>
    <w:p w:rsidR="00DA702E" w:rsidRPr="00571520" w:rsidRDefault="00DA702E" w:rsidP="00FE0C8C">
      <w:pPr>
        <w:shd w:val="clear" w:color="auto" w:fill="FFFFFF"/>
        <w:spacing w:after="0" w:line="240" w:lineRule="auto"/>
        <w:rPr>
          <w:rFonts w:ascii="Calibri" w:eastAsia="Times New Roman" w:hAnsi="Calibri" w:cs="Arial"/>
          <w:lang w:eastAsia="en-GB"/>
        </w:rPr>
      </w:pPr>
      <w:r>
        <w:rPr>
          <w:rFonts w:ascii="Calibri" w:eastAsia="Times New Roman" w:hAnsi="Calibri" w:cs="Arial"/>
          <w:color w:val="333333"/>
          <w:lang w:eastAsia="en-GB"/>
        </w:rPr>
        <w:lastRenderedPageBreak/>
        <w:t xml:space="preserve"> </w:t>
      </w:r>
    </w:p>
    <w:p w:rsidR="00DA702E" w:rsidRPr="00571520" w:rsidRDefault="00DA702E" w:rsidP="00FE0C8C">
      <w:pPr>
        <w:shd w:val="clear" w:color="auto" w:fill="FFFFFF"/>
        <w:spacing w:after="0" w:line="240" w:lineRule="auto"/>
        <w:rPr>
          <w:rFonts w:ascii="Calibri" w:eastAsia="Times New Roman" w:hAnsi="Calibri" w:cs="Arial"/>
          <w:lang w:eastAsia="en-GB"/>
        </w:rPr>
      </w:pPr>
    </w:p>
    <w:p w:rsidR="00DA702E" w:rsidRPr="00571520" w:rsidRDefault="00FE0C8C" w:rsidP="00FE0C8C">
      <w:pPr>
        <w:shd w:val="clear" w:color="auto" w:fill="FFFFFF"/>
        <w:spacing w:after="0" w:line="240" w:lineRule="auto"/>
        <w:rPr>
          <w:rFonts w:ascii="Calibri" w:eastAsia="Times New Roman" w:hAnsi="Calibri" w:cs="Arial"/>
          <w:lang w:eastAsia="en-GB"/>
        </w:rPr>
      </w:pPr>
      <w:r w:rsidRPr="00571520">
        <w:rPr>
          <w:rFonts w:ascii="Calibri" w:eastAsia="Times New Roman" w:hAnsi="Calibri" w:cs="Arial"/>
          <w:lang w:eastAsia="en-GB"/>
        </w:rPr>
        <w:t xml:space="preserve">The </w:t>
      </w:r>
      <w:r w:rsidR="001A50AD">
        <w:rPr>
          <w:rFonts w:ascii="Calibri" w:eastAsia="Times New Roman" w:hAnsi="Calibri" w:cs="Arial"/>
          <w:lang w:eastAsia="en-GB"/>
        </w:rPr>
        <w:t xml:space="preserve">Reset </w:t>
      </w:r>
      <w:r w:rsidR="00DA702E" w:rsidRPr="00571520">
        <w:rPr>
          <w:rFonts w:ascii="Calibri" w:eastAsia="Times New Roman" w:hAnsi="Calibri" w:cs="Arial"/>
          <w:lang w:eastAsia="en-GB"/>
        </w:rPr>
        <w:t xml:space="preserve">Outreach team includes a needle exchange provision and onsite support at the hub.  The team works alongside other Outreach provisions within the Borough and partnership work is key.  </w:t>
      </w:r>
      <w:r w:rsidRPr="00571520">
        <w:rPr>
          <w:rFonts w:ascii="Calibri" w:eastAsia="Times New Roman" w:hAnsi="Calibri" w:cs="Arial"/>
          <w:lang w:eastAsia="en-GB"/>
        </w:rPr>
        <w:t xml:space="preserve"> </w:t>
      </w:r>
    </w:p>
    <w:p w:rsidR="00DA702E" w:rsidRPr="00571520" w:rsidRDefault="00DA702E" w:rsidP="00FE0C8C">
      <w:pPr>
        <w:shd w:val="clear" w:color="auto" w:fill="FFFFFF"/>
        <w:spacing w:after="0" w:line="240" w:lineRule="auto"/>
        <w:rPr>
          <w:rFonts w:ascii="Calibri" w:eastAsia="Times New Roman" w:hAnsi="Calibri" w:cs="Arial"/>
          <w:lang w:eastAsia="en-GB"/>
        </w:rPr>
      </w:pPr>
    </w:p>
    <w:p w:rsidR="00FE0C8C" w:rsidRPr="00571520" w:rsidRDefault="00FE0C8C" w:rsidP="00FE0C8C">
      <w:pPr>
        <w:shd w:val="clear" w:color="auto" w:fill="FFFFFF"/>
        <w:spacing w:after="0" w:line="240" w:lineRule="auto"/>
        <w:rPr>
          <w:rFonts w:ascii="Calibri" w:eastAsia="Times New Roman" w:hAnsi="Calibri" w:cs="Arial"/>
          <w:lang w:eastAsia="en-GB"/>
        </w:rPr>
      </w:pPr>
      <w:r w:rsidRPr="00571520">
        <w:rPr>
          <w:rFonts w:ascii="Calibri" w:eastAsia="Times New Roman" w:hAnsi="Calibri" w:cs="Arial"/>
          <w:lang w:eastAsia="en-GB"/>
        </w:rPr>
        <w:t xml:space="preserve">The service is delivered through a “strengths based” approach.  This means that all staff involved in the delivery of the service must work with, rather than for clients to </w:t>
      </w:r>
      <w:r w:rsidR="00050B6F" w:rsidRPr="00571520">
        <w:rPr>
          <w:rFonts w:ascii="Calibri" w:eastAsia="Times New Roman" w:hAnsi="Calibri" w:cs="Arial"/>
          <w:lang w:eastAsia="en-GB"/>
        </w:rPr>
        <w:t>address their situation. T</w:t>
      </w:r>
      <w:r w:rsidRPr="00571520">
        <w:rPr>
          <w:rFonts w:ascii="Calibri" w:eastAsia="Times New Roman" w:hAnsi="Calibri" w:cs="Arial"/>
          <w:lang w:eastAsia="en-GB"/>
        </w:rPr>
        <w:t>he service will engage clients in the development, delivery and evaluation of the work, working with a team of peer mentors with lived experience of substance misuse.</w:t>
      </w:r>
      <w:bookmarkStart w:id="0" w:name="_GoBack"/>
      <w:bookmarkEnd w:id="0"/>
    </w:p>
    <w:p w:rsidR="00FE0C8C" w:rsidRDefault="00FE0C8C" w:rsidP="008F4045">
      <w:pPr>
        <w:spacing w:after="0" w:line="240" w:lineRule="auto"/>
        <w:jc w:val="both"/>
        <w:rPr>
          <w:rFonts w:ascii="Calibri" w:eastAsia="Calibri" w:hAnsi="Calibri" w:cs="Times New Roman"/>
          <w:b/>
          <w:sz w:val="24"/>
          <w:szCs w:val="24"/>
        </w:rPr>
      </w:pPr>
    </w:p>
    <w:p w:rsidR="00AA2FB0" w:rsidRDefault="00AA2FB0" w:rsidP="008F4045">
      <w:pPr>
        <w:spacing w:after="0" w:line="240" w:lineRule="auto"/>
        <w:jc w:val="both"/>
        <w:rPr>
          <w:rFonts w:ascii="Calibri" w:eastAsia="Calibri" w:hAnsi="Calibri" w:cs="Times New Roman"/>
          <w:b/>
          <w:sz w:val="24"/>
          <w:szCs w:val="24"/>
        </w:rPr>
      </w:pPr>
      <w:r w:rsidRPr="00AA2FB0">
        <w:rPr>
          <w:rFonts w:ascii="Calibri" w:eastAsia="Calibri" w:hAnsi="Calibri" w:cs="Times New Roman"/>
          <w:b/>
          <w:sz w:val="24"/>
          <w:szCs w:val="24"/>
        </w:rPr>
        <w:t xml:space="preserve">The ideal candidate </w:t>
      </w:r>
    </w:p>
    <w:p w:rsidR="000C66A7" w:rsidRPr="00AA2FB0" w:rsidRDefault="000C66A7" w:rsidP="008F4045">
      <w:pPr>
        <w:spacing w:after="0" w:line="240" w:lineRule="auto"/>
        <w:jc w:val="both"/>
        <w:rPr>
          <w:rFonts w:ascii="Calibri" w:eastAsia="Calibri" w:hAnsi="Calibri" w:cs="Times New Roman"/>
          <w:sz w:val="24"/>
          <w:szCs w:val="24"/>
        </w:rPr>
      </w:pPr>
    </w:p>
    <w:p w:rsidR="00DC759F" w:rsidRDefault="00DC759F" w:rsidP="008F4045">
      <w:pPr>
        <w:spacing w:after="0" w:line="240" w:lineRule="auto"/>
        <w:jc w:val="both"/>
        <w:rPr>
          <w:rFonts w:ascii="Calibri" w:eastAsia="Calibri" w:hAnsi="Calibri" w:cs="Times New Roman"/>
        </w:rPr>
      </w:pPr>
      <w:r>
        <w:rPr>
          <w:rFonts w:ascii="Calibri" w:eastAsia="Calibri" w:hAnsi="Calibri" w:cs="Times New Roman"/>
        </w:rPr>
        <w:t>You will be p</w:t>
      </w:r>
      <w:r w:rsidR="00AA2FB0" w:rsidRPr="00AA2FB0">
        <w:rPr>
          <w:rFonts w:ascii="Calibri" w:eastAsia="Calibri" w:hAnsi="Calibri" w:cs="Times New Roman"/>
        </w:rPr>
        <w:t xml:space="preserve">assionate </w:t>
      </w:r>
      <w:r>
        <w:rPr>
          <w:rFonts w:ascii="Calibri" w:eastAsia="Calibri" w:hAnsi="Calibri" w:cs="Times New Roman"/>
        </w:rPr>
        <w:t>and have</w:t>
      </w:r>
      <w:r w:rsidR="000C66A7">
        <w:rPr>
          <w:rFonts w:ascii="Calibri" w:eastAsia="Calibri" w:hAnsi="Calibri" w:cs="Times New Roman"/>
        </w:rPr>
        <w:t xml:space="preserve"> experience working with people actively using drugs and </w:t>
      </w:r>
      <w:r>
        <w:rPr>
          <w:rFonts w:ascii="Calibri" w:eastAsia="Calibri" w:hAnsi="Calibri" w:cs="Times New Roman"/>
        </w:rPr>
        <w:t xml:space="preserve">alcohol and be understanding of their circumstance.  You will have the drive to work with some of the most </w:t>
      </w:r>
      <w:r w:rsidR="00AA2FB0" w:rsidRPr="00AA2FB0">
        <w:rPr>
          <w:rFonts w:ascii="Calibri" w:eastAsia="Calibri" w:hAnsi="Calibri" w:cs="Times New Roman"/>
        </w:rPr>
        <w:t>vulnerable and excluded peop</w:t>
      </w:r>
      <w:r w:rsidR="000C66A7">
        <w:rPr>
          <w:rFonts w:ascii="Calibri" w:eastAsia="Calibri" w:hAnsi="Calibri" w:cs="Times New Roman"/>
        </w:rPr>
        <w:t xml:space="preserve">le </w:t>
      </w:r>
      <w:r>
        <w:rPr>
          <w:rFonts w:ascii="Calibri" w:eastAsia="Calibri" w:hAnsi="Calibri" w:cs="Times New Roman"/>
        </w:rPr>
        <w:t xml:space="preserve">living in </w:t>
      </w:r>
      <w:r w:rsidR="000C66A7">
        <w:rPr>
          <w:rFonts w:ascii="Calibri" w:eastAsia="Calibri" w:hAnsi="Calibri" w:cs="Times New Roman"/>
        </w:rPr>
        <w:t>Tower Hamlets</w:t>
      </w:r>
      <w:r>
        <w:rPr>
          <w:rFonts w:ascii="Calibri" w:eastAsia="Calibri" w:hAnsi="Calibri" w:cs="Times New Roman"/>
        </w:rPr>
        <w:t>.</w:t>
      </w:r>
    </w:p>
    <w:p w:rsidR="00DC759F" w:rsidRDefault="00DC759F" w:rsidP="008F4045">
      <w:pPr>
        <w:spacing w:after="0" w:line="240" w:lineRule="auto"/>
        <w:jc w:val="both"/>
        <w:rPr>
          <w:rFonts w:ascii="Calibri" w:eastAsia="Calibri" w:hAnsi="Calibri" w:cs="Times New Roman"/>
        </w:rPr>
      </w:pPr>
    </w:p>
    <w:p w:rsidR="00715C50" w:rsidRPr="00AA2FB0" w:rsidRDefault="00050B6F" w:rsidP="00715C50">
      <w:pPr>
        <w:spacing w:after="0" w:line="240" w:lineRule="auto"/>
        <w:jc w:val="both"/>
        <w:rPr>
          <w:rFonts w:ascii="Calibri" w:eastAsia="Calibri" w:hAnsi="Calibri" w:cs="Times New Roman"/>
        </w:rPr>
      </w:pPr>
      <w:r>
        <w:rPr>
          <w:rFonts w:ascii="Calibri" w:eastAsia="Calibri" w:hAnsi="Calibri" w:cs="Times New Roman"/>
        </w:rPr>
        <w:t>You will be an</w:t>
      </w:r>
      <w:r w:rsidR="00715C50">
        <w:rPr>
          <w:rFonts w:ascii="Calibri" w:eastAsia="Calibri" w:hAnsi="Calibri" w:cs="Times New Roman"/>
        </w:rPr>
        <w:t xml:space="preserve"> </w:t>
      </w:r>
      <w:r w:rsidR="00AA2FB0" w:rsidRPr="00AA2FB0">
        <w:rPr>
          <w:rFonts w:ascii="Calibri" w:eastAsia="Calibri" w:hAnsi="Calibri" w:cs="Times New Roman"/>
        </w:rPr>
        <w:t>excellent communicator</w:t>
      </w:r>
      <w:r w:rsidR="00715C50">
        <w:rPr>
          <w:rFonts w:ascii="Calibri" w:eastAsia="Calibri" w:hAnsi="Calibri" w:cs="Times New Roman"/>
        </w:rPr>
        <w:t>, able to</w:t>
      </w:r>
      <w:r w:rsidR="00DC759F">
        <w:rPr>
          <w:rFonts w:ascii="Calibri" w:eastAsia="Calibri" w:hAnsi="Calibri" w:cs="Times New Roman"/>
        </w:rPr>
        <w:t xml:space="preserve"> coordinate partnership working and</w:t>
      </w:r>
      <w:r w:rsidR="00DC759F" w:rsidRPr="00DC759F">
        <w:rPr>
          <w:rFonts w:ascii="Calibri" w:eastAsia="Calibri" w:hAnsi="Calibri" w:cs="Times New Roman"/>
        </w:rPr>
        <w:t xml:space="preserve"> </w:t>
      </w:r>
      <w:r w:rsidR="00DC759F" w:rsidRPr="00AA2FB0">
        <w:rPr>
          <w:rFonts w:ascii="Calibri" w:eastAsia="Calibri" w:hAnsi="Calibri" w:cs="Times New Roman"/>
        </w:rPr>
        <w:t>create positive working relationships with a wide range of people</w:t>
      </w:r>
      <w:r w:rsidR="00F50CA3">
        <w:rPr>
          <w:rFonts w:ascii="Calibri" w:eastAsia="Calibri" w:hAnsi="Calibri" w:cs="Times New Roman"/>
        </w:rPr>
        <w:t xml:space="preserve"> &amp; communities</w:t>
      </w:r>
      <w:r w:rsidR="00DC759F" w:rsidRPr="00AA2FB0">
        <w:rPr>
          <w:rFonts w:ascii="Calibri" w:eastAsia="Calibri" w:hAnsi="Calibri" w:cs="Times New Roman"/>
        </w:rPr>
        <w:t>.</w:t>
      </w:r>
      <w:r w:rsidR="00715C50">
        <w:rPr>
          <w:rFonts w:ascii="Calibri" w:eastAsia="Calibri" w:hAnsi="Calibri" w:cs="Times New Roman"/>
        </w:rPr>
        <w:t xml:space="preserve">  </w:t>
      </w:r>
      <w:r w:rsidR="00715C50" w:rsidRPr="00AA2FB0">
        <w:rPr>
          <w:rFonts w:ascii="Calibri" w:eastAsia="Calibri" w:hAnsi="Calibri" w:cs="Times New Roman"/>
        </w:rPr>
        <w:t xml:space="preserve">You are creative, innovative and well organised.    </w:t>
      </w:r>
    </w:p>
    <w:p w:rsidR="00AA2FB0" w:rsidRPr="00AA2FB0" w:rsidRDefault="00715C50" w:rsidP="008F4045">
      <w:pPr>
        <w:spacing w:after="0" w:line="240" w:lineRule="auto"/>
        <w:jc w:val="both"/>
        <w:rPr>
          <w:rFonts w:ascii="Calibri" w:eastAsia="Calibri" w:hAnsi="Calibri" w:cs="Times New Roman"/>
          <w:b/>
        </w:rPr>
      </w:pPr>
      <w:r>
        <w:rPr>
          <w:rFonts w:ascii="Calibri" w:eastAsia="Calibri" w:hAnsi="Calibri" w:cs="Times New Roman"/>
        </w:rPr>
        <w:t xml:space="preserve">You will </w:t>
      </w:r>
      <w:r w:rsidR="00DC759F">
        <w:rPr>
          <w:rFonts w:ascii="Calibri" w:eastAsia="Calibri" w:hAnsi="Calibri" w:cs="Times New Roman"/>
        </w:rPr>
        <w:t>have e</w:t>
      </w:r>
      <w:r w:rsidR="00A06A22">
        <w:rPr>
          <w:rFonts w:ascii="Calibri" w:eastAsia="Calibri" w:hAnsi="Calibri" w:cs="Times New Roman"/>
        </w:rPr>
        <w:t xml:space="preserve">xperience managing a small team, </w:t>
      </w:r>
      <w:r>
        <w:rPr>
          <w:rFonts w:ascii="Calibri" w:eastAsia="Calibri" w:hAnsi="Calibri" w:cs="Times New Roman"/>
        </w:rPr>
        <w:t xml:space="preserve">an </w:t>
      </w:r>
      <w:r w:rsidR="00050B6F">
        <w:rPr>
          <w:rFonts w:ascii="Calibri" w:eastAsia="Calibri" w:hAnsi="Calibri" w:cs="Times New Roman"/>
        </w:rPr>
        <w:t>understandin</w:t>
      </w:r>
      <w:r>
        <w:rPr>
          <w:rFonts w:ascii="Calibri" w:eastAsia="Calibri" w:hAnsi="Calibri" w:cs="Times New Roman"/>
        </w:rPr>
        <w:t>g of outreach work</w:t>
      </w:r>
      <w:r w:rsidR="00A06A22">
        <w:rPr>
          <w:rFonts w:ascii="Calibri" w:eastAsia="Calibri" w:hAnsi="Calibri" w:cs="Times New Roman"/>
        </w:rPr>
        <w:t xml:space="preserve"> and report writing</w:t>
      </w:r>
      <w:r>
        <w:rPr>
          <w:rFonts w:ascii="Calibri" w:eastAsia="Calibri" w:hAnsi="Calibri" w:cs="Times New Roman"/>
        </w:rPr>
        <w:t xml:space="preserve">.  </w:t>
      </w:r>
    </w:p>
    <w:p w:rsidR="00715C50" w:rsidRDefault="00715C50" w:rsidP="008F4045">
      <w:pPr>
        <w:spacing w:after="0" w:line="240" w:lineRule="auto"/>
        <w:jc w:val="both"/>
        <w:rPr>
          <w:rFonts w:eastAsia="Calibri" w:cs="Times New Roman"/>
          <w:b/>
          <w:sz w:val="24"/>
          <w:szCs w:val="24"/>
        </w:rPr>
      </w:pPr>
    </w:p>
    <w:p w:rsidR="007018DA" w:rsidRPr="00AA2FB0" w:rsidRDefault="007018DA" w:rsidP="008F4045">
      <w:pPr>
        <w:spacing w:after="0" w:line="240" w:lineRule="auto"/>
        <w:jc w:val="both"/>
        <w:rPr>
          <w:rFonts w:eastAsia="Calibri" w:cs="Times New Roman"/>
          <w:b/>
        </w:rPr>
      </w:pPr>
    </w:p>
    <w:p w:rsidR="006A2693" w:rsidRPr="00C96F1A" w:rsidRDefault="006A2693" w:rsidP="00715C50">
      <w:pPr>
        <w:spacing w:after="0" w:line="240" w:lineRule="auto"/>
        <w:jc w:val="both"/>
        <w:rPr>
          <w:rFonts w:eastAsia="Calibri" w:cs="Times New Roman"/>
          <w:b/>
          <w:sz w:val="24"/>
          <w:szCs w:val="24"/>
        </w:rPr>
      </w:pPr>
      <w:r w:rsidRPr="006A2693">
        <w:rPr>
          <w:rFonts w:eastAsia="Calibri" w:cs="Times New Roman"/>
          <w:b/>
          <w:sz w:val="24"/>
          <w:szCs w:val="24"/>
        </w:rPr>
        <w:t>Key Responsibilities</w:t>
      </w:r>
      <w:r w:rsidR="001A50AD">
        <w:rPr>
          <w:rFonts w:eastAsia="Calibri" w:cs="Times New Roman"/>
          <w:b/>
          <w:sz w:val="24"/>
          <w:szCs w:val="24"/>
        </w:rPr>
        <w:t xml:space="preserve"> of Reset Outreach &amp; Referral Service Manager</w:t>
      </w:r>
    </w:p>
    <w:p w:rsidR="00396C59" w:rsidRDefault="00396C59" w:rsidP="008F4045">
      <w:pPr>
        <w:spacing w:after="0" w:line="240" w:lineRule="auto"/>
        <w:ind w:left="360" w:hanging="360"/>
        <w:jc w:val="both"/>
        <w:rPr>
          <w:rFonts w:eastAsia="Calibri" w:cs="Times New Roman"/>
          <w:b/>
        </w:rPr>
      </w:pPr>
    </w:p>
    <w:p w:rsidR="007018DA" w:rsidRDefault="00B07413" w:rsidP="00A7006F">
      <w:pPr>
        <w:spacing w:after="0" w:line="240" w:lineRule="auto"/>
        <w:ind w:left="360" w:hanging="360"/>
        <w:jc w:val="both"/>
        <w:rPr>
          <w:rFonts w:eastAsia="Calibri" w:cs="Times New Roman"/>
          <w:b/>
        </w:rPr>
      </w:pPr>
      <w:r>
        <w:rPr>
          <w:rFonts w:eastAsia="Calibri" w:cs="Times New Roman"/>
          <w:b/>
        </w:rPr>
        <w:t>Service Delivery</w:t>
      </w:r>
      <w:r w:rsidR="00A328DC">
        <w:rPr>
          <w:rFonts w:eastAsia="Calibri" w:cs="Times New Roman"/>
          <w:b/>
        </w:rPr>
        <w:t xml:space="preserve"> </w:t>
      </w:r>
    </w:p>
    <w:p w:rsidR="00B07413" w:rsidRPr="006D4284" w:rsidRDefault="00C96F1A" w:rsidP="008F4045">
      <w:pPr>
        <w:pStyle w:val="ListParagraph"/>
        <w:numPr>
          <w:ilvl w:val="0"/>
          <w:numId w:val="9"/>
        </w:numPr>
        <w:spacing w:after="0" w:line="240" w:lineRule="auto"/>
        <w:jc w:val="both"/>
        <w:rPr>
          <w:rFonts w:eastAsia="Calibri" w:cs="Times New Roman"/>
          <w:b/>
        </w:rPr>
      </w:pPr>
      <w:r>
        <w:rPr>
          <w:rFonts w:eastAsia="Times New Roman" w:cs="Times New Roman"/>
          <w:lang w:eastAsia="en-GB"/>
        </w:rPr>
        <w:t>M</w:t>
      </w:r>
      <w:r w:rsidR="007018DA">
        <w:rPr>
          <w:rFonts w:eastAsia="Times New Roman" w:cs="Times New Roman"/>
          <w:lang w:eastAsia="en-GB"/>
        </w:rPr>
        <w:t>anage</w:t>
      </w:r>
      <w:r w:rsidR="00334ACB">
        <w:rPr>
          <w:rFonts w:eastAsia="Times New Roman" w:cs="Times New Roman"/>
          <w:lang w:eastAsia="en-GB"/>
        </w:rPr>
        <w:t xml:space="preserve"> the</w:t>
      </w:r>
      <w:r w:rsidR="007018DA">
        <w:rPr>
          <w:rFonts w:eastAsia="Times New Roman" w:cs="Times New Roman"/>
          <w:lang w:eastAsia="en-GB"/>
        </w:rPr>
        <w:t xml:space="preserve"> </w:t>
      </w:r>
      <w:r w:rsidR="006A2693" w:rsidRPr="006A2693">
        <w:rPr>
          <w:rFonts w:eastAsia="Times New Roman" w:cs="Times New Roman"/>
          <w:lang w:eastAsia="en-GB"/>
        </w:rPr>
        <w:t>sta</w:t>
      </w:r>
      <w:r w:rsidR="008F4045">
        <w:rPr>
          <w:rFonts w:eastAsia="Times New Roman" w:cs="Times New Roman"/>
          <w:lang w:eastAsia="en-GB"/>
        </w:rPr>
        <w:t>ff rota, ensuring outreach shifts, sate</w:t>
      </w:r>
      <w:r>
        <w:rPr>
          <w:rFonts w:eastAsia="Times New Roman" w:cs="Times New Roman"/>
          <w:lang w:eastAsia="en-GB"/>
        </w:rPr>
        <w:t>l</w:t>
      </w:r>
      <w:r w:rsidR="008F4045">
        <w:rPr>
          <w:rFonts w:eastAsia="Times New Roman" w:cs="Times New Roman"/>
          <w:lang w:eastAsia="en-GB"/>
        </w:rPr>
        <w:t xml:space="preserve">lites, </w:t>
      </w:r>
      <w:r w:rsidR="005B0412">
        <w:rPr>
          <w:rFonts w:eastAsia="Times New Roman" w:cs="Times New Roman"/>
          <w:lang w:eastAsia="en-GB"/>
        </w:rPr>
        <w:t>d</w:t>
      </w:r>
      <w:r w:rsidR="006A2693">
        <w:rPr>
          <w:rFonts w:eastAsia="Times New Roman" w:cs="Times New Roman"/>
          <w:lang w:eastAsia="en-GB"/>
        </w:rPr>
        <w:t xml:space="preserve">uty </w:t>
      </w:r>
      <w:r w:rsidR="005B0412">
        <w:rPr>
          <w:rFonts w:eastAsia="Times New Roman" w:cs="Times New Roman"/>
          <w:lang w:eastAsia="en-GB"/>
        </w:rPr>
        <w:t xml:space="preserve">system </w:t>
      </w:r>
      <w:r w:rsidR="006A2693">
        <w:rPr>
          <w:rFonts w:eastAsia="Times New Roman" w:cs="Times New Roman"/>
          <w:lang w:eastAsia="en-GB"/>
        </w:rPr>
        <w:t>and Ne</w:t>
      </w:r>
      <w:r>
        <w:rPr>
          <w:rFonts w:eastAsia="Times New Roman" w:cs="Times New Roman"/>
          <w:lang w:eastAsia="en-GB"/>
        </w:rPr>
        <w:t>edle Exchange</w:t>
      </w:r>
      <w:r w:rsidR="00334ACB">
        <w:rPr>
          <w:rFonts w:eastAsia="Times New Roman" w:cs="Times New Roman"/>
          <w:lang w:eastAsia="en-GB"/>
        </w:rPr>
        <w:t xml:space="preserve"> are run efficiently and effectively</w:t>
      </w:r>
    </w:p>
    <w:p w:rsidR="007018DA" w:rsidRPr="00334ACB" w:rsidRDefault="00334ACB" w:rsidP="007018DA">
      <w:pPr>
        <w:pStyle w:val="ListParagraph"/>
        <w:numPr>
          <w:ilvl w:val="0"/>
          <w:numId w:val="9"/>
        </w:numPr>
        <w:spacing w:after="0" w:line="240" w:lineRule="auto"/>
        <w:jc w:val="both"/>
        <w:rPr>
          <w:rFonts w:eastAsia="Calibri" w:cs="Times New Roman"/>
          <w:b/>
        </w:rPr>
      </w:pPr>
      <w:r>
        <w:rPr>
          <w:rFonts w:eastAsia="Times New Roman" w:cs="Times New Roman"/>
          <w:lang w:eastAsia="en-GB"/>
        </w:rPr>
        <w:t>Provide c</w:t>
      </w:r>
      <w:r w:rsidR="007018DA">
        <w:rPr>
          <w:rFonts w:eastAsia="Times New Roman" w:cs="Times New Roman"/>
          <w:lang w:eastAsia="en-GB"/>
        </w:rPr>
        <w:t>ase support to staff and in particular complex cases</w:t>
      </w:r>
      <w:r w:rsidR="00A7006F">
        <w:rPr>
          <w:rFonts w:eastAsia="Times New Roman" w:cs="Times New Roman"/>
          <w:lang w:eastAsia="en-GB"/>
        </w:rPr>
        <w:t xml:space="preserve"> and ensure the Team adheres </w:t>
      </w:r>
      <w:r w:rsidR="006C38E8">
        <w:rPr>
          <w:rFonts w:eastAsia="Times New Roman" w:cs="Times New Roman"/>
          <w:lang w:eastAsia="en-GB"/>
        </w:rPr>
        <w:t xml:space="preserve">to Providence Rows </w:t>
      </w:r>
      <w:r w:rsidR="00571520">
        <w:rPr>
          <w:rFonts w:eastAsia="Times New Roman" w:cs="Times New Roman"/>
          <w:lang w:eastAsia="en-GB"/>
        </w:rPr>
        <w:t>policies</w:t>
      </w:r>
      <w:r w:rsidR="00A7006F">
        <w:rPr>
          <w:rFonts w:eastAsia="Times New Roman" w:cs="Times New Roman"/>
          <w:lang w:eastAsia="en-GB"/>
        </w:rPr>
        <w:t xml:space="preserve"> </w:t>
      </w:r>
    </w:p>
    <w:p w:rsidR="00334ACB" w:rsidRPr="00334ACB" w:rsidRDefault="006D4284" w:rsidP="00334ACB">
      <w:pPr>
        <w:numPr>
          <w:ilvl w:val="0"/>
          <w:numId w:val="9"/>
        </w:numPr>
        <w:spacing w:after="0" w:line="240" w:lineRule="auto"/>
        <w:contextualSpacing/>
        <w:jc w:val="both"/>
        <w:rPr>
          <w:rFonts w:eastAsia="Times New Roman" w:cs="Times New Roman"/>
          <w:lang w:eastAsia="en-GB"/>
        </w:rPr>
      </w:pPr>
      <w:r w:rsidRPr="00AA2FB0">
        <w:rPr>
          <w:rFonts w:eastAsia="Times New Roman" w:cs="Times New Roman"/>
          <w:lang w:eastAsia="en-GB"/>
        </w:rPr>
        <w:t>Provide harm minimisation and information about health issues associated with substance misuse, including access to blood born virus tes</w:t>
      </w:r>
      <w:r>
        <w:rPr>
          <w:rFonts w:eastAsia="Times New Roman" w:cs="Times New Roman"/>
          <w:lang w:eastAsia="en-GB"/>
        </w:rPr>
        <w:t>ting and sexual health services</w:t>
      </w:r>
      <w:r w:rsidR="007018DA">
        <w:rPr>
          <w:rFonts w:eastAsia="Times New Roman" w:cs="Times New Roman"/>
          <w:lang w:eastAsia="en-GB"/>
        </w:rPr>
        <w:t>.</w:t>
      </w:r>
      <w:r w:rsidRPr="00A328DC">
        <w:rPr>
          <w:rFonts w:eastAsia="Times New Roman" w:cs="Times New Roman"/>
          <w:lang w:eastAsia="en-GB"/>
        </w:rPr>
        <w:t xml:space="preserve"> </w:t>
      </w:r>
    </w:p>
    <w:p w:rsidR="006D4284" w:rsidRPr="00F80CF7" w:rsidRDefault="006D4284" w:rsidP="006D4284">
      <w:pPr>
        <w:numPr>
          <w:ilvl w:val="0"/>
          <w:numId w:val="9"/>
        </w:numPr>
        <w:spacing w:after="0" w:line="240" w:lineRule="auto"/>
        <w:contextualSpacing/>
        <w:jc w:val="both"/>
        <w:rPr>
          <w:rFonts w:eastAsia="Calibri" w:cs="Times New Roman"/>
          <w:b/>
        </w:rPr>
      </w:pPr>
      <w:r>
        <w:rPr>
          <w:rFonts w:eastAsia="Times New Roman" w:cs="Times New Roman"/>
          <w:lang w:eastAsia="en-GB"/>
        </w:rPr>
        <w:t xml:space="preserve">Ensure all aspects of the service </w:t>
      </w:r>
      <w:r w:rsidR="00C96F1A">
        <w:rPr>
          <w:rFonts w:eastAsia="Times New Roman" w:cs="Times New Roman"/>
          <w:lang w:eastAsia="en-GB"/>
        </w:rPr>
        <w:t>are</w:t>
      </w:r>
      <w:r>
        <w:rPr>
          <w:rFonts w:eastAsia="Times New Roman" w:cs="Times New Roman"/>
          <w:lang w:eastAsia="en-GB"/>
        </w:rPr>
        <w:t xml:space="preserve"> delivered in a person centred and strength based way</w:t>
      </w:r>
      <w:r w:rsidRPr="008D7B79">
        <w:rPr>
          <w:rFonts w:eastAsia="Times New Roman" w:cs="Times New Roman"/>
          <w:lang w:eastAsia="en-GB"/>
        </w:rPr>
        <w:t xml:space="preserve"> </w:t>
      </w:r>
    </w:p>
    <w:p w:rsidR="008F4045" w:rsidRDefault="008F4045" w:rsidP="008F4045">
      <w:pPr>
        <w:numPr>
          <w:ilvl w:val="0"/>
          <w:numId w:val="9"/>
        </w:numPr>
        <w:spacing w:after="0" w:line="240" w:lineRule="auto"/>
        <w:contextualSpacing/>
        <w:jc w:val="both"/>
        <w:rPr>
          <w:rFonts w:eastAsia="Times New Roman" w:cs="Times New Roman"/>
          <w:lang w:eastAsia="en-GB"/>
        </w:rPr>
      </w:pPr>
      <w:r w:rsidRPr="00AA2FB0">
        <w:rPr>
          <w:rFonts w:eastAsia="Times New Roman" w:cs="Times New Roman"/>
          <w:lang w:eastAsia="en-GB"/>
        </w:rPr>
        <w:t xml:space="preserve">Deliver briefing sessions to a </w:t>
      </w:r>
      <w:r w:rsidR="00C96F1A">
        <w:rPr>
          <w:rFonts w:eastAsia="Times New Roman" w:cs="Times New Roman"/>
          <w:lang w:eastAsia="en-GB"/>
        </w:rPr>
        <w:t>range of audiences</w:t>
      </w:r>
      <w:r w:rsidR="006D4284">
        <w:rPr>
          <w:rFonts w:eastAsia="Times New Roman" w:cs="Times New Roman"/>
          <w:lang w:eastAsia="en-GB"/>
        </w:rPr>
        <w:t xml:space="preserve">, particularly focusing on the </w:t>
      </w:r>
      <w:r w:rsidR="00F50CA3">
        <w:rPr>
          <w:rFonts w:eastAsia="Times New Roman" w:cs="Times New Roman"/>
          <w:lang w:eastAsia="en-GB"/>
        </w:rPr>
        <w:t xml:space="preserve">Reset </w:t>
      </w:r>
      <w:r w:rsidR="006D4284">
        <w:rPr>
          <w:rFonts w:eastAsia="Times New Roman" w:cs="Times New Roman"/>
          <w:lang w:eastAsia="en-GB"/>
        </w:rPr>
        <w:t>Outreach &amp; Referral provision</w:t>
      </w:r>
    </w:p>
    <w:p w:rsidR="00DE4CB2" w:rsidRDefault="00DE4CB2" w:rsidP="008F4045">
      <w:pPr>
        <w:numPr>
          <w:ilvl w:val="0"/>
          <w:numId w:val="9"/>
        </w:numPr>
        <w:spacing w:after="0" w:line="240" w:lineRule="auto"/>
        <w:contextualSpacing/>
        <w:jc w:val="both"/>
        <w:rPr>
          <w:rFonts w:eastAsia="Times New Roman" w:cs="Times New Roman"/>
          <w:lang w:eastAsia="en-GB"/>
        </w:rPr>
      </w:pPr>
      <w:r>
        <w:rPr>
          <w:rFonts w:eastAsia="Times New Roman" w:cs="Times New Roman"/>
          <w:lang w:eastAsia="en-GB"/>
        </w:rPr>
        <w:t xml:space="preserve">Deliver training as outlined in the partnership training plan </w:t>
      </w:r>
      <w:r w:rsidR="00A7006F">
        <w:rPr>
          <w:rFonts w:eastAsia="Times New Roman" w:cs="Times New Roman"/>
          <w:lang w:eastAsia="en-GB"/>
        </w:rPr>
        <w:t>both externally and i</w:t>
      </w:r>
      <w:r>
        <w:rPr>
          <w:rFonts w:eastAsia="Times New Roman" w:cs="Times New Roman"/>
          <w:lang w:eastAsia="en-GB"/>
        </w:rPr>
        <w:t>nternal</w:t>
      </w:r>
      <w:r w:rsidR="00A7006F">
        <w:rPr>
          <w:rFonts w:eastAsia="Times New Roman" w:cs="Times New Roman"/>
          <w:lang w:eastAsia="en-GB"/>
        </w:rPr>
        <w:t>ly</w:t>
      </w:r>
    </w:p>
    <w:p w:rsidR="00396C59" w:rsidRPr="00A7006F" w:rsidRDefault="00DE4CB2" w:rsidP="00A7006F">
      <w:pPr>
        <w:numPr>
          <w:ilvl w:val="0"/>
          <w:numId w:val="9"/>
        </w:numPr>
        <w:spacing w:after="0" w:line="240" w:lineRule="auto"/>
        <w:contextualSpacing/>
        <w:jc w:val="both"/>
        <w:rPr>
          <w:rFonts w:eastAsia="Times New Roman" w:cs="Times New Roman"/>
          <w:lang w:eastAsia="en-GB"/>
        </w:rPr>
      </w:pPr>
      <w:r>
        <w:rPr>
          <w:rFonts w:eastAsia="Times New Roman" w:cs="Times New Roman"/>
          <w:lang w:eastAsia="en-GB"/>
        </w:rPr>
        <w:t>Support the implementation of a trauma informed approach of volunteer counsellors into the service</w:t>
      </w:r>
    </w:p>
    <w:p w:rsidR="00DE4CB2" w:rsidRDefault="00DE4CB2" w:rsidP="008F4045">
      <w:pPr>
        <w:spacing w:after="0" w:line="240" w:lineRule="auto"/>
        <w:ind w:left="360" w:hanging="360"/>
        <w:jc w:val="both"/>
        <w:rPr>
          <w:rFonts w:eastAsia="Calibri" w:cs="Times New Roman"/>
          <w:b/>
        </w:rPr>
      </w:pPr>
    </w:p>
    <w:p w:rsidR="00334ACB" w:rsidRPr="00A7006F" w:rsidRDefault="00B07413" w:rsidP="00A7006F">
      <w:pPr>
        <w:spacing w:after="0" w:line="240" w:lineRule="auto"/>
        <w:ind w:left="360" w:hanging="360"/>
        <w:jc w:val="both"/>
        <w:rPr>
          <w:rFonts w:eastAsia="Calibri" w:cs="Times New Roman"/>
          <w:b/>
        </w:rPr>
      </w:pPr>
      <w:r>
        <w:rPr>
          <w:rFonts w:eastAsia="Calibri" w:cs="Times New Roman"/>
          <w:b/>
        </w:rPr>
        <w:t>Service Development</w:t>
      </w:r>
    </w:p>
    <w:p w:rsidR="00334ACB" w:rsidRPr="00334ACB" w:rsidRDefault="00334ACB" w:rsidP="00334ACB">
      <w:pPr>
        <w:pStyle w:val="ListParagraph"/>
        <w:numPr>
          <w:ilvl w:val="0"/>
          <w:numId w:val="1"/>
        </w:numPr>
        <w:spacing w:after="0" w:line="240" w:lineRule="auto"/>
        <w:jc w:val="both"/>
        <w:rPr>
          <w:rFonts w:eastAsia="Calibri" w:cs="Times New Roman"/>
        </w:rPr>
      </w:pPr>
      <w:r w:rsidRPr="00334ACB">
        <w:rPr>
          <w:rFonts w:eastAsia="Calibri" w:cs="Times New Roman"/>
        </w:rPr>
        <w:t xml:space="preserve">Work alongside the Head of </w:t>
      </w:r>
      <w:r w:rsidR="00F50CA3">
        <w:rPr>
          <w:rFonts w:eastAsia="Calibri" w:cs="Times New Roman"/>
        </w:rPr>
        <w:t xml:space="preserve"> Advice &amp; Support </w:t>
      </w:r>
      <w:r w:rsidRPr="00334ACB">
        <w:rPr>
          <w:rFonts w:eastAsia="Calibri" w:cs="Times New Roman"/>
        </w:rPr>
        <w:t>Services in</w:t>
      </w:r>
      <w:r w:rsidR="00F50CA3">
        <w:rPr>
          <w:rFonts w:eastAsia="Calibri" w:cs="Times New Roman"/>
        </w:rPr>
        <w:t xml:space="preserve"> developing and implementing</w:t>
      </w:r>
      <w:r w:rsidRPr="00334ACB">
        <w:rPr>
          <w:rFonts w:eastAsia="Calibri" w:cs="Times New Roman"/>
        </w:rPr>
        <w:t xml:space="preserve"> team plan</w:t>
      </w:r>
      <w:r w:rsidR="00F50CA3">
        <w:rPr>
          <w:rFonts w:eastAsia="Calibri" w:cs="Times New Roman"/>
        </w:rPr>
        <w:t>s</w:t>
      </w:r>
    </w:p>
    <w:p w:rsidR="00334ACB" w:rsidRPr="00334ACB" w:rsidRDefault="00334ACB" w:rsidP="00C02A6A">
      <w:pPr>
        <w:numPr>
          <w:ilvl w:val="0"/>
          <w:numId w:val="1"/>
        </w:numPr>
        <w:spacing w:after="0" w:line="240" w:lineRule="auto"/>
        <w:contextualSpacing/>
        <w:jc w:val="both"/>
        <w:rPr>
          <w:rFonts w:eastAsia="Times New Roman" w:cs="Times New Roman"/>
          <w:lang w:eastAsia="en-GB"/>
        </w:rPr>
      </w:pPr>
      <w:r w:rsidRPr="00334ACB">
        <w:rPr>
          <w:rFonts w:eastAsia="Times New Roman" w:cs="Times New Roman"/>
          <w:lang w:eastAsia="en-GB"/>
        </w:rPr>
        <w:t>Develop and Maintain the</w:t>
      </w:r>
      <w:r w:rsidR="00B07413" w:rsidRPr="00334ACB">
        <w:rPr>
          <w:rFonts w:eastAsia="Times New Roman" w:cs="Times New Roman"/>
          <w:lang w:eastAsia="en-GB"/>
        </w:rPr>
        <w:t xml:space="preserve"> community satellites</w:t>
      </w:r>
      <w:r w:rsidR="00F80CF7" w:rsidRPr="00334ACB">
        <w:rPr>
          <w:rFonts w:eastAsia="Times New Roman" w:cs="Times New Roman"/>
          <w:lang w:eastAsia="en-GB"/>
        </w:rPr>
        <w:t xml:space="preserve"> </w:t>
      </w:r>
    </w:p>
    <w:p w:rsidR="006A2693" w:rsidRPr="00334ACB" w:rsidRDefault="006A2693" w:rsidP="00C02A6A">
      <w:pPr>
        <w:numPr>
          <w:ilvl w:val="0"/>
          <w:numId w:val="1"/>
        </w:numPr>
        <w:spacing w:after="0" w:line="240" w:lineRule="auto"/>
        <w:contextualSpacing/>
        <w:jc w:val="both"/>
        <w:rPr>
          <w:rFonts w:eastAsia="Times New Roman" w:cs="Times New Roman"/>
          <w:lang w:eastAsia="en-GB"/>
        </w:rPr>
      </w:pPr>
      <w:r w:rsidRPr="00334ACB">
        <w:rPr>
          <w:rFonts w:eastAsia="Times New Roman" w:cs="Times New Roman"/>
          <w:lang w:eastAsia="en-GB"/>
        </w:rPr>
        <w:t xml:space="preserve">Ensure group activities at the central hub and </w:t>
      </w:r>
      <w:r w:rsidR="00F80CF7" w:rsidRPr="00334ACB">
        <w:rPr>
          <w:rFonts w:eastAsia="Times New Roman" w:cs="Times New Roman"/>
          <w:lang w:eastAsia="en-GB"/>
        </w:rPr>
        <w:t>satellite</w:t>
      </w:r>
      <w:r w:rsidRPr="00334ACB">
        <w:rPr>
          <w:rFonts w:eastAsia="Times New Roman" w:cs="Times New Roman"/>
          <w:lang w:eastAsia="en-GB"/>
        </w:rPr>
        <w:t xml:space="preserve"> are</w:t>
      </w:r>
      <w:r w:rsidR="006D4284" w:rsidRPr="00334ACB">
        <w:rPr>
          <w:rFonts w:eastAsia="Times New Roman" w:cs="Times New Roman"/>
          <w:lang w:eastAsia="en-GB"/>
        </w:rPr>
        <w:t xml:space="preserve"> of good quality and access</w:t>
      </w:r>
      <w:r w:rsidR="008A40BE" w:rsidRPr="00334ACB">
        <w:rPr>
          <w:rFonts w:eastAsia="Times New Roman" w:cs="Times New Roman"/>
          <w:lang w:eastAsia="en-GB"/>
        </w:rPr>
        <w:t>i</w:t>
      </w:r>
      <w:r w:rsidR="006D4284" w:rsidRPr="00334ACB">
        <w:rPr>
          <w:rFonts w:eastAsia="Times New Roman" w:cs="Times New Roman"/>
          <w:lang w:eastAsia="en-GB"/>
        </w:rPr>
        <w:t>ble to our target client audience</w:t>
      </w:r>
    </w:p>
    <w:p w:rsidR="008D7B79" w:rsidRDefault="006A2693" w:rsidP="00334ACB">
      <w:pPr>
        <w:numPr>
          <w:ilvl w:val="0"/>
          <w:numId w:val="4"/>
        </w:numPr>
        <w:spacing w:after="0" w:line="240" w:lineRule="auto"/>
        <w:contextualSpacing/>
        <w:jc w:val="both"/>
        <w:rPr>
          <w:rFonts w:eastAsia="Times New Roman" w:cs="Times New Roman"/>
          <w:lang w:eastAsia="en-GB"/>
        </w:rPr>
      </w:pPr>
      <w:r w:rsidRPr="00334ACB">
        <w:rPr>
          <w:rFonts w:eastAsia="Times New Roman" w:cs="Times New Roman"/>
          <w:lang w:eastAsia="en-GB"/>
        </w:rPr>
        <w:t>Assist the team to effectively work alongsid</w:t>
      </w:r>
      <w:r w:rsidR="00A7006F">
        <w:rPr>
          <w:rFonts w:eastAsia="Times New Roman" w:cs="Times New Roman"/>
          <w:lang w:eastAsia="en-GB"/>
        </w:rPr>
        <w:t>e and promote Reset services to hidden populations including the</w:t>
      </w:r>
      <w:r w:rsidRPr="00334ACB">
        <w:rPr>
          <w:rFonts w:eastAsia="Times New Roman" w:cs="Times New Roman"/>
          <w:lang w:eastAsia="en-GB"/>
        </w:rPr>
        <w:t xml:space="preserve"> following communities; Women, Families, LGBTQ, Bangladesh</w:t>
      </w:r>
      <w:r w:rsidR="006D4284" w:rsidRPr="00334ACB">
        <w:rPr>
          <w:rFonts w:eastAsia="Times New Roman" w:cs="Times New Roman"/>
          <w:lang w:eastAsia="en-GB"/>
        </w:rPr>
        <w:t>i, Somali and other BME groups</w:t>
      </w:r>
    </w:p>
    <w:p w:rsidR="00A06A22" w:rsidRPr="00A06A22" w:rsidRDefault="00A06A22" w:rsidP="00A06A22">
      <w:pPr>
        <w:numPr>
          <w:ilvl w:val="0"/>
          <w:numId w:val="4"/>
        </w:numPr>
        <w:spacing w:after="0" w:line="240" w:lineRule="auto"/>
        <w:contextualSpacing/>
        <w:jc w:val="both"/>
        <w:rPr>
          <w:rFonts w:eastAsia="Times New Roman" w:cs="Times New Roman"/>
          <w:lang w:eastAsia="en-GB"/>
        </w:rPr>
      </w:pPr>
      <w:r>
        <w:rPr>
          <w:rFonts w:eastAsia="Times New Roman" w:cs="Times New Roman"/>
          <w:lang w:eastAsia="en-GB"/>
        </w:rPr>
        <w:t>Work alongside the Volunteer Manager to support and recruit volunteers and Peers to support community engagement</w:t>
      </w:r>
    </w:p>
    <w:p w:rsidR="00B07413" w:rsidRDefault="00B07413" w:rsidP="008F4045">
      <w:pPr>
        <w:spacing w:after="0" w:line="240" w:lineRule="auto"/>
        <w:ind w:left="360" w:hanging="360"/>
        <w:jc w:val="both"/>
        <w:rPr>
          <w:rFonts w:eastAsia="Calibri" w:cs="Times New Roman"/>
          <w:b/>
        </w:rPr>
      </w:pPr>
    </w:p>
    <w:p w:rsidR="00A06A22" w:rsidRDefault="00A06A22" w:rsidP="00A7006F">
      <w:pPr>
        <w:spacing w:after="0" w:line="240" w:lineRule="auto"/>
        <w:ind w:left="360" w:hanging="360"/>
        <w:jc w:val="both"/>
        <w:rPr>
          <w:rFonts w:eastAsia="Calibri" w:cs="Times New Roman"/>
          <w:b/>
        </w:rPr>
      </w:pPr>
    </w:p>
    <w:p w:rsidR="00334ACB" w:rsidRDefault="00B07413" w:rsidP="00A7006F">
      <w:pPr>
        <w:spacing w:after="0" w:line="240" w:lineRule="auto"/>
        <w:ind w:left="360" w:hanging="360"/>
        <w:jc w:val="both"/>
        <w:rPr>
          <w:rFonts w:eastAsia="Calibri" w:cs="Times New Roman"/>
          <w:b/>
        </w:rPr>
      </w:pPr>
      <w:r>
        <w:rPr>
          <w:rFonts w:eastAsia="Calibri" w:cs="Times New Roman"/>
          <w:b/>
        </w:rPr>
        <w:t>Supervision</w:t>
      </w:r>
      <w:r w:rsidR="00A721A3">
        <w:rPr>
          <w:rFonts w:eastAsia="Calibri" w:cs="Times New Roman"/>
          <w:b/>
        </w:rPr>
        <w:t xml:space="preserve"> </w:t>
      </w:r>
    </w:p>
    <w:p w:rsidR="0033273E" w:rsidRPr="0033273E" w:rsidRDefault="004A0747" w:rsidP="008F4045">
      <w:pPr>
        <w:pStyle w:val="ListParagraph"/>
        <w:numPr>
          <w:ilvl w:val="0"/>
          <w:numId w:val="10"/>
        </w:numPr>
        <w:spacing w:after="0" w:line="240" w:lineRule="auto"/>
        <w:jc w:val="both"/>
        <w:rPr>
          <w:rFonts w:eastAsia="Calibri" w:cs="Times New Roman"/>
        </w:rPr>
      </w:pPr>
      <w:r w:rsidRPr="00AA2FB0">
        <w:rPr>
          <w:rFonts w:eastAsia="Times New Roman" w:cs="Times New Roman"/>
          <w:lang w:eastAsia="en-GB"/>
        </w:rPr>
        <w:t>Provide line management</w:t>
      </w:r>
      <w:r w:rsidR="00A721A3">
        <w:rPr>
          <w:rFonts w:eastAsia="Times New Roman" w:cs="Times New Roman"/>
          <w:lang w:eastAsia="en-GB"/>
        </w:rPr>
        <w:t xml:space="preserve"> and supervision</w:t>
      </w:r>
      <w:r w:rsidR="00334ACB">
        <w:rPr>
          <w:rFonts w:eastAsia="Times New Roman" w:cs="Times New Roman"/>
          <w:lang w:eastAsia="en-GB"/>
        </w:rPr>
        <w:t xml:space="preserve"> to 3 members of staff</w:t>
      </w:r>
      <w:r w:rsidR="00A06A22">
        <w:rPr>
          <w:rFonts w:eastAsia="Times New Roman" w:cs="Times New Roman"/>
          <w:lang w:eastAsia="en-GB"/>
        </w:rPr>
        <w:t xml:space="preserve"> (there is potential for the service to expand)</w:t>
      </w:r>
    </w:p>
    <w:p w:rsidR="004A0747" w:rsidRPr="0033273E" w:rsidRDefault="0033273E" w:rsidP="008F4045">
      <w:pPr>
        <w:pStyle w:val="ListParagraph"/>
        <w:numPr>
          <w:ilvl w:val="0"/>
          <w:numId w:val="10"/>
        </w:numPr>
        <w:spacing w:after="0" w:line="240" w:lineRule="auto"/>
        <w:jc w:val="both"/>
        <w:rPr>
          <w:rFonts w:eastAsia="Calibri" w:cs="Times New Roman"/>
        </w:rPr>
      </w:pPr>
      <w:r w:rsidRPr="0033273E">
        <w:rPr>
          <w:rFonts w:eastAsia="Calibri" w:cs="Times New Roman"/>
        </w:rPr>
        <w:t xml:space="preserve">Ensure frontline staff complete all necessary training to ensure they can carry out their duties to a high standard </w:t>
      </w:r>
      <w:r w:rsidR="00A06A22">
        <w:rPr>
          <w:rFonts w:eastAsia="Calibri" w:cs="Times New Roman"/>
        </w:rPr>
        <w:t>and safely</w:t>
      </w:r>
    </w:p>
    <w:p w:rsidR="00396C59" w:rsidRDefault="00396C59" w:rsidP="006D5312">
      <w:pPr>
        <w:spacing w:after="0" w:line="240" w:lineRule="auto"/>
        <w:jc w:val="both"/>
        <w:rPr>
          <w:rFonts w:eastAsia="Calibri" w:cs="Times New Roman"/>
          <w:b/>
        </w:rPr>
      </w:pPr>
    </w:p>
    <w:p w:rsidR="006D5312" w:rsidRDefault="00B07413" w:rsidP="00A7006F">
      <w:pPr>
        <w:spacing w:after="0" w:line="240" w:lineRule="auto"/>
        <w:ind w:left="360" w:hanging="360"/>
        <w:jc w:val="both"/>
        <w:rPr>
          <w:rFonts w:eastAsia="Times New Roman" w:cs="Times New Roman"/>
          <w:b/>
          <w:lang w:eastAsia="en-GB"/>
        </w:rPr>
      </w:pPr>
      <w:r>
        <w:rPr>
          <w:rFonts w:eastAsia="Calibri" w:cs="Times New Roman"/>
          <w:b/>
        </w:rPr>
        <w:t>Partnership</w:t>
      </w:r>
      <w:r w:rsidR="008D7B79" w:rsidRPr="008F4045">
        <w:rPr>
          <w:rFonts w:eastAsia="Times New Roman" w:cs="Times New Roman"/>
          <w:b/>
          <w:lang w:eastAsia="en-GB"/>
        </w:rPr>
        <w:t xml:space="preserve"> </w:t>
      </w:r>
    </w:p>
    <w:p w:rsidR="006D5312" w:rsidRDefault="001446EB" w:rsidP="006D5312">
      <w:pPr>
        <w:pStyle w:val="ListParagraph"/>
        <w:numPr>
          <w:ilvl w:val="0"/>
          <w:numId w:val="13"/>
        </w:numPr>
        <w:spacing w:after="0" w:line="240" w:lineRule="auto"/>
        <w:jc w:val="both"/>
        <w:rPr>
          <w:rFonts w:eastAsia="Calibri" w:cs="Times New Roman"/>
        </w:rPr>
      </w:pPr>
      <w:r w:rsidRPr="006D5312">
        <w:rPr>
          <w:rFonts w:eastAsia="Calibri" w:cs="Times New Roman"/>
        </w:rPr>
        <w:t xml:space="preserve">Working alongside the Head of </w:t>
      </w:r>
      <w:r w:rsidR="00A06A22">
        <w:rPr>
          <w:rFonts w:eastAsia="Calibri" w:cs="Times New Roman"/>
        </w:rPr>
        <w:t xml:space="preserve">Advice &amp; Support </w:t>
      </w:r>
      <w:r w:rsidRPr="006D5312">
        <w:rPr>
          <w:rFonts w:eastAsia="Calibri" w:cs="Times New Roman"/>
        </w:rPr>
        <w:t>Service</w:t>
      </w:r>
      <w:r w:rsidR="00A06A22">
        <w:rPr>
          <w:rFonts w:eastAsia="Calibri" w:cs="Times New Roman"/>
        </w:rPr>
        <w:t>s</w:t>
      </w:r>
      <w:r w:rsidRPr="006D5312">
        <w:rPr>
          <w:rFonts w:eastAsia="Calibri" w:cs="Times New Roman"/>
        </w:rPr>
        <w:t xml:space="preserve"> to manage existing partnerships and build and develop new partnerships  </w:t>
      </w:r>
    </w:p>
    <w:p w:rsidR="006D5312" w:rsidRPr="006D5312" w:rsidRDefault="006D5312" w:rsidP="006D5312">
      <w:pPr>
        <w:numPr>
          <w:ilvl w:val="0"/>
          <w:numId w:val="13"/>
        </w:numPr>
        <w:spacing w:after="0" w:line="240" w:lineRule="auto"/>
        <w:contextualSpacing/>
        <w:jc w:val="both"/>
        <w:rPr>
          <w:rFonts w:eastAsia="Times New Roman" w:cs="Times New Roman"/>
          <w:lang w:eastAsia="en-GB"/>
        </w:rPr>
      </w:pPr>
      <w:r>
        <w:rPr>
          <w:rFonts w:eastAsia="Times New Roman" w:cs="Times New Roman"/>
          <w:lang w:eastAsia="en-GB"/>
        </w:rPr>
        <w:t xml:space="preserve">Build on and develop partnerships with specialist services working with specific </w:t>
      </w:r>
      <w:r w:rsidR="00A7006F">
        <w:rPr>
          <w:rFonts w:eastAsia="Times New Roman" w:cs="Times New Roman"/>
          <w:lang w:eastAsia="en-GB"/>
        </w:rPr>
        <w:t>cohorts including the LGBTQI</w:t>
      </w:r>
      <w:r w:rsidRPr="006D5312">
        <w:rPr>
          <w:rFonts w:eastAsia="Times New Roman" w:cs="Times New Roman"/>
          <w:lang w:eastAsia="en-GB"/>
        </w:rPr>
        <w:t xml:space="preserve"> community</w:t>
      </w:r>
      <w:r>
        <w:rPr>
          <w:rFonts w:eastAsia="Times New Roman" w:cs="Times New Roman"/>
          <w:lang w:eastAsia="en-GB"/>
        </w:rPr>
        <w:t>, Chemsex and steroid users.</w:t>
      </w:r>
    </w:p>
    <w:p w:rsidR="00A328DC" w:rsidRPr="005B0412" w:rsidRDefault="006D4284" w:rsidP="005B0412">
      <w:pPr>
        <w:pStyle w:val="ListParagraph"/>
        <w:numPr>
          <w:ilvl w:val="0"/>
          <w:numId w:val="5"/>
        </w:numPr>
        <w:spacing w:after="0" w:line="240" w:lineRule="auto"/>
        <w:jc w:val="both"/>
        <w:rPr>
          <w:rFonts w:eastAsia="Times New Roman" w:cs="Times New Roman"/>
          <w:lang w:eastAsia="en-GB"/>
        </w:rPr>
      </w:pPr>
      <w:r w:rsidRPr="008A40BE">
        <w:rPr>
          <w:rFonts w:eastAsia="Calibri" w:cs="Times New Roman"/>
        </w:rPr>
        <w:t>Work closely with o</w:t>
      </w:r>
      <w:r w:rsidR="001446EB">
        <w:rPr>
          <w:rFonts w:eastAsia="Calibri" w:cs="Times New Roman"/>
        </w:rPr>
        <w:t xml:space="preserve">ther Providence Row services </w:t>
      </w:r>
      <w:r w:rsidR="006D5312">
        <w:rPr>
          <w:rFonts w:eastAsia="Calibri" w:cs="Times New Roman"/>
        </w:rPr>
        <w:t xml:space="preserve">to </w:t>
      </w:r>
      <w:r w:rsidR="001446EB">
        <w:rPr>
          <w:rFonts w:eastAsia="Calibri" w:cs="Times New Roman"/>
        </w:rPr>
        <w:t>ensure the best possible</w:t>
      </w:r>
      <w:r w:rsidR="006D5312">
        <w:rPr>
          <w:rFonts w:eastAsia="Calibri" w:cs="Times New Roman"/>
        </w:rPr>
        <w:t xml:space="preserve"> integrated service to clients and</w:t>
      </w:r>
      <w:r w:rsidR="006D5312" w:rsidRPr="006D5312">
        <w:rPr>
          <w:rFonts w:eastAsia="Calibri" w:cs="Times New Roman"/>
        </w:rPr>
        <w:t xml:space="preserve"> </w:t>
      </w:r>
      <w:r w:rsidR="006D5312">
        <w:rPr>
          <w:rFonts w:eastAsia="Calibri" w:cs="Times New Roman"/>
        </w:rPr>
        <w:t>to support the teams KPIs.</w:t>
      </w:r>
    </w:p>
    <w:p w:rsidR="00A328DC" w:rsidRDefault="00A328DC" w:rsidP="008F4045">
      <w:pPr>
        <w:numPr>
          <w:ilvl w:val="0"/>
          <w:numId w:val="4"/>
        </w:numPr>
        <w:spacing w:after="0" w:line="240" w:lineRule="auto"/>
        <w:contextualSpacing/>
        <w:jc w:val="both"/>
        <w:rPr>
          <w:rFonts w:eastAsia="Times New Roman" w:cs="Times New Roman"/>
          <w:lang w:eastAsia="en-GB"/>
        </w:rPr>
      </w:pPr>
      <w:r w:rsidRPr="00AA2FB0">
        <w:rPr>
          <w:rFonts w:eastAsia="Times New Roman" w:cs="Times New Roman"/>
          <w:lang w:eastAsia="en-GB"/>
        </w:rPr>
        <w:t xml:space="preserve">Deliver </w:t>
      </w:r>
      <w:r>
        <w:rPr>
          <w:rFonts w:eastAsia="Times New Roman" w:cs="Times New Roman"/>
          <w:lang w:eastAsia="en-GB"/>
        </w:rPr>
        <w:t xml:space="preserve">networking </w:t>
      </w:r>
      <w:r w:rsidRPr="00AA2FB0">
        <w:rPr>
          <w:rFonts w:eastAsia="Times New Roman" w:cs="Times New Roman"/>
          <w:lang w:eastAsia="en-GB"/>
        </w:rPr>
        <w:t>events for a wide range of agencies</w:t>
      </w:r>
      <w:r w:rsidR="00396C59">
        <w:rPr>
          <w:rFonts w:eastAsia="Times New Roman" w:cs="Times New Roman"/>
          <w:lang w:eastAsia="en-GB"/>
        </w:rPr>
        <w:t xml:space="preserve"> and service users</w:t>
      </w:r>
    </w:p>
    <w:p w:rsidR="008D7B79" w:rsidRDefault="008D7B79" w:rsidP="008F4045">
      <w:pPr>
        <w:spacing w:after="0" w:line="240" w:lineRule="auto"/>
        <w:ind w:left="360" w:hanging="360"/>
        <w:jc w:val="both"/>
        <w:rPr>
          <w:rFonts w:eastAsia="Calibri" w:cs="Times New Roman"/>
          <w:b/>
        </w:rPr>
      </w:pPr>
    </w:p>
    <w:p w:rsidR="00BE07E7" w:rsidRDefault="00BE07E7" w:rsidP="008F4045">
      <w:pPr>
        <w:spacing w:after="0" w:line="240" w:lineRule="auto"/>
        <w:contextualSpacing/>
        <w:jc w:val="both"/>
        <w:rPr>
          <w:rFonts w:eastAsia="Calibri" w:cs="Times New Roman"/>
          <w:b/>
        </w:rPr>
      </w:pPr>
      <w:r w:rsidRPr="00A328DC">
        <w:rPr>
          <w:rFonts w:eastAsia="Calibri" w:cs="Times New Roman"/>
          <w:b/>
        </w:rPr>
        <w:t>Monitoring and evaluation</w:t>
      </w:r>
      <w:r w:rsidR="008F4045">
        <w:rPr>
          <w:rFonts w:eastAsia="Calibri" w:cs="Times New Roman"/>
          <w:b/>
        </w:rPr>
        <w:t xml:space="preserve"> </w:t>
      </w:r>
    </w:p>
    <w:p w:rsidR="007018DA" w:rsidRDefault="007018DA" w:rsidP="007018DA">
      <w:pPr>
        <w:pStyle w:val="ListParagraph"/>
        <w:numPr>
          <w:ilvl w:val="0"/>
          <w:numId w:val="12"/>
        </w:numPr>
        <w:spacing w:after="0" w:line="240" w:lineRule="auto"/>
        <w:jc w:val="both"/>
        <w:rPr>
          <w:rFonts w:eastAsia="Times New Roman" w:cs="Times New Roman"/>
          <w:lang w:eastAsia="en-GB"/>
        </w:rPr>
      </w:pPr>
      <w:r>
        <w:rPr>
          <w:rFonts w:eastAsia="Times New Roman" w:cs="Times New Roman"/>
          <w:lang w:eastAsia="en-GB"/>
        </w:rPr>
        <w:t>Ensure the team accurately record relevant information</w:t>
      </w:r>
      <w:r w:rsidR="001446EB">
        <w:rPr>
          <w:rFonts w:eastAsia="Times New Roman" w:cs="Times New Roman"/>
          <w:lang w:eastAsia="en-GB"/>
        </w:rPr>
        <w:t xml:space="preserve"> efficiently and timely</w:t>
      </w:r>
      <w:r>
        <w:rPr>
          <w:rFonts w:eastAsia="Times New Roman" w:cs="Times New Roman"/>
          <w:lang w:eastAsia="en-GB"/>
        </w:rPr>
        <w:t xml:space="preserve">  </w:t>
      </w:r>
    </w:p>
    <w:p w:rsidR="007018DA" w:rsidRDefault="001446EB" w:rsidP="007018DA">
      <w:pPr>
        <w:pStyle w:val="ListParagraph"/>
        <w:numPr>
          <w:ilvl w:val="0"/>
          <w:numId w:val="12"/>
        </w:numPr>
        <w:spacing w:after="0" w:line="240" w:lineRule="auto"/>
        <w:jc w:val="both"/>
        <w:rPr>
          <w:rFonts w:eastAsia="Times New Roman" w:cs="Times New Roman"/>
          <w:lang w:eastAsia="en-GB"/>
        </w:rPr>
      </w:pPr>
      <w:r>
        <w:rPr>
          <w:rFonts w:eastAsia="Times New Roman" w:cs="Times New Roman"/>
          <w:lang w:eastAsia="en-GB"/>
        </w:rPr>
        <w:t>Work alongside the Data Manager and the Head of</w:t>
      </w:r>
      <w:r w:rsidR="00A06A22">
        <w:rPr>
          <w:rFonts w:eastAsia="Times New Roman" w:cs="Times New Roman"/>
          <w:lang w:eastAsia="en-GB"/>
        </w:rPr>
        <w:t xml:space="preserve"> Advice &amp; Support</w:t>
      </w:r>
      <w:r>
        <w:rPr>
          <w:rFonts w:eastAsia="Times New Roman" w:cs="Times New Roman"/>
          <w:lang w:eastAsia="en-GB"/>
        </w:rPr>
        <w:t xml:space="preserve"> Service</w:t>
      </w:r>
      <w:r w:rsidR="00A06A22">
        <w:rPr>
          <w:rFonts w:eastAsia="Times New Roman" w:cs="Times New Roman"/>
          <w:lang w:eastAsia="en-GB"/>
        </w:rPr>
        <w:t>s to collate</w:t>
      </w:r>
      <w:r>
        <w:rPr>
          <w:rFonts w:eastAsia="Times New Roman" w:cs="Times New Roman"/>
          <w:lang w:eastAsia="en-GB"/>
        </w:rPr>
        <w:t xml:space="preserve"> </w:t>
      </w:r>
      <w:r w:rsidR="00A06A22">
        <w:rPr>
          <w:rFonts w:eastAsia="Times New Roman" w:cs="Times New Roman"/>
          <w:lang w:eastAsia="en-GB"/>
        </w:rPr>
        <w:t xml:space="preserve">and deliver </w:t>
      </w:r>
      <w:r w:rsidR="007018DA">
        <w:rPr>
          <w:rFonts w:eastAsia="Times New Roman" w:cs="Times New Roman"/>
          <w:lang w:eastAsia="en-GB"/>
        </w:rPr>
        <w:t>monitoring and evaluation</w:t>
      </w:r>
      <w:r w:rsidR="00A06A22">
        <w:rPr>
          <w:rFonts w:eastAsia="Times New Roman" w:cs="Times New Roman"/>
          <w:lang w:eastAsia="en-GB"/>
        </w:rPr>
        <w:t xml:space="preserve"> reports</w:t>
      </w:r>
      <w:r w:rsidR="007018DA">
        <w:rPr>
          <w:rFonts w:eastAsia="Times New Roman" w:cs="Times New Roman"/>
          <w:lang w:eastAsia="en-GB"/>
        </w:rPr>
        <w:t xml:space="preserve"> of the service</w:t>
      </w:r>
    </w:p>
    <w:p w:rsidR="00892539" w:rsidRPr="007018DA" w:rsidRDefault="00892539" w:rsidP="007018DA">
      <w:pPr>
        <w:pStyle w:val="ListParagraph"/>
        <w:numPr>
          <w:ilvl w:val="0"/>
          <w:numId w:val="12"/>
        </w:numPr>
        <w:spacing w:after="0" w:line="240" w:lineRule="auto"/>
        <w:jc w:val="both"/>
        <w:rPr>
          <w:rFonts w:eastAsia="Times New Roman" w:cs="Times New Roman"/>
          <w:lang w:eastAsia="en-GB"/>
        </w:rPr>
      </w:pPr>
      <w:r>
        <w:rPr>
          <w:rFonts w:eastAsia="Times New Roman" w:cs="Times New Roman"/>
          <w:lang w:eastAsia="en-GB"/>
        </w:rPr>
        <w:t xml:space="preserve">Work with the service to </w:t>
      </w:r>
      <w:r w:rsidR="000D0A11">
        <w:rPr>
          <w:rFonts w:eastAsia="Times New Roman" w:cs="Times New Roman"/>
          <w:lang w:eastAsia="en-GB"/>
        </w:rPr>
        <w:t>deliver against KPI’s</w:t>
      </w:r>
    </w:p>
    <w:p w:rsidR="00BE07E7" w:rsidRPr="00AA2FB0" w:rsidRDefault="00BE07E7" w:rsidP="008F4045">
      <w:pPr>
        <w:numPr>
          <w:ilvl w:val="0"/>
          <w:numId w:val="5"/>
        </w:numPr>
        <w:spacing w:after="0" w:line="240" w:lineRule="auto"/>
        <w:contextualSpacing/>
        <w:jc w:val="both"/>
        <w:rPr>
          <w:rFonts w:eastAsia="Times New Roman" w:cs="Times New Roman"/>
          <w:lang w:eastAsia="en-GB"/>
        </w:rPr>
      </w:pPr>
      <w:r w:rsidRPr="00AA2FB0">
        <w:rPr>
          <w:rFonts w:eastAsia="Times New Roman" w:cs="Times New Roman"/>
          <w:lang w:eastAsia="en-GB"/>
        </w:rPr>
        <w:t>Work to all relevant policies and procedures associated with the safe and effective delivery</w:t>
      </w:r>
      <w:r>
        <w:rPr>
          <w:rFonts w:eastAsia="Times New Roman" w:cs="Times New Roman"/>
          <w:lang w:eastAsia="en-GB"/>
        </w:rPr>
        <w:t xml:space="preserve"> of the Outreach &amp; Referral Service</w:t>
      </w:r>
    </w:p>
    <w:p w:rsidR="00BE07E7" w:rsidRPr="00A06A22" w:rsidRDefault="00BE07E7" w:rsidP="008F4045">
      <w:pPr>
        <w:spacing w:after="0" w:line="240" w:lineRule="auto"/>
        <w:jc w:val="both"/>
        <w:rPr>
          <w:rFonts w:eastAsia="Calibri" w:cs="Times New Roman"/>
          <w:b/>
        </w:rPr>
      </w:pPr>
    </w:p>
    <w:p w:rsidR="00AA2FB0" w:rsidRPr="00BE07E7" w:rsidRDefault="001739CA" w:rsidP="008F4045">
      <w:pPr>
        <w:spacing w:after="0" w:line="240" w:lineRule="auto"/>
        <w:jc w:val="both"/>
        <w:rPr>
          <w:rFonts w:eastAsia="Times New Roman" w:cs="Times New Roman"/>
          <w:lang w:eastAsia="en-GB"/>
        </w:rPr>
      </w:pPr>
      <w:r>
        <w:rPr>
          <w:rFonts w:eastAsia="Calibri" w:cs="Times New Roman"/>
          <w:b/>
        </w:rPr>
        <w:t xml:space="preserve">Other Duties </w:t>
      </w:r>
    </w:p>
    <w:p w:rsidR="00396C59" w:rsidRPr="00AA2FB0" w:rsidRDefault="00396C59" w:rsidP="008F4045">
      <w:pPr>
        <w:numPr>
          <w:ilvl w:val="0"/>
          <w:numId w:val="6"/>
        </w:numPr>
        <w:spacing w:after="0" w:line="240" w:lineRule="auto"/>
        <w:contextualSpacing/>
        <w:jc w:val="both"/>
        <w:rPr>
          <w:rFonts w:eastAsia="Times New Roman" w:cs="Times New Roman"/>
          <w:lang w:eastAsia="en-GB"/>
        </w:rPr>
      </w:pPr>
      <w:r>
        <w:rPr>
          <w:rFonts w:eastAsia="Times New Roman" w:cs="Times New Roman"/>
          <w:lang w:eastAsia="en-GB"/>
        </w:rPr>
        <w:t xml:space="preserve">Assist other Senior </w:t>
      </w:r>
      <w:r w:rsidR="008A40BE">
        <w:rPr>
          <w:rFonts w:eastAsia="Times New Roman" w:cs="Times New Roman"/>
          <w:lang w:eastAsia="en-GB"/>
        </w:rPr>
        <w:t>W</w:t>
      </w:r>
      <w:r>
        <w:rPr>
          <w:rFonts w:eastAsia="Times New Roman" w:cs="Times New Roman"/>
          <w:lang w:eastAsia="en-GB"/>
        </w:rPr>
        <w:t>orkers with shared organisational duties</w:t>
      </w:r>
    </w:p>
    <w:p w:rsidR="00AA2FB0" w:rsidRPr="00AA2FB0" w:rsidRDefault="00AA2FB0" w:rsidP="008F4045">
      <w:pPr>
        <w:numPr>
          <w:ilvl w:val="0"/>
          <w:numId w:val="6"/>
        </w:numPr>
        <w:spacing w:after="0" w:line="240" w:lineRule="auto"/>
        <w:contextualSpacing/>
        <w:jc w:val="both"/>
        <w:rPr>
          <w:rFonts w:eastAsia="Times New Roman" w:cs="Times New Roman"/>
          <w:lang w:eastAsia="en-GB"/>
        </w:rPr>
      </w:pPr>
      <w:r w:rsidRPr="00AA2FB0">
        <w:rPr>
          <w:rFonts w:ascii="Calibri" w:eastAsia="Times New Roman" w:hAnsi="Calibri" w:cs="Arial"/>
          <w:lang w:eastAsia="en-GB"/>
        </w:rPr>
        <w:t xml:space="preserve">Work in accordance with the Charity's values, policies &amp; procedures. </w:t>
      </w:r>
    </w:p>
    <w:p w:rsidR="00AA2FB0" w:rsidRPr="00AA2FB0" w:rsidRDefault="00AA2FB0" w:rsidP="008F4045">
      <w:pPr>
        <w:spacing w:after="0" w:line="276" w:lineRule="auto"/>
        <w:ind w:left="720" w:hanging="720"/>
        <w:contextualSpacing/>
        <w:jc w:val="both"/>
        <w:rPr>
          <w:rFonts w:ascii="Calibri" w:eastAsia="Times New Roman" w:hAnsi="Calibri" w:cs="Arial"/>
        </w:rPr>
      </w:pPr>
    </w:p>
    <w:p w:rsidR="00396C59" w:rsidRDefault="00396C59" w:rsidP="008F4045">
      <w:pPr>
        <w:widowControl w:val="0"/>
        <w:tabs>
          <w:tab w:val="left" w:pos="540"/>
        </w:tabs>
        <w:autoSpaceDE w:val="0"/>
        <w:autoSpaceDN w:val="0"/>
        <w:spacing w:after="0" w:line="252" w:lineRule="exact"/>
        <w:ind w:right="72"/>
        <w:jc w:val="both"/>
        <w:rPr>
          <w:rFonts w:ascii="Calibri" w:eastAsia="Times New Roman" w:hAnsi="Calibri" w:cs="Arial"/>
          <w:lang w:bidi="bn-BD"/>
        </w:rPr>
      </w:pPr>
    </w:p>
    <w:p w:rsidR="00AA2FB0" w:rsidRPr="00AA2FB0" w:rsidRDefault="00AA2FB0" w:rsidP="008F4045">
      <w:pPr>
        <w:widowControl w:val="0"/>
        <w:tabs>
          <w:tab w:val="left" w:pos="540"/>
        </w:tabs>
        <w:autoSpaceDE w:val="0"/>
        <w:autoSpaceDN w:val="0"/>
        <w:spacing w:after="0" w:line="252" w:lineRule="exact"/>
        <w:ind w:right="72"/>
        <w:jc w:val="both"/>
        <w:rPr>
          <w:rFonts w:ascii="Calibri" w:eastAsia="Times New Roman" w:hAnsi="Calibri" w:cs="Arial"/>
          <w:lang w:bidi="bn-BD"/>
        </w:rPr>
      </w:pPr>
      <w:r w:rsidRPr="00AA2FB0">
        <w:rPr>
          <w:rFonts w:ascii="Calibri" w:eastAsia="Times New Roman" w:hAnsi="Calibri" w:cs="Arial"/>
          <w:lang w:bidi="bn-BD"/>
        </w:rPr>
        <w:t>The information provided in this Job Description outlines the expectations of the post holder. It is not intended to be prescriptive in every detail and as such it describes the main elements of the role only.</w:t>
      </w:r>
    </w:p>
    <w:p w:rsidR="00AA2FB0" w:rsidRDefault="00AA2FB0" w:rsidP="008F4045">
      <w:pPr>
        <w:jc w:val="both"/>
      </w:pPr>
    </w:p>
    <w:p w:rsidR="001739CA" w:rsidRPr="00BA3704" w:rsidRDefault="001739CA" w:rsidP="001739CA">
      <w:pPr>
        <w:spacing w:after="200" w:line="276" w:lineRule="auto"/>
        <w:rPr>
          <w:rFonts w:ascii="Calibri" w:eastAsia="Calibri" w:hAnsi="Calibri" w:cs="Times New Roman"/>
          <w:b/>
          <w:sz w:val="24"/>
          <w:szCs w:val="24"/>
        </w:rPr>
      </w:pPr>
      <w:r w:rsidRPr="00BA3704">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1739CA" w:rsidRPr="00BA3704" w:rsidTr="00661BFF">
        <w:tc>
          <w:tcPr>
            <w:tcW w:w="5000" w:type="pct"/>
            <w:gridSpan w:val="2"/>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b/>
              </w:rPr>
              <w:t>Knowledge and Experience</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Pr>
                <w:rFonts w:eastAsia="Calibri" w:cs="Times New Roman"/>
              </w:rPr>
              <w:t xml:space="preserve">Experience of working in an Outreach environment including street outreach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Default="001739CA" w:rsidP="00661BFF">
            <w:pPr>
              <w:spacing w:after="0" w:line="240" w:lineRule="auto"/>
              <w:rPr>
                <w:rFonts w:eastAsia="Calibri" w:cs="Times New Roman"/>
              </w:rPr>
            </w:pPr>
            <w:r>
              <w:rPr>
                <w:rFonts w:eastAsia="Calibri" w:cs="Times New Roman"/>
              </w:rPr>
              <w:t>Experience of coordinating a team</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Default="001739CA" w:rsidP="00661BFF">
            <w:pPr>
              <w:spacing w:after="0" w:line="240" w:lineRule="auto"/>
              <w:rPr>
                <w:rFonts w:eastAsia="Calibri" w:cs="Times New Roman"/>
              </w:rPr>
            </w:pPr>
            <w:r>
              <w:rPr>
                <w:rFonts w:eastAsia="Calibri" w:cs="Times New Roman"/>
              </w:rPr>
              <w:t>Experience of line management responsibilities including Volunteers and Peers</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 xml:space="preserve">Experience of working with vulnerable people with complex needs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Pr>
                <w:rFonts w:eastAsia="Calibri" w:cs="Times New Roman"/>
              </w:rPr>
              <w:t>Experience of working with individuals who are actively engaged in substance use</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Experience of solution focused 1:1 work and use of psycho-social approaches</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Knowledge of substance misuse issues and relevant services in the area</w:t>
            </w:r>
            <w:r w:rsidRPr="00FA70D5" w:rsidDel="00FA70D5">
              <w:rPr>
                <w:rFonts w:eastAsia="Calibri" w:cs="Times New Roman"/>
              </w:rPr>
              <w:t xml:space="preserve">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FA70D5" w:rsidRDefault="001739CA" w:rsidP="00661BFF">
            <w:pPr>
              <w:spacing w:after="0" w:line="240" w:lineRule="auto"/>
              <w:rPr>
                <w:rFonts w:eastAsia="Calibri" w:cs="Times New Roman"/>
              </w:rPr>
            </w:pPr>
            <w:r>
              <w:rPr>
                <w:rFonts w:eastAsia="Calibri" w:cs="Times New Roman"/>
              </w:rPr>
              <w:t xml:space="preserve">Experience of current Children and Adult safeguarding legislation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Good IT skills, including databases to log and manage information and use of mobile and remote technology to communicate</w:t>
            </w:r>
            <w:r w:rsidRPr="00FA70D5" w:rsidDel="00FA70D5">
              <w:rPr>
                <w:rFonts w:eastAsia="Calibri" w:cs="Times New Roman"/>
              </w:rPr>
              <w:t xml:space="preserve">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t xml:space="preserve">Strong commitment to </w:t>
            </w:r>
            <w:r>
              <w:rPr>
                <w:rFonts w:eastAsia="Calibri" w:cs="Times New Roman"/>
              </w:rPr>
              <w:t>the importance of m</w:t>
            </w:r>
            <w:r w:rsidRPr="00FA70D5">
              <w:rPr>
                <w:rFonts w:eastAsia="Calibri" w:cs="Times New Roman"/>
              </w:rPr>
              <w:t>onitoring and</w:t>
            </w:r>
            <w:r>
              <w:rPr>
                <w:rFonts w:eastAsia="Calibri" w:cs="Times New Roman"/>
              </w:rPr>
              <w:t xml:space="preserve"> evaluating all work completed</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FA70D5">
              <w:rPr>
                <w:rFonts w:eastAsia="Calibri" w:cs="Times New Roman"/>
              </w:rPr>
              <w:lastRenderedPageBreak/>
              <w:t>A good understanding of the local community, cultural diversity and the need to adapt services in order to enable equality of access to services.</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FA70D5">
              <w:rPr>
                <w:rFonts w:eastAsia="Times New Roman" w:cs="Arial"/>
              </w:rPr>
              <w:t>Desirable</w:t>
            </w:r>
          </w:p>
        </w:tc>
      </w:tr>
      <w:tr w:rsidR="001739CA" w:rsidRPr="00BA3704" w:rsidTr="00661BFF">
        <w:tc>
          <w:tcPr>
            <w:tcW w:w="4242" w:type="pct"/>
            <w:shd w:val="clear" w:color="auto" w:fill="auto"/>
          </w:tcPr>
          <w:p w:rsidR="001739CA" w:rsidRPr="00BA3704" w:rsidRDefault="001739CA" w:rsidP="001739CA">
            <w:pPr>
              <w:spacing w:after="0" w:line="240" w:lineRule="auto"/>
              <w:rPr>
                <w:rFonts w:eastAsia="Calibri" w:cs="Times New Roman"/>
              </w:rPr>
            </w:pPr>
            <w:r>
              <w:rPr>
                <w:rFonts w:eastAsia="Calibri" w:cs="Times New Roman"/>
              </w:rPr>
              <w:t xml:space="preserve">Experience of managing partnership relationships </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FA70D5">
              <w:rPr>
                <w:rFonts w:eastAsia="Times New Roman" w:cs="Arial"/>
              </w:rPr>
              <w:t>Desirable</w:t>
            </w:r>
          </w:p>
        </w:tc>
      </w:tr>
      <w:tr w:rsidR="001739CA" w:rsidRPr="00BA3704" w:rsidTr="00661BFF">
        <w:tc>
          <w:tcPr>
            <w:tcW w:w="4242" w:type="pct"/>
            <w:shd w:val="clear" w:color="auto" w:fill="auto"/>
          </w:tcPr>
          <w:p w:rsidR="001739CA" w:rsidRPr="00BA3704" w:rsidRDefault="001739CA" w:rsidP="001739CA">
            <w:pPr>
              <w:spacing w:after="0" w:line="240" w:lineRule="auto"/>
              <w:rPr>
                <w:rFonts w:eastAsia="Calibri" w:cs="Times New Roman"/>
              </w:rPr>
            </w:pPr>
            <w:r>
              <w:rPr>
                <w:rFonts w:eastAsia="Calibri" w:cs="Times New Roman"/>
              </w:rPr>
              <w:t>Experience of managing team expenditure</w:t>
            </w:r>
          </w:p>
        </w:tc>
        <w:tc>
          <w:tcPr>
            <w:tcW w:w="758" w:type="pct"/>
            <w:shd w:val="clear" w:color="auto" w:fill="auto"/>
          </w:tcPr>
          <w:p w:rsidR="001739CA" w:rsidRPr="00BA3704" w:rsidRDefault="001739CA" w:rsidP="00661BFF">
            <w:pPr>
              <w:spacing w:after="200" w:line="276" w:lineRule="auto"/>
              <w:contextualSpacing/>
              <w:rPr>
                <w:rFonts w:eastAsia="Times New Roman" w:cs="Arial"/>
              </w:rPr>
            </w:pPr>
            <w:r w:rsidRPr="00FA70D5">
              <w:rPr>
                <w:rFonts w:eastAsia="Times New Roman" w:cs="Arial"/>
              </w:rPr>
              <w:t>Desirable</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Strong organisational</w:t>
            </w:r>
            <w:r>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rsidR="001739CA" w:rsidRPr="00BA3704" w:rsidRDefault="001739CA" w:rsidP="00661BFF">
            <w:pPr>
              <w:spacing w:after="0" w:line="240" w:lineRule="auto"/>
              <w:contextualSpacing/>
              <w:rPr>
                <w:rFonts w:eastAsia="Times New Roman" w:cs="Arial"/>
              </w:rPr>
            </w:pPr>
            <w:r w:rsidRPr="00BA3704">
              <w:rPr>
                <w:rFonts w:eastAsia="Times New Roman" w:cs="Arial"/>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rsidR="001739CA" w:rsidRPr="00BA3704" w:rsidRDefault="001739CA" w:rsidP="00661BFF">
            <w:pPr>
              <w:spacing w:after="0" w:line="240" w:lineRule="auto"/>
              <w:contextualSpacing/>
              <w:rPr>
                <w:rFonts w:eastAsia="Times New Roman" w:cs="Arial"/>
              </w:rPr>
            </w:pPr>
            <w:r w:rsidRPr="00BA3704">
              <w:rPr>
                <w:rFonts w:eastAsia="Times New Roman" w:cs="Arial"/>
              </w:rPr>
              <w:t>Essential</w:t>
            </w:r>
          </w:p>
        </w:tc>
      </w:tr>
      <w:tr w:rsidR="001739CA" w:rsidRPr="00BA3704" w:rsidTr="00661BFF">
        <w:trPr>
          <w:trHeight w:val="302"/>
        </w:trPr>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r w:rsidR="001739CA" w:rsidRPr="00BA3704" w:rsidTr="00661BFF">
        <w:trPr>
          <w:trHeight w:val="302"/>
        </w:trPr>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Able to work unsociable hours such as early mornings and late evenings</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r w:rsidR="001739CA" w:rsidRPr="00BA3704" w:rsidTr="00661BFF">
        <w:trPr>
          <w:trHeight w:val="223"/>
        </w:trPr>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r w:rsidR="001739CA" w:rsidRPr="00BA3704" w:rsidTr="00661BFF">
        <w:tc>
          <w:tcPr>
            <w:tcW w:w="4242" w:type="pct"/>
            <w:shd w:val="clear" w:color="auto" w:fill="auto"/>
          </w:tcPr>
          <w:p w:rsidR="001739CA" w:rsidRPr="00BA3704" w:rsidRDefault="001739CA" w:rsidP="00661BFF">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rsidR="001739CA" w:rsidRPr="00BA3704" w:rsidRDefault="001739CA" w:rsidP="00661BFF">
            <w:pPr>
              <w:spacing w:after="0" w:line="240" w:lineRule="auto"/>
              <w:rPr>
                <w:rFonts w:eastAsia="Times New Roman" w:cs="Arial"/>
                <w:lang w:eastAsia="en-GB"/>
              </w:rPr>
            </w:pPr>
            <w:r w:rsidRPr="00BA3704">
              <w:rPr>
                <w:rFonts w:eastAsia="Times New Roman" w:cs="Arial"/>
                <w:lang w:eastAsia="en-GB"/>
              </w:rPr>
              <w:t>Essential</w:t>
            </w:r>
          </w:p>
        </w:tc>
      </w:tr>
    </w:tbl>
    <w:p w:rsidR="001739CA" w:rsidRPr="00BA3704" w:rsidRDefault="001739CA" w:rsidP="001739CA">
      <w:pPr>
        <w:spacing w:after="200" w:line="276" w:lineRule="auto"/>
        <w:rPr>
          <w:rFonts w:ascii="Calibri" w:eastAsia="Calibri" w:hAnsi="Calibri" w:cs="Times New Roman"/>
          <w:b/>
        </w:rPr>
      </w:pPr>
    </w:p>
    <w:p w:rsidR="001739CA" w:rsidRDefault="001739CA" w:rsidP="008F4045">
      <w:pPr>
        <w:jc w:val="both"/>
      </w:pPr>
    </w:p>
    <w:sectPr w:rsidR="00173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61A"/>
    <w:multiLevelType w:val="hybridMultilevel"/>
    <w:tmpl w:val="839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2007C"/>
    <w:multiLevelType w:val="hybridMultilevel"/>
    <w:tmpl w:val="8B04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BC7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93DAF"/>
    <w:multiLevelType w:val="hybridMultilevel"/>
    <w:tmpl w:val="3810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B4DCE"/>
    <w:multiLevelType w:val="hybridMultilevel"/>
    <w:tmpl w:val="561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1367"/>
    <w:multiLevelType w:val="hybridMultilevel"/>
    <w:tmpl w:val="070A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A78B4"/>
    <w:multiLevelType w:val="multilevel"/>
    <w:tmpl w:val="C242DEA0"/>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106C01"/>
    <w:multiLevelType w:val="hybridMultilevel"/>
    <w:tmpl w:val="75F8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
  </w:num>
  <w:num w:numId="5">
    <w:abstractNumId w:val="9"/>
  </w:num>
  <w:num w:numId="6">
    <w:abstractNumId w:val="4"/>
  </w:num>
  <w:num w:numId="7">
    <w:abstractNumId w:val="11"/>
  </w:num>
  <w:num w:numId="8">
    <w:abstractNumId w:val="7"/>
  </w:num>
  <w:num w:numId="9">
    <w:abstractNumId w:val="0"/>
  </w:num>
  <w:num w:numId="10">
    <w:abstractNumId w:val="6"/>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0"/>
    <w:rsid w:val="00050B6F"/>
    <w:rsid w:val="00063C29"/>
    <w:rsid w:val="0009467A"/>
    <w:rsid w:val="000C1AD1"/>
    <w:rsid w:val="000C66A7"/>
    <w:rsid w:val="000D0A11"/>
    <w:rsid w:val="000F34F3"/>
    <w:rsid w:val="001446EB"/>
    <w:rsid w:val="001739CA"/>
    <w:rsid w:val="001A50AD"/>
    <w:rsid w:val="001E7DBB"/>
    <w:rsid w:val="00293612"/>
    <w:rsid w:val="002C4BCE"/>
    <w:rsid w:val="0033273E"/>
    <w:rsid w:val="00334ACB"/>
    <w:rsid w:val="00396C59"/>
    <w:rsid w:val="003B7F6F"/>
    <w:rsid w:val="003E1312"/>
    <w:rsid w:val="004A0747"/>
    <w:rsid w:val="005258CE"/>
    <w:rsid w:val="00571520"/>
    <w:rsid w:val="00597613"/>
    <w:rsid w:val="005B0412"/>
    <w:rsid w:val="00690228"/>
    <w:rsid w:val="006A2693"/>
    <w:rsid w:val="006C38E8"/>
    <w:rsid w:val="006D3453"/>
    <w:rsid w:val="006D4284"/>
    <w:rsid w:val="006D5312"/>
    <w:rsid w:val="007018DA"/>
    <w:rsid w:val="00715C50"/>
    <w:rsid w:val="008111FA"/>
    <w:rsid w:val="008124F4"/>
    <w:rsid w:val="0086200F"/>
    <w:rsid w:val="00892539"/>
    <w:rsid w:val="008A40BE"/>
    <w:rsid w:val="008D7B79"/>
    <w:rsid w:val="008F4045"/>
    <w:rsid w:val="00994683"/>
    <w:rsid w:val="009F037D"/>
    <w:rsid w:val="00A06A22"/>
    <w:rsid w:val="00A328DC"/>
    <w:rsid w:val="00A7006F"/>
    <w:rsid w:val="00A721A3"/>
    <w:rsid w:val="00AA2FB0"/>
    <w:rsid w:val="00B07413"/>
    <w:rsid w:val="00BE013A"/>
    <w:rsid w:val="00BE07E7"/>
    <w:rsid w:val="00C72FC6"/>
    <w:rsid w:val="00C96F1A"/>
    <w:rsid w:val="00D175A5"/>
    <w:rsid w:val="00DA702E"/>
    <w:rsid w:val="00DC759F"/>
    <w:rsid w:val="00DE4CB2"/>
    <w:rsid w:val="00F50CA3"/>
    <w:rsid w:val="00F64505"/>
    <w:rsid w:val="00F80CF7"/>
    <w:rsid w:val="00FC6E4C"/>
    <w:rsid w:val="00FE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49DD"/>
  <w15:chartTrackingRefBased/>
  <w15:docId w15:val="{3EA69F31-7282-405A-9AF7-77C842B8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AD1"/>
    <w:pPr>
      <w:spacing w:after="0" w:line="240" w:lineRule="auto"/>
    </w:pPr>
  </w:style>
  <w:style w:type="paragraph" w:styleId="ListParagraph">
    <w:name w:val="List Paragraph"/>
    <w:basedOn w:val="Normal"/>
    <w:uiPriority w:val="34"/>
    <w:qFormat/>
    <w:rsid w:val="006A2693"/>
    <w:pPr>
      <w:ind w:left="720"/>
      <w:contextualSpacing/>
    </w:pPr>
  </w:style>
  <w:style w:type="character" w:styleId="CommentReference">
    <w:name w:val="annotation reference"/>
    <w:basedOn w:val="DefaultParagraphFont"/>
    <w:uiPriority w:val="99"/>
    <w:semiHidden/>
    <w:unhideWhenUsed/>
    <w:rsid w:val="00C96F1A"/>
    <w:rPr>
      <w:sz w:val="16"/>
      <w:szCs w:val="16"/>
    </w:rPr>
  </w:style>
  <w:style w:type="paragraph" w:styleId="CommentText">
    <w:name w:val="annotation text"/>
    <w:basedOn w:val="Normal"/>
    <w:link w:val="CommentTextChar"/>
    <w:uiPriority w:val="99"/>
    <w:semiHidden/>
    <w:unhideWhenUsed/>
    <w:rsid w:val="00C96F1A"/>
    <w:pPr>
      <w:spacing w:line="240" w:lineRule="auto"/>
    </w:pPr>
    <w:rPr>
      <w:sz w:val="20"/>
      <w:szCs w:val="20"/>
    </w:rPr>
  </w:style>
  <w:style w:type="character" w:customStyle="1" w:styleId="CommentTextChar">
    <w:name w:val="Comment Text Char"/>
    <w:basedOn w:val="DefaultParagraphFont"/>
    <w:link w:val="CommentText"/>
    <w:uiPriority w:val="99"/>
    <w:semiHidden/>
    <w:rsid w:val="00C96F1A"/>
    <w:rPr>
      <w:sz w:val="20"/>
      <w:szCs w:val="20"/>
    </w:rPr>
  </w:style>
  <w:style w:type="paragraph" w:styleId="CommentSubject">
    <w:name w:val="annotation subject"/>
    <w:basedOn w:val="CommentText"/>
    <w:next w:val="CommentText"/>
    <w:link w:val="CommentSubjectChar"/>
    <w:uiPriority w:val="99"/>
    <w:semiHidden/>
    <w:unhideWhenUsed/>
    <w:rsid w:val="00C96F1A"/>
    <w:rPr>
      <w:b/>
      <w:bCs/>
    </w:rPr>
  </w:style>
  <w:style w:type="character" w:customStyle="1" w:styleId="CommentSubjectChar">
    <w:name w:val="Comment Subject Char"/>
    <w:basedOn w:val="CommentTextChar"/>
    <w:link w:val="CommentSubject"/>
    <w:uiPriority w:val="99"/>
    <w:semiHidden/>
    <w:rsid w:val="00C96F1A"/>
    <w:rPr>
      <w:b/>
      <w:bCs/>
      <w:sz w:val="20"/>
      <w:szCs w:val="20"/>
    </w:rPr>
  </w:style>
  <w:style w:type="paragraph" w:styleId="BalloonText">
    <w:name w:val="Balloon Text"/>
    <w:basedOn w:val="Normal"/>
    <w:link w:val="BalloonTextChar"/>
    <w:uiPriority w:val="99"/>
    <w:semiHidden/>
    <w:unhideWhenUsed/>
    <w:rsid w:val="00C9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Vicky Steen</cp:lastModifiedBy>
  <cp:revision>8</cp:revision>
  <dcterms:created xsi:type="dcterms:W3CDTF">2020-09-23T15:08:00Z</dcterms:created>
  <dcterms:modified xsi:type="dcterms:W3CDTF">2020-09-29T09:40:00Z</dcterms:modified>
</cp:coreProperties>
</file>