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48" w:rsidRDefault="00741D42" w:rsidP="00B67139">
      <w:pPr>
        <w:jc w:val="center"/>
        <w:rPr>
          <w:b/>
        </w:rPr>
      </w:pPr>
      <w:r w:rsidRPr="00007147">
        <w:rPr>
          <w:noProof/>
          <w:lang w:eastAsia="en-GB"/>
        </w:rPr>
        <w:drawing>
          <wp:inline distT="0" distB="0" distL="0" distR="0" wp14:anchorId="5F367AE4" wp14:editId="48156ECB">
            <wp:extent cx="4039164" cy="8859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F7" w:rsidRDefault="00CD723F" w:rsidP="00461CF7">
      <w:r w:rsidRPr="00461CF7">
        <w:rPr>
          <w:b/>
          <w:sz w:val="24"/>
          <w:szCs w:val="24"/>
        </w:rPr>
        <w:t>General</w:t>
      </w:r>
      <w:r w:rsidR="00B67139" w:rsidRPr="00461CF7">
        <w:rPr>
          <w:b/>
          <w:sz w:val="24"/>
          <w:szCs w:val="24"/>
        </w:rPr>
        <w:t xml:space="preserve"> Teaching Assistant</w:t>
      </w:r>
      <w:r w:rsidR="00461CF7" w:rsidRPr="00461CF7">
        <w:rPr>
          <w:b/>
          <w:sz w:val="24"/>
          <w:szCs w:val="24"/>
        </w:rPr>
        <w:t xml:space="preserve"> </w:t>
      </w:r>
      <w:r w:rsidR="00461CF7">
        <w:rPr>
          <w:b/>
          <w:sz w:val="24"/>
          <w:szCs w:val="24"/>
        </w:rPr>
        <w:t xml:space="preserve">- </w:t>
      </w:r>
      <w:r w:rsidR="00461CF7">
        <w:t>based at PLP Hub Northallerton</w:t>
      </w:r>
    </w:p>
    <w:p w:rsidR="00461CF7" w:rsidRDefault="00461CF7" w:rsidP="00461CF7">
      <w:r>
        <w:t>Closing date:  Thursday 14th July 2022</w:t>
      </w:r>
    </w:p>
    <w:p w:rsidR="00461CF7" w:rsidRDefault="00461CF7" w:rsidP="00461CF7">
      <w:r>
        <w:t>Short listing:  Friday 15th July 2022</w:t>
      </w:r>
    </w:p>
    <w:p w:rsidR="00461CF7" w:rsidRDefault="00461CF7" w:rsidP="00461CF7">
      <w:pPr>
        <w:rPr>
          <w:b/>
        </w:rPr>
      </w:pPr>
      <w:r>
        <w:t>Interviews at: Northdale on Wednesday 20th July 2022</w:t>
      </w:r>
    </w:p>
    <w:p w:rsidR="00461CF7" w:rsidRDefault="00461CF7" w:rsidP="00461CF7">
      <w:r>
        <w:t>Fixed term 1 year, term time only commencing Sept 2022</w:t>
      </w:r>
    </w:p>
    <w:p w:rsidR="00461CF7" w:rsidRDefault="00B6065C" w:rsidP="00461CF7">
      <w:r>
        <w:t>Salary: £14,500 p.a.</w:t>
      </w:r>
      <w:bookmarkStart w:id="0" w:name="_GoBack"/>
      <w:bookmarkEnd w:id="0"/>
    </w:p>
    <w:p w:rsidR="00461CF7" w:rsidRDefault="00461CF7" w:rsidP="00461CF7">
      <w:r>
        <w:t>Location: Northallerton</w:t>
      </w:r>
    </w:p>
    <w:p w:rsidR="00461CF7" w:rsidRDefault="00461CF7" w:rsidP="00461CF7">
      <w:r>
        <w:t>Responsible to: teachers, Hub co-ordinator</w:t>
      </w:r>
    </w:p>
    <w:p w:rsidR="00D16995" w:rsidRDefault="00D16995"/>
    <w:p w:rsidR="00D925B2" w:rsidRPr="00D925B2" w:rsidRDefault="004B1DE5" w:rsidP="00D925B2">
      <w:pPr>
        <w:rPr>
          <w:b/>
          <w:u w:val="single"/>
        </w:rPr>
      </w:pPr>
      <w:r>
        <w:rPr>
          <w:b/>
          <w:u w:val="single"/>
        </w:rPr>
        <w:t xml:space="preserve">Job Description </w:t>
      </w:r>
    </w:p>
    <w:p w:rsidR="007D7F3B" w:rsidRPr="00D16995" w:rsidRDefault="007D00D1" w:rsidP="00C908E3">
      <w:pPr>
        <w:numPr>
          <w:ilvl w:val="0"/>
          <w:numId w:val="4"/>
        </w:numPr>
        <w:jc w:val="both"/>
      </w:pPr>
      <w:r w:rsidRPr="00C03F7D">
        <w:t>Working</w:t>
      </w:r>
      <w:r w:rsidR="00D925B2" w:rsidRPr="00C03F7D">
        <w:t xml:space="preserve"> within a special needs college </w:t>
      </w:r>
      <w:r w:rsidR="00B52E7E" w:rsidRPr="00C03F7D">
        <w:t xml:space="preserve">working </w:t>
      </w:r>
      <w:r w:rsidR="00D925B2" w:rsidRPr="00C03F7D">
        <w:t xml:space="preserve">with pupils </w:t>
      </w:r>
      <w:r w:rsidR="00B52E7E" w:rsidRPr="00C03F7D">
        <w:t xml:space="preserve">who have complex and challenging </w:t>
      </w:r>
      <w:r w:rsidR="00B52E7E" w:rsidRPr="00BE46B3">
        <w:t xml:space="preserve">needs supporting </w:t>
      </w:r>
      <w:r w:rsidR="00D925B2" w:rsidRPr="00BE46B3">
        <w:t xml:space="preserve">them </w:t>
      </w:r>
      <w:r w:rsidR="00B52E7E" w:rsidRPr="00BE46B3">
        <w:t xml:space="preserve">to </w:t>
      </w:r>
      <w:r w:rsidR="00D925B2" w:rsidRPr="00BE46B3">
        <w:t xml:space="preserve">overcome barriers to learning. </w:t>
      </w:r>
      <w:r w:rsidR="005817E8" w:rsidRPr="00BE46B3">
        <w:t>T</w:t>
      </w:r>
      <w:r w:rsidR="00D925B2" w:rsidRPr="00BE46B3">
        <w:t>he</w:t>
      </w:r>
      <w:r w:rsidRPr="00BE46B3">
        <w:t xml:space="preserve"> role is to </w:t>
      </w:r>
      <w:r w:rsidR="00D925B2" w:rsidRPr="00BE46B3">
        <w:t xml:space="preserve">assist the teacher in </w:t>
      </w:r>
      <w:r w:rsidR="00E908C6" w:rsidRPr="00BE46B3">
        <w:t xml:space="preserve">lesson </w:t>
      </w:r>
      <w:r w:rsidR="00F55D3C" w:rsidRPr="00BE46B3">
        <w:t>delivery</w:t>
      </w:r>
      <w:r w:rsidR="00C2518B" w:rsidRPr="00BE46B3">
        <w:t>,</w:t>
      </w:r>
      <w:r w:rsidR="00E908C6" w:rsidRPr="00BE46B3">
        <w:t xml:space="preserve"> GTA’s may</w:t>
      </w:r>
      <w:r w:rsidR="005817E8" w:rsidRPr="00BE46B3">
        <w:t xml:space="preserve"> </w:t>
      </w:r>
      <w:r w:rsidR="00C03F7D" w:rsidRPr="00BE46B3">
        <w:t xml:space="preserve">be required to </w:t>
      </w:r>
      <w:r w:rsidR="00F55D3C" w:rsidRPr="00BE46B3">
        <w:t>work on a 1:1 and group basis</w:t>
      </w:r>
      <w:r w:rsidR="00C2518B" w:rsidRPr="00BE46B3">
        <w:t>, with</w:t>
      </w:r>
      <w:r w:rsidR="005817E8" w:rsidRPr="00BE46B3">
        <w:t xml:space="preserve"> the ability to evaluate learning needs and actively seek learning opportunities</w:t>
      </w:r>
      <w:r w:rsidRPr="00BE46B3">
        <w:t>. W</w:t>
      </w:r>
      <w:r w:rsidR="00D925B2" w:rsidRPr="00BE46B3">
        <w:t xml:space="preserve">ork </w:t>
      </w:r>
      <w:r w:rsidR="0050702F" w:rsidRPr="00BE46B3">
        <w:t xml:space="preserve">individually or as a part of a team </w:t>
      </w:r>
      <w:r w:rsidR="00D925B2" w:rsidRPr="00BE46B3">
        <w:t>in the designated learning environments as well as with in the local and wider community</w:t>
      </w:r>
      <w:r w:rsidR="007D7F3B" w:rsidRPr="00BE46B3">
        <w:t>. Ability to meet the physical demands of the role, due to the varying nature of the students’ needs</w:t>
      </w:r>
      <w:r w:rsidR="00E908C6" w:rsidRPr="00BE46B3">
        <w:t xml:space="preserve"> and to</w:t>
      </w:r>
      <w:r w:rsidR="00630E93" w:rsidRPr="00BE46B3">
        <w:t xml:space="preserve"> work across the range of learners we have</w:t>
      </w:r>
      <w:r w:rsidR="007D7F3B" w:rsidRPr="00BE46B3">
        <w:t>.</w:t>
      </w:r>
    </w:p>
    <w:p w:rsidR="00D925B2" w:rsidRPr="00C03F7D" w:rsidRDefault="00D925B2" w:rsidP="002273D5">
      <w:pPr>
        <w:jc w:val="both"/>
      </w:pPr>
    </w:p>
    <w:p w:rsidR="00D925B2" w:rsidRPr="00C03F7D" w:rsidRDefault="00D925B2" w:rsidP="00D925B2">
      <w:r w:rsidRPr="00C03F7D">
        <w:t>An Enhanced DBS Check is required for this post.</w:t>
      </w:r>
    </w:p>
    <w:p w:rsidR="00D925B2" w:rsidRDefault="00D925B2" w:rsidP="00D925B2"/>
    <w:p w:rsidR="00D925B2" w:rsidRPr="00D925B2" w:rsidRDefault="002273D5" w:rsidP="00D925B2">
      <w:pPr>
        <w:rPr>
          <w:b/>
          <w:u w:val="single"/>
        </w:rPr>
      </w:pPr>
      <w:r>
        <w:rPr>
          <w:b/>
          <w:u w:val="single"/>
        </w:rPr>
        <w:t>Job Specifications</w:t>
      </w:r>
    </w:p>
    <w:p w:rsidR="00D925B2" w:rsidRPr="00BE46B3" w:rsidRDefault="00D925B2" w:rsidP="00C908E3">
      <w:pPr>
        <w:pStyle w:val="ListParagraph"/>
        <w:numPr>
          <w:ilvl w:val="0"/>
          <w:numId w:val="8"/>
        </w:numPr>
        <w:jc w:val="both"/>
      </w:pPr>
      <w:r>
        <w:t xml:space="preserve">Support learners with a variety of educational opportunities e.g. in indoor or outdoor </w:t>
      </w:r>
      <w:r w:rsidRPr="00BE46B3">
        <w:t>work based environments under the direction of a teacher.</w:t>
      </w:r>
    </w:p>
    <w:p w:rsidR="00D925B2" w:rsidRPr="00BE46B3" w:rsidRDefault="00D925B2" w:rsidP="002273D5">
      <w:pPr>
        <w:pStyle w:val="ListParagraph"/>
        <w:numPr>
          <w:ilvl w:val="0"/>
          <w:numId w:val="8"/>
        </w:numPr>
      </w:pPr>
      <w:r w:rsidRPr="00BE46B3">
        <w:t xml:space="preserve">Experience in a particular specialism relevant to the post </w:t>
      </w:r>
      <w:r w:rsidR="005817E8" w:rsidRPr="00BE46B3">
        <w:t>(SEN)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t>Support learners with disabilities or special educational needs through the provision of</w:t>
      </w:r>
      <w:r w:rsidR="0050702F" w:rsidRPr="00BE46B3">
        <w:t xml:space="preserve"> opportunity, </w:t>
      </w:r>
      <w:r w:rsidRPr="00BE46B3">
        <w:t xml:space="preserve">care and encouragement 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t xml:space="preserve">Assist in moving and handling individuals using specialist equipment as required 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t>Assist in transporting and escorting young people on visit’s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t>Assist young people with their feeding needs, which may involve gastrostomy tubes</w:t>
      </w:r>
    </w:p>
    <w:p w:rsidR="007D00D1" w:rsidRPr="00BE46B3" w:rsidRDefault="007D00D1" w:rsidP="002273D5">
      <w:pPr>
        <w:pStyle w:val="ListParagraph"/>
        <w:numPr>
          <w:ilvl w:val="0"/>
          <w:numId w:val="8"/>
        </w:numPr>
      </w:pPr>
      <w:r w:rsidRPr="00BE46B3">
        <w:t>Assist young people with all aspects of personal care, which may include supervising and assisting toileting needs.</w:t>
      </w:r>
    </w:p>
    <w:p w:rsidR="005817E8" w:rsidRPr="00BE46B3" w:rsidRDefault="00C908E3" w:rsidP="00C908E3">
      <w:pPr>
        <w:pStyle w:val="ListParagraph"/>
        <w:numPr>
          <w:ilvl w:val="0"/>
          <w:numId w:val="8"/>
        </w:numPr>
        <w:jc w:val="both"/>
      </w:pPr>
      <w:r w:rsidRPr="00BE46B3">
        <w:t>Support</w:t>
      </w:r>
      <w:r w:rsidR="005817E8" w:rsidRPr="00BE46B3">
        <w:t xml:space="preserve"> pupils </w:t>
      </w:r>
      <w:r w:rsidRPr="00BE46B3">
        <w:t xml:space="preserve">on a group or individual basis working </w:t>
      </w:r>
      <w:r w:rsidR="005817E8" w:rsidRPr="00BE46B3">
        <w:t>on therapy or care programmes, designed and overseen by a therapist or care professionals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lastRenderedPageBreak/>
        <w:t xml:space="preserve">Required to use, clean and maintain specialist equipment e.g. specialist chairs, walking devices, lifting equipment and communication aids 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t>Maintain suitable learning environments setting up activities in a morning and tidying away at the end of the day</w:t>
      </w:r>
    </w:p>
    <w:p w:rsidR="005817E8" w:rsidRPr="00BE46B3" w:rsidRDefault="005817E8" w:rsidP="00C908E3">
      <w:pPr>
        <w:pStyle w:val="ListParagraph"/>
        <w:numPr>
          <w:ilvl w:val="0"/>
          <w:numId w:val="8"/>
        </w:numPr>
        <w:jc w:val="both"/>
      </w:pPr>
      <w:r w:rsidRPr="00BE46B3">
        <w:t>Understanding of complex associated needs e.g. behaviour, medical, physical, sensory, autism</w:t>
      </w:r>
    </w:p>
    <w:p w:rsidR="005817E8" w:rsidRPr="00BE46B3" w:rsidRDefault="00C908E3" w:rsidP="00C908E3">
      <w:pPr>
        <w:pStyle w:val="ListParagraph"/>
        <w:numPr>
          <w:ilvl w:val="0"/>
          <w:numId w:val="8"/>
        </w:numPr>
        <w:jc w:val="both"/>
      </w:pPr>
      <w:r w:rsidRPr="00BE46B3">
        <w:t xml:space="preserve">Experience and training in the </w:t>
      </w:r>
      <w:r w:rsidR="005817E8" w:rsidRPr="00BE46B3">
        <w:t xml:space="preserve">administering medication and keeping appropriate records </w:t>
      </w:r>
    </w:p>
    <w:p w:rsidR="005817E8" w:rsidRPr="00BE46B3" w:rsidRDefault="005817E8" w:rsidP="00C908E3">
      <w:pPr>
        <w:pStyle w:val="ListParagraph"/>
        <w:numPr>
          <w:ilvl w:val="0"/>
          <w:numId w:val="8"/>
        </w:numPr>
        <w:jc w:val="both"/>
      </w:pPr>
      <w:r w:rsidRPr="00BE46B3">
        <w:t xml:space="preserve">Experience </w:t>
      </w:r>
      <w:r w:rsidR="00C908E3" w:rsidRPr="00BE46B3">
        <w:t xml:space="preserve">to support </w:t>
      </w:r>
      <w:r w:rsidRPr="00BE46B3">
        <w:t>working with young people with moderate, severe, profound and multiple learning difficulties in an educational setting</w:t>
      </w:r>
    </w:p>
    <w:p w:rsidR="005817E8" w:rsidRPr="00BE46B3" w:rsidRDefault="005817E8" w:rsidP="002273D5">
      <w:pPr>
        <w:pStyle w:val="ListParagraph"/>
        <w:numPr>
          <w:ilvl w:val="0"/>
          <w:numId w:val="8"/>
        </w:numPr>
      </w:pPr>
      <w:r w:rsidRPr="00BE46B3">
        <w:t xml:space="preserve">Demonstrable ICT skills and ability to use them as part of the learning process, 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Good observation skills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Caring skills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 xml:space="preserve">Ability to work </w:t>
      </w:r>
      <w:r w:rsidR="00DB2B22" w:rsidRPr="00BE46B3">
        <w:t xml:space="preserve">professionally and </w:t>
      </w:r>
      <w:r w:rsidRPr="00BE46B3">
        <w:t xml:space="preserve">successfully in </w:t>
      </w:r>
      <w:r>
        <w:t xml:space="preserve">a team 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Ability to informally risk assess conditions and make appropriate decisions in emergency situations</w:t>
      </w:r>
    </w:p>
    <w:p w:rsidR="005817E8" w:rsidRDefault="00C908E3" w:rsidP="00C908E3">
      <w:pPr>
        <w:pStyle w:val="ListParagraph"/>
        <w:numPr>
          <w:ilvl w:val="0"/>
          <w:numId w:val="8"/>
        </w:numPr>
        <w:jc w:val="both"/>
      </w:pPr>
      <w:r>
        <w:t>Experience in the prevention and/or management of</w:t>
      </w:r>
      <w:r w:rsidR="005817E8">
        <w:t xml:space="preserve"> challenging behaviour.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Ability to be solution focused</w:t>
      </w:r>
    </w:p>
    <w:p w:rsidR="00C2518B" w:rsidRDefault="00C908E3" w:rsidP="002273D5">
      <w:pPr>
        <w:pStyle w:val="ListParagraph"/>
        <w:numPr>
          <w:ilvl w:val="0"/>
          <w:numId w:val="8"/>
        </w:numPr>
        <w:jc w:val="both"/>
      </w:pPr>
      <w:r>
        <w:t>A willingness to u</w:t>
      </w:r>
      <w:r w:rsidR="005817E8" w:rsidRPr="00C03F7D">
        <w:t>ndertake training to meet the requirements of the role e.g. manual handling, first aid training, and specialist knowledge of complex needs within</w:t>
      </w:r>
      <w:r w:rsidR="00C2518B">
        <w:t>,</w:t>
      </w:r>
      <w:r w:rsidR="005817E8" w:rsidRPr="00C03F7D">
        <w:t xml:space="preserve"> </w:t>
      </w:r>
      <w:r>
        <w:t>as required</w:t>
      </w:r>
    </w:p>
    <w:p w:rsidR="00C2518B" w:rsidRDefault="00C2518B" w:rsidP="002273D5"/>
    <w:p w:rsidR="002273D5" w:rsidRDefault="002273D5" w:rsidP="005817E8"/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6394"/>
        <w:gridCol w:w="2612"/>
      </w:tblGrid>
      <w:tr w:rsidR="00D16995" w:rsidRPr="00D16995" w:rsidTr="0051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D16995" w:rsidRDefault="00D16995" w:rsidP="00F8574E">
            <w:pPr>
              <w:spacing w:after="160" w:line="259" w:lineRule="auto"/>
            </w:pPr>
            <w:r w:rsidRPr="00D16995">
              <w:t xml:space="preserve">Person Specification </w:t>
            </w:r>
          </w:p>
          <w:p w:rsidR="00A354D4" w:rsidRPr="00D16995" w:rsidRDefault="00A354D4" w:rsidP="00F8574E">
            <w:pPr>
              <w:spacing w:after="160" w:line="259" w:lineRule="auto"/>
            </w:pPr>
            <w:r w:rsidRPr="00A354D4">
              <w:rPr>
                <w:color w:val="2E74B5" w:themeColor="accent1" w:themeShade="BF"/>
              </w:rPr>
              <w:t>Staff must be able to complete the Job specification</w:t>
            </w: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shd w:val="clear" w:color="auto" w:fill="FFFFFF" w:themeFill="background1"/>
            <w:vAlign w:val="center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Essential upon appointment</w:t>
            </w:r>
          </w:p>
        </w:tc>
        <w:tc>
          <w:tcPr>
            <w:tcW w:w="1450" w:type="pct"/>
            <w:shd w:val="clear" w:color="auto" w:fill="EDEDED" w:themeFill="accent3" w:themeFillTint="33"/>
            <w:vAlign w:val="center"/>
          </w:tcPr>
          <w:p w:rsidR="00D16995" w:rsidRPr="00D16995" w:rsidRDefault="00D16995" w:rsidP="00D1699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6995">
              <w:rPr>
                <w:b/>
              </w:rPr>
              <w:t>Desirable on appointment</w:t>
            </w:r>
          </w:p>
        </w:tc>
      </w:tr>
      <w:tr w:rsidR="00D16995" w:rsidRPr="00D16995" w:rsidTr="00516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shd w:val="clear" w:color="auto" w:fill="FFFFFF" w:themeFill="background1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Knowledge</w:t>
            </w:r>
          </w:p>
          <w:p w:rsidR="00D16995" w:rsidRPr="00D16995" w:rsidRDefault="00C908E3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BE46B3">
              <w:t>Demonstrate a g</w:t>
            </w:r>
            <w:r w:rsidR="00D16995" w:rsidRPr="00BE46B3">
              <w:t xml:space="preserve">ood understanding </w:t>
            </w:r>
            <w:r w:rsidR="00D16995" w:rsidRPr="00D16995">
              <w:t>of child/ young people’s development and learning processes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Understanding of individual children and young people’s needs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An understanding that children/Young people have differing needs and knowledge of inclusive practice</w:t>
            </w: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Knowledge of Behaviour Management techniques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Knowledge of Child Protection policies &amp; Procedures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6995">
              <w:t>Knowledge of Health &amp; Safety legislation</w:t>
            </w: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shd w:val="clear" w:color="auto" w:fill="FFFFFF" w:themeFill="background1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Experience</w:t>
            </w:r>
          </w:p>
          <w:p w:rsidR="00D16995" w:rsidRPr="00D16995" w:rsidRDefault="00D16995" w:rsidP="00D16995">
            <w:pPr>
              <w:numPr>
                <w:ilvl w:val="0"/>
                <w:numId w:val="2"/>
              </w:numPr>
              <w:spacing w:after="160" w:line="259" w:lineRule="auto"/>
            </w:pPr>
            <w:r w:rsidRPr="00D16995">
              <w:t>Appropriate experience working with learners in an education setting</w:t>
            </w:r>
            <w:r w:rsidR="00A354D4">
              <w:t xml:space="preserve"> </w:t>
            </w:r>
            <w:r w:rsidR="00A354D4" w:rsidRPr="00BE46B3">
              <w:t>with a range of high needs</w:t>
            </w: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995">
              <w:t>Experience in other relevant skills e.g. art/music/sport</w:t>
            </w:r>
          </w:p>
          <w:p w:rsidR="00D16995" w:rsidRDefault="00D16995" w:rsidP="00D16995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995">
              <w:t xml:space="preserve">Experience of delivering evidence based interventions </w:t>
            </w:r>
            <w:r w:rsidRPr="00D16995">
              <w:lastRenderedPageBreak/>
              <w:t>that accelerate learning</w:t>
            </w:r>
          </w:p>
          <w:p w:rsidR="00191CF4" w:rsidRPr="00D16995" w:rsidRDefault="00191CF4" w:rsidP="00191CF4">
            <w:pPr>
              <w:spacing w:after="16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6995" w:rsidRPr="00D16995" w:rsidTr="00516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lastRenderedPageBreak/>
              <w:t>Occupational Skills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Good written and verbal communication skills: able to communicate effectively and clearly and build relationships with a range of staff, children, young people, their families and carers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The ability to converse at ease with customers and provide advice in accurate spoken English is essential for the post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Behaviour management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Good reading, writing and numeracy skills</w:t>
            </w:r>
          </w:p>
          <w:p w:rsidR="00D16995" w:rsidRPr="00D16995" w:rsidRDefault="00D16995" w:rsidP="00BE46B3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D16995">
              <w:t>Ability to relate to young people</w:t>
            </w: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Demonstrable ICT skills and ability to use them as part of the learning process, or, the ability to develop ICT skills in a reasonable timeframe</w:t>
            </w:r>
          </w:p>
          <w:p w:rsidR="00D16995" w:rsidRPr="00D16995" w:rsidRDefault="00D16995" w:rsidP="00D1699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Professional Qualifications/Training/Registrations required by law, and/or essential for the performance of the role</w:t>
            </w:r>
          </w:p>
          <w:p w:rsidR="00D16995" w:rsidRDefault="00F8574E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E</w:t>
            </w:r>
            <w:r w:rsidR="00D16995" w:rsidRPr="00D16995">
              <w:t>vidence</w:t>
            </w:r>
            <w:r>
              <w:t xml:space="preserve"> of</w:t>
            </w:r>
            <w:r w:rsidR="00D16995" w:rsidRPr="00D16995">
              <w:t xml:space="preserve"> good numeracy and literacy skills.</w:t>
            </w:r>
          </w:p>
          <w:p w:rsidR="0050702F" w:rsidRPr="0050702F" w:rsidRDefault="0050702F" w:rsidP="0050702F">
            <w:pPr>
              <w:spacing w:after="160" w:line="259" w:lineRule="auto"/>
              <w:ind w:left="360"/>
              <w:rPr>
                <w:sz w:val="32"/>
                <w:szCs w:val="32"/>
              </w:rPr>
            </w:pPr>
            <w:r w:rsidRPr="0050702F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8574E" w:rsidRDefault="00F8574E" w:rsidP="00F8574E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74E">
              <w:t>Relev</w:t>
            </w:r>
            <w:r>
              <w:t xml:space="preserve">ant NVQ Level </w:t>
            </w:r>
            <w:r w:rsidRPr="00DE18F0">
              <w:rPr>
                <w:strike/>
              </w:rPr>
              <w:t>3</w:t>
            </w:r>
            <w:r w:rsidR="00DE18F0">
              <w:t xml:space="preserve"> 2</w:t>
            </w:r>
            <w:r>
              <w:t xml:space="preserve"> or equivalent </w:t>
            </w:r>
          </w:p>
          <w:p w:rsidR="00D16995" w:rsidRPr="00D16995" w:rsidRDefault="00D16995" w:rsidP="00D16995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995">
              <w:t>Appropriate first aid training</w:t>
            </w:r>
          </w:p>
        </w:tc>
      </w:tr>
      <w:tr w:rsidR="00D16995" w:rsidRPr="00D16995" w:rsidTr="00516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Other Requirements</w:t>
            </w:r>
          </w:p>
          <w:p w:rsidR="00D16995" w:rsidRPr="00D16995" w:rsidRDefault="00D16995" w:rsidP="00D16995">
            <w:pPr>
              <w:spacing w:after="160" w:line="259" w:lineRule="auto"/>
            </w:pPr>
            <w:r w:rsidRPr="00D16995">
              <w:t>Personal Qualities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Demonstrable empathy with learners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Ability to work successfully in a team</w:t>
            </w:r>
          </w:p>
          <w:p w:rsid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Able to exercise judgement</w:t>
            </w:r>
          </w:p>
          <w:p w:rsidR="00402DA3" w:rsidRPr="00BE46B3" w:rsidRDefault="00402DA3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BE46B3">
              <w:t>Confidence and ability to lead by example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Confidentiality</w:t>
            </w:r>
          </w:p>
          <w:p w:rsid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 xml:space="preserve">Flexibility </w:t>
            </w:r>
          </w:p>
          <w:p w:rsidR="00D16995" w:rsidRPr="00D16995" w:rsidRDefault="00D16995" w:rsidP="007D7F3B">
            <w:pPr>
              <w:ind w:left="360"/>
            </w:pP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6995" w:rsidRPr="00D16995" w:rsidRDefault="00D16995" w:rsidP="00D16995">
            <w:pPr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Creativity</w:t>
            </w:r>
          </w:p>
        </w:tc>
      </w:tr>
    </w:tbl>
    <w:p w:rsidR="00D16995" w:rsidRDefault="00D16995" w:rsidP="005817E8"/>
    <w:p w:rsidR="007D7F3B" w:rsidRDefault="007D7F3B" w:rsidP="005817E8"/>
    <w:p w:rsidR="007D7F3B" w:rsidRDefault="007D7F3B" w:rsidP="005817E8"/>
    <w:p w:rsidR="00C2518B" w:rsidRDefault="00C2518B" w:rsidP="005817E8"/>
    <w:sectPr w:rsidR="00C2518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2D" w:rsidRDefault="00A7792D" w:rsidP="00353F7F">
      <w:pPr>
        <w:spacing w:after="0" w:line="240" w:lineRule="auto"/>
      </w:pPr>
      <w:r>
        <w:separator/>
      </w:r>
    </w:p>
  </w:endnote>
  <w:endnote w:type="continuationSeparator" w:id="0">
    <w:p w:rsidR="00A7792D" w:rsidRDefault="00A7792D" w:rsidP="0035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42" w:rsidRDefault="00C86A31">
    <w:pPr>
      <w:pStyle w:val="Footer"/>
    </w:pPr>
    <w:r>
      <w:t>Revised May 2022</w:t>
    </w:r>
  </w:p>
  <w:p w:rsidR="00741D42" w:rsidRDefault="00402DA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21bd4929a27be908d9ca9cb0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2DA3" w:rsidRPr="00402DA3" w:rsidRDefault="00402DA3" w:rsidP="00402DA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02DA3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1bd4929a27be908d9ca9cb0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" o:allowincell="f" filled="f" stroked="f" strokeweight=".5pt">
              <v:fill o:detectmouseclick="t"/>
              <v:textbox inset=",0,,0">
                <w:txbxContent>
                  <w:p w:rsidR="00402DA3" w:rsidRPr="00402DA3" w:rsidRDefault="00402DA3" w:rsidP="00402DA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02DA3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2D" w:rsidRDefault="00A7792D" w:rsidP="00353F7F">
      <w:pPr>
        <w:spacing w:after="0" w:line="240" w:lineRule="auto"/>
      </w:pPr>
      <w:r>
        <w:separator/>
      </w:r>
    </w:p>
  </w:footnote>
  <w:footnote w:type="continuationSeparator" w:id="0">
    <w:p w:rsidR="00A7792D" w:rsidRDefault="00A7792D" w:rsidP="0035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163D"/>
    <w:multiLevelType w:val="hybridMultilevel"/>
    <w:tmpl w:val="FC98E66C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621C5"/>
    <w:multiLevelType w:val="hybridMultilevel"/>
    <w:tmpl w:val="96581D14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31FA70B3"/>
    <w:multiLevelType w:val="hybridMultilevel"/>
    <w:tmpl w:val="BD7A6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0CC0A15"/>
    <w:multiLevelType w:val="hybridMultilevel"/>
    <w:tmpl w:val="EA0EE266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A08AB"/>
    <w:multiLevelType w:val="hybridMultilevel"/>
    <w:tmpl w:val="71A2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C0013"/>
    <w:multiLevelType w:val="hybridMultilevel"/>
    <w:tmpl w:val="83024BFC"/>
    <w:lvl w:ilvl="0" w:tplc="2CFC4B1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3131A"/>
    <w:multiLevelType w:val="hybridMultilevel"/>
    <w:tmpl w:val="88326AD4"/>
    <w:lvl w:ilvl="0" w:tplc="2CFC4B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D5172"/>
    <w:multiLevelType w:val="hybridMultilevel"/>
    <w:tmpl w:val="8EA61684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140592"/>
    <w:multiLevelType w:val="hybridMultilevel"/>
    <w:tmpl w:val="C73CC2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B2"/>
    <w:rsid w:val="00012D62"/>
    <w:rsid w:val="000449F6"/>
    <w:rsid w:val="00134B16"/>
    <w:rsid w:val="001833B5"/>
    <w:rsid w:val="00191CF4"/>
    <w:rsid w:val="001B5B91"/>
    <w:rsid w:val="002273D5"/>
    <w:rsid w:val="002B3A56"/>
    <w:rsid w:val="00353F7F"/>
    <w:rsid w:val="00402DA3"/>
    <w:rsid w:val="00427348"/>
    <w:rsid w:val="00461CF7"/>
    <w:rsid w:val="004B1DE5"/>
    <w:rsid w:val="004F7F20"/>
    <w:rsid w:val="0050702F"/>
    <w:rsid w:val="005817E8"/>
    <w:rsid w:val="00630E93"/>
    <w:rsid w:val="007134F6"/>
    <w:rsid w:val="00714186"/>
    <w:rsid w:val="00741D42"/>
    <w:rsid w:val="007D00D1"/>
    <w:rsid w:val="007D7F3B"/>
    <w:rsid w:val="008C04E7"/>
    <w:rsid w:val="008C2EF8"/>
    <w:rsid w:val="008F63FA"/>
    <w:rsid w:val="009523C4"/>
    <w:rsid w:val="00982AD8"/>
    <w:rsid w:val="00A354D4"/>
    <w:rsid w:val="00A7792D"/>
    <w:rsid w:val="00B20A04"/>
    <w:rsid w:val="00B52E7E"/>
    <w:rsid w:val="00B6065C"/>
    <w:rsid w:val="00B67139"/>
    <w:rsid w:val="00BE46B3"/>
    <w:rsid w:val="00C03F7D"/>
    <w:rsid w:val="00C2518B"/>
    <w:rsid w:val="00C86A31"/>
    <w:rsid w:val="00C908E3"/>
    <w:rsid w:val="00CD723F"/>
    <w:rsid w:val="00D16995"/>
    <w:rsid w:val="00D925B2"/>
    <w:rsid w:val="00DA74DF"/>
    <w:rsid w:val="00DB2B22"/>
    <w:rsid w:val="00DE18F0"/>
    <w:rsid w:val="00E26219"/>
    <w:rsid w:val="00E7052B"/>
    <w:rsid w:val="00E908C6"/>
    <w:rsid w:val="00F55D3C"/>
    <w:rsid w:val="00F7447F"/>
    <w:rsid w:val="00F8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24BB6D-0ECB-4100-AD98-8BF24F31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semiHidden/>
    <w:unhideWhenUsed/>
    <w:rsid w:val="00D1699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3F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F7F"/>
  </w:style>
  <w:style w:type="paragraph" w:styleId="Footer">
    <w:name w:val="footer"/>
    <w:basedOn w:val="Normal"/>
    <w:link w:val="FooterChar"/>
    <w:uiPriority w:val="99"/>
    <w:unhideWhenUsed/>
    <w:rsid w:val="00353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Hoggett</dc:creator>
  <cp:keywords/>
  <dc:description/>
  <cp:lastModifiedBy>Gary</cp:lastModifiedBy>
  <cp:revision>3</cp:revision>
  <cp:lastPrinted>2022-04-07T10:44:00Z</cp:lastPrinted>
  <dcterms:created xsi:type="dcterms:W3CDTF">2022-06-15T10:24:00Z</dcterms:created>
  <dcterms:modified xsi:type="dcterms:W3CDTF">2022-06-15T10:41:00Z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2022-04-08T11:10:04Z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b474a67f-879a-4fa1-ba2c-00005454fa11</vt:lpwstr>
  </property>
  <property fmtid="{D5CDD505-2E9C-101B-9397-08002B2CF9AE}" pid="8" name="MSIP_Label_3ecdfc32-7be5-4b17-9f97-00453388bdd7_ContentBits">
    <vt:lpwstr>2</vt:lpwstr>
  </property>
</Properties>
</file>