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037DE" w14:textId="3C249BE0" w:rsidR="00C55093" w:rsidRDefault="00C55093" w:rsidP="00C55093">
      <w:pPr>
        <w:spacing w:after="120"/>
        <w:jc w:val="center"/>
        <w:rPr>
          <w:b/>
          <w:bCs/>
          <w:u w:val="single"/>
        </w:rPr>
      </w:pPr>
      <w:r w:rsidRPr="00C55093">
        <w:rPr>
          <w:b/>
          <w:bCs/>
          <w:noProof/>
        </w:rPr>
        <w:drawing>
          <wp:inline distT="0" distB="0" distL="0" distR="0" wp14:anchorId="637CB3C5" wp14:editId="0CAF82A2">
            <wp:extent cx="1118392" cy="10001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e IFA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7490" cy="1052974"/>
                    </a:xfrm>
                    <a:prstGeom prst="rect">
                      <a:avLst/>
                    </a:prstGeom>
                  </pic:spPr>
                </pic:pic>
              </a:graphicData>
            </a:graphic>
          </wp:inline>
        </w:drawing>
      </w:r>
    </w:p>
    <w:p w14:paraId="7FC2A801" w14:textId="77777777" w:rsidR="00BE4FDF" w:rsidRPr="008216CB" w:rsidRDefault="00BE4FDF" w:rsidP="00BE4FDF">
      <w:pPr>
        <w:tabs>
          <w:tab w:val="left" w:pos="1394"/>
        </w:tabs>
        <w:rPr>
          <w:rFonts w:cstheme="minorHAnsi"/>
        </w:rPr>
      </w:pPr>
      <w:r w:rsidRPr="008216CB">
        <w:rPr>
          <w:rFonts w:cstheme="minorHAnsi"/>
        </w:rPr>
        <w:t>Mel Stride MP</w:t>
      </w:r>
    </w:p>
    <w:p w14:paraId="69B41E87" w14:textId="77777777" w:rsidR="00BE4FDF" w:rsidRPr="008216CB" w:rsidRDefault="00BE4FDF" w:rsidP="00BE4FDF">
      <w:pPr>
        <w:tabs>
          <w:tab w:val="left" w:pos="1394"/>
        </w:tabs>
        <w:rPr>
          <w:rFonts w:cstheme="minorHAnsi"/>
        </w:rPr>
      </w:pPr>
      <w:r w:rsidRPr="008216CB">
        <w:rPr>
          <w:rFonts w:cstheme="minorHAnsi"/>
        </w:rPr>
        <w:t>Chairman</w:t>
      </w:r>
    </w:p>
    <w:p w14:paraId="3E041E19" w14:textId="77777777" w:rsidR="00BE4FDF" w:rsidRPr="008216CB" w:rsidRDefault="00BE4FDF" w:rsidP="00BE4FDF">
      <w:pPr>
        <w:tabs>
          <w:tab w:val="left" w:pos="1394"/>
        </w:tabs>
        <w:spacing w:after="120"/>
        <w:rPr>
          <w:rFonts w:cstheme="minorHAnsi"/>
        </w:rPr>
      </w:pPr>
      <w:r w:rsidRPr="008216CB">
        <w:rPr>
          <w:rFonts w:cstheme="minorHAnsi"/>
          <w:color w:val="000000"/>
          <w:shd w:val="clear" w:color="auto" w:fill="FFFFFF"/>
        </w:rPr>
        <w:t>Treasury Committee</w:t>
      </w:r>
      <w:r w:rsidRPr="008216CB">
        <w:rPr>
          <w:rFonts w:cstheme="minorHAnsi"/>
          <w:color w:val="000000"/>
        </w:rPr>
        <w:br/>
      </w:r>
      <w:r w:rsidRPr="008216CB">
        <w:rPr>
          <w:rFonts w:cstheme="minorHAnsi"/>
          <w:color w:val="000000"/>
          <w:shd w:val="clear" w:color="auto" w:fill="FFFFFF"/>
        </w:rPr>
        <w:t>House of Commons</w:t>
      </w:r>
      <w:r w:rsidRPr="008216CB">
        <w:rPr>
          <w:rFonts w:cstheme="minorHAnsi"/>
          <w:color w:val="000000"/>
        </w:rPr>
        <w:br/>
      </w:r>
      <w:r w:rsidRPr="008216CB">
        <w:rPr>
          <w:rFonts w:cstheme="minorHAnsi"/>
          <w:color w:val="000000"/>
          <w:shd w:val="clear" w:color="auto" w:fill="FFFFFF"/>
        </w:rPr>
        <w:t>London</w:t>
      </w:r>
      <w:r w:rsidRPr="008216CB">
        <w:rPr>
          <w:rFonts w:cstheme="minorHAnsi"/>
          <w:color w:val="000000"/>
        </w:rPr>
        <w:br/>
      </w:r>
      <w:r w:rsidRPr="008216CB">
        <w:rPr>
          <w:rFonts w:cstheme="minorHAnsi"/>
          <w:color w:val="000000"/>
          <w:shd w:val="clear" w:color="auto" w:fill="FFFFFF"/>
        </w:rPr>
        <w:t>SW1A 0AA</w:t>
      </w:r>
      <w:bookmarkStart w:id="0" w:name="_GoBack"/>
      <w:bookmarkEnd w:id="0"/>
    </w:p>
    <w:p w14:paraId="54928147" w14:textId="58D1B6A3" w:rsidR="00471A9D" w:rsidRPr="00D4414F" w:rsidRDefault="00471A9D" w:rsidP="002F40CC">
      <w:pPr>
        <w:spacing w:after="120"/>
        <w:jc w:val="center"/>
        <w:rPr>
          <w:b/>
          <w:bCs/>
          <w:sz w:val="24"/>
          <w:szCs w:val="24"/>
        </w:rPr>
      </w:pPr>
      <w:r w:rsidRPr="00D4414F">
        <w:rPr>
          <w:b/>
          <w:bCs/>
          <w:sz w:val="24"/>
          <w:szCs w:val="24"/>
        </w:rPr>
        <w:t xml:space="preserve">Financial Services Compensation Scheme </w:t>
      </w:r>
      <w:r w:rsidR="00684D66" w:rsidRPr="00D4414F">
        <w:rPr>
          <w:b/>
          <w:bCs/>
          <w:sz w:val="24"/>
          <w:szCs w:val="24"/>
        </w:rPr>
        <w:t>F</w:t>
      </w:r>
      <w:r w:rsidRPr="00D4414F">
        <w:rPr>
          <w:b/>
          <w:bCs/>
          <w:sz w:val="24"/>
          <w:szCs w:val="24"/>
        </w:rPr>
        <w:t>unding</w:t>
      </w:r>
    </w:p>
    <w:p w14:paraId="5C9F1F6F" w14:textId="77777777" w:rsidR="00D4414F" w:rsidRPr="00D4414F" w:rsidRDefault="00D4414F" w:rsidP="00D4414F">
      <w:pPr>
        <w:jc w:val="right"/>
        <w:rPr>
          <w:sz w:val="24"/>
          <w:szCs w:val="24"/>
        </w:rPr>
      </w:pPr>
      <w:r w:rsidRPr="00D4414F">
        <w:rPr>
          <w:sz w:val="24"/>
          <w:szCs w:val="24"/>
        </w:rPr>
        <w:t>[date]</w:t>
      </w:r>
    </w:p>
    <w:p w14:paraId="7DEB8734" w14:textId="77777777" w:rsidR="00BE4FDF" w:rsidRPr="00BE4FDF" w:rsidRDefault="00F07670" w:rsidP="000B051B">
      <w:pPr>
        <w:tabs>
          <w:tab w:val="left" w:pos="1394"/>
        </w:tabs>
        <w:spacing w:after="120"/>
        <w:rPr>
          <w:rFonts w:cstheme="minorHAnsi"/>
          <w:b/>
          <w:bCs/>
        </w:rPr>
      </w:pPr>
      <w:r w:rsidRPr="00BE4FDF">
        <w:rPr>
          <w:b/>
          <w:bCs/>
        </w:rPr>
        <w:t>Dear</w:t>
      </w:r>
      <w:r w:rsidR="00C92315" w:rsidRPr="00BE4FDF">
        <w:rPr>
          <w:b/>
          <w:bCs/>
        </w:rPr>
        <w:t xml:space="preserve"> </w:t>
      </w:r>
      <w:r w:rsidR="00BE4FDF" w:rsidRPr="00BE4FDF">
        <w:rPr>
          <w:rFonts w:cstheme="minorHAnsi"/>
          <w:b/>
          <w:bCs/>
        </w:rPr>
        <w:t>Mel Stride MP</w:t>
      </w:r>
    </w:p>
    <w:p w14:paraId="7A16D77B" w14:textId="7F895D5C" w:rsidR="002F40CC" w:rsidRPr="00EA46F8" w:rsidRDefault="00471A9D" w:rsidP="000B051B">
      <w:pPr>
        <w:spacing w:after="120"/>
      </w:pPr>
      <w:r w:rsidRPr="00EA46F8">
        <w:t xml:space="preserve">I am a </w:t>
      </w:r>
      <w:r w:rsidR="002F40CC" w:rsidRPr="00EA46F8">
        <w:t>[</w:t>
      </w:r>
      <w:r w:rsidRPr="00EA46F8">
        <w:t>Director and shareholder</w:t>
      </w:r>
      <w:r w:rsidR="00650F38" w:rsidRPr="00EA46F8">
        <w:t>]</w:t>
      </w:r>
      <w:r w:rsidRPr="00EA46F8">
        <w:t xml:space="preserve"> in a</w:t>
      </w:r>
      <w:r w:rsidR="000E1C7A" w:rsidRPr="00EA46F8">
        <w:t xml:space="preserve"> </w:t>
      </w:r>
      <w:r w:rsidR="00D4414F" w:rsidRPr="00EA46F8">
        <w:t>[</w:t>
      </w:r>
      <w:r w:rsidR="000E1C7A" w:rsidRPr="00EA46F8">
        <w:t xml:space="preserve">Chartered Financial Planning </w:t>
      </w:r>
      <w:r w:rsidRPr="00EA46F8">
        <w:t>business</w:t>
      </w:r>
      <w:r w:rsidR="002F40CC" w:rsidRPr="00EA46F8">
        <w:t>]</w:t>
      </w:r>
      <w:r w:rsidRPr="00EA46F8">
        <w:t xml:space="preserve"> in </w:t>
      </w:r>
      <w:r w:rsidR="00650F38" w:rsidRPr="00EA46F8">
        <w:t>your constituency</w:t>
      </w:r>
      <w:r w:rsidRPr="00EA46F8">
        <w:t xml:space="preserve"> </w:t>
      </w:r>
      <w:r w:rsidR="002F40CC" w:rsidRPr="00EA46F8">
        <w:t>[</w:t>
      </w:r>
      <w:r w:rsidRPr="00EA46F8">
        <w:t>City of London</w:t>
      </w:r>
      <w:r w:rsidR="002F40CC" w:rsidRPr="00EA46F8">
        <w:t>]</w:t>
      </w:r>
      <w:r w:rsidRPr="00EA46F8">
        <w:t>.</w:t>
      </w:r>
    </w:p>
    <w:p w14:paraId="6900B221" w14:textId="6F175C30" w:rsidR="00650F38" w:rsidRPr="00EA46F8" w:rsidRDefault="00FE02B5" w:rsidP="002F40CC">
      <w:pPr>
        <w:spacing w:after="120"/>
      </w:pPr>
      <w:r w:rsidRPr="00EA46F8">
        <w:t>The</w:t>
      </w:r>
      <w:r w:rsidR="00BE4FDF">
        <w:t xml:space="preserve"> 5m of UK voters have </w:t>
      </w:r>
      <w:r w:rsidRPr="00EA46F8">
        <w:t xml:space="preserve">access professional advice and are therefore affected by </w:t>
      </w:r>
      <w:r w:rsidR="008737F8" w:rsidRPr="00EA46F8">
        <w:t>regulatory</w:t>
      </w:r>
      <w:r w:rsidRPr="00EA46F8">
        <w:t xml:space="preserve"> costs. Each of them is now paying 20p in every pound of their advice fees for the benefit of others. This will only increase </w:t>
      </w:r>
    </w:p>
    <w:p w14:paraId="38CDDAF6" w14:textId="6E389745" w:rsidR="00F07670" w:rsidRPr="00EA46F8" w:rsidRDefault="00F07670" w:rsidP="002F40CC">
      <w:pPr>
        <w:spacing w:after="120"/>
        <w:rPr>
          <w:b/>
          <w:bCs/>
        </w:rPr>
      </w:pPr>
      <w:r w:rsidRPr="00EA46F8">
        <w:rPr>
          <w:b/>
          <w:bCs/>
        </w:rPr>
        <w:t>The purpose of this letter is to encourage you to establish an enquiry into the structure and funding of Financial Services Regulation in the UK.</w:t>
      </w:r>
    </w:p>
    <w:p w14:paraId="7709FBDF" w14:textId="77777777" w:rsidR="00F07670" w:rsidRPr="00EA46F8" w:rsidRDefault="00F07670" w:rsidP="002F40CC">
      <w:pPr>
        <w:spacing w:after="120"/>
      </w:pPr>
      <w:r w:rsidRPr="00EA46F8">
        <w:t xml:space="preserve">There are two parts to this request. </w:t>
      </w:r>
    </w:p>
    <w:p w14:paraId="409F5FAA" w14:textId="3018D8CF" w:rsidR="00FE02B5" w:rsidRPr="00EA46F8" w:rsidRDefault="00F07670" w:rsidP="00FE02B5">
      <w:pPr>
        <w:spacing w:after="120"/>
      </w:pPr>
      <w:r w:rsidRPr="00EA46F8">
        <w:t>Firstly, the Financial Services &amp; Markets Act 2000 creates a regulatory regime which is “independent” of Government and therefore Parliamentary oversight. The only exception to this the Treasury Select Committee.</w:t>
      </w:r>
      <w:r w:rsidR="00FE02B5" w:rsidRPr="00EA46F8">
        <w:t xml:space="preserve"> We have had regulation for 40 years. The current regime has run for 20 years and has failed the consumer and the industry. It is time for a review that takes into account the post Brexit world.</w:t>
      </w:r>
    </w:p>
    <w:p w14:paraId="2D378EDF" w14:textId="44424A60" w:rsidR="00FE02B5" w:rsidRPr="00EA46F8" w:rsidRDefault="00FE02B5" w:rsidP="00FE02B5">
      <w:pPr>
        <w:spacing w:after="120"/>
      </w:pPr>
      <w:r w:rsidRPr="00EA46F8">
        <w:t>The Treasury Select Committee is the only one that start this change</w:t>
      </w:r>
      <w:r w:rsidR="008737F8" w:rsidRPr="00EA46F8">
        <w:t xml:space="preserve"> and hold that review</w:t>
      </w:r>
      <w:r w:rsidRPr="00EA46F8">
        <w:t>.</w:t>
      </w:r>
    </w:p>
    <w:p w14:paraId="71D16A35" w14:textId="12D1472B" w:rsidR="0097494C" w:rsidRPr="00EA46F8" w:rsidRDefault="00F07670" w:rsidP="0097494C">
      <w:pPr>
        <w:spacing w:after="120"/>
      </w:pPr>
      <w:r w:rsidRPr="00EA46F8">
        <w:t>Secondly, because of this lack of oversight, the size</w:t>
      </w:r>
      <w:r w:rsidR="00FE02B5" w:rsidRPr="00EA46F8">
        <w:t>,</w:t>
      </w:r>
      <w:r w:rsidR="0097494C" w:rsidRPr="00EA46F8">
        <w:t xml:space="preserve"> cost</w:t>
      </w:r>
      <w:r w:rsidR="00FE02B5" w:rsidRPr="00EA46F8">
        <w:t xml:space="preserve"> &amp; complexity</w:t>
      </w:r>
      <w:r w:rsidRPr="00EA46F8">
        <w:t xml:space="preserve"> of regulation has grown </w:t>
      </w:r>
      <w:bookmarkStart w:id="1" w:name="_Hlk32412024"/>
      <w:r w:rsidR="000466B3" w:rsidRPr="00EA46F8">
        <w:t>exponentially</w:t>
      </w:r>
      <w:r w:rsidRPr="00EA46F8">
        <w:t xml:space="preserve"> </w:t>
      </w:r>
      <w:bookmarkEnd w:id="1"/>
      <w:r w:rsidRPr="00EA46F8">
        <w:t xml:space="preserve">along with the </w:t>
      </w:r>
      <w:r w:rsidR="0097494C" w:rsidRPr="00EA46F8">
        <w:t>cost of compensation. There are over 20m potential claimants</w:t>
      </w:r>
      <w:r w:rsidR="008737F8" w:rsidRPr="00EA46F8">
        <w:t>.</w:t>
      </w:r>
      <w:r w:rsidR="0097494C" w:rsidRPr="00EA46F8">
        <w:t xml:space="preserve"> </w:t>
      </w:r>
    </w:p>
    <w:p w14:paraId="56C1BF80" w14:textId="7AD81411" w:rsidR="008737F8" w:rsidRPr="00EA46F8" w:rsidRDefault="0097494C" w:rsidP="0097494C">
      <w:pPr>
        <w:spacing w:after="120"/>
      </w:pPr>
      <w:r w:rsidRPr="00EA46F8">
        <w:t xml:space="preserve">The </w:t>
      </w:r>
      <w:r w:rsidR="00D4414F" w:rsidRPr="00EA46F8">
        <w:t xml:space="preserve">FSCS </w:t>
      </w:r>
      <w:r w:rsidRPr="00EA46F8">
        <w:t>cost is visited upon surviving firms and through them those</w:t>
      </w:r>
      <w:r w:rsidR="00D50BF1">
        <w:t xml:space="preserve"> the </w:t>
      </w:r>
      <w:r w:rsidRPr="00EA46F8">
        <w:t>5m</w:t>
      </w:r>
      <w:r w:rsidR="00D50BF1">
        <w:t xml:space="preserve"> surviving</w:t>
      </w:r>
      <w:r w:rsidRPr="00EA46F8">
        <w:t xml:space="preserve"> consumers taking current financial advice. We now have the obverse of the original design. Too many claimants visiting costs on too few consumers. This drop is thanks to regulatory changes in 2010 that disenfranchised all but the wealthiest client.</w:t>
      </w:r>
      <w:r w:rsidR="008737F8" w:rsidRPr="00EA46F8">
        <w:t xml:space="preserve"> </w:t>
      </w:r>
    </w:p>
    <w:p w14:paraId="3BA8A6D2" w14:textId="412D90B9" w:rsidR="0097494C" w:rsidRPr="00EA46F8" w:rsidRDefault="0097494C" w:rsidP="0097494C">
      <w:pPr>
        <w:spacing w:after="120"/>
        <w:rPr>
          <w:b/>
          <w:bCs/>
        </w:rPr>
      </w:pPr>
      <w:r w:rsidRPr="00EA46F8">
        <w:rPr>
          <w:b/>
          <w:bCs/>
        </w:rPr>
        <w:t xml:space="preserve">The total FSCS budget now exceeds the FCA’s budget, meaning compensation costs now exceed regulatory costs, and this trend is set to continue. </w:t>
      </w:r>
    </w:p>
    <w:p w14:paraId="6A19A421" w14:textId="4E86D579" w:rsidR="00EA46F8" w:rsidRDefault="00B3452D" w:rsidP="002F40CC">
      <w:pPr>
        <w:spacing w:after="120"/>
      </w:pPr>
      <w:r w:rsidRPr="00EA46F8">
        <w:t>I would be grateful if you could give my concerns some consideration and raise this issue with</w:t>
      </w:r>
      <w:r w:rsidR="00B35F90" w:rsidRPr="00EA46F8">
        <w:t xml:space="preserve"> the </w:t>
      </w:r>
      <w:r w:rsidRPr="00EA46F8">
        <w:t>Treasury</w:t>
      </w:r>
      <w:r w:rsidR="00B35F90" w:rsidRPr="00EA46F8">
        <w:t xml:space="preserve"> Select Committee</w:t>
      </w:r>
      <w:r w:rsidRPr="00EA46F8">
        <w:t>.</w:t>
      </w:r>
      <w:r w:rsidR="00EA46F8">
        <w:t xml:space="preserve"> </w:t>
      </w:r>
    </w:p>
    <w:p w14:paraId="437E070E" w14:textId="6F019F82" w:rsidR="00F83E60" w:rsidRPr="00EA46F8" w:rsidRDefault="00F83E60">
      <w:r w:rsidRPr="00EA46F8">
        <w:t>Your sincerely,</w:t>
      </w:r>
    </w:p>
    <w:p w14:paraId="2C51354A" w14:textId="3B29405E" w:rsidR="00F83E60" w:rsidRDefault="00F83E60"/>
    <w:p w14:paraId="3897268C" w14:textId="19AE9EE1" w:rsidR="00EA46F8" w:rsidRDefault="00EA46F8"/>
    <w:p w14:paraId="5B11E54B" w14:textId="77777777" w:rsidR="00EA46F8" w:rsidRPr="00EA46F8" w:rsidRDefault="00EA46F8"/>
    <w:p w14:paraId="728DA730" w14:textId="77777777" w:rsidR="0034610F" w:rsidRPr="00EA46F8" w:rsidRDefault="0034610F"/>
    <w:p w14:paraId="398DABC8" w14:textId="0BF0A4AE" w:rsidR="00684D66" w:rsidRPr="00EA46F8" w:rsidRDefault="00AD0882">
      <w:r w:rsidRPr="00EA46F8">
        <w:t>[You] [email] [Mobile]</w:t>
      </w:r>
    </w:p>
    <w:sectPr w:rsidR="00684D66" w:rsidRPr="00EA46F8" w:rsidSect="00AB0B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9D"/>
    <w:rsid w:val="000466B3"/>
    <w:rsid w:val="000B051B"/>
    <w:rsid w:val="000D4257"/>
    <w:rsid w:val="000E1C7A"/>
    <w:rsid w:val="00123A24"/>
    <w:rsid w:val="00131B52"/>
    <w:rsid w:val="001366B9"/>
    <w:rsid w:val="00154B3A"/>
    <w:rsid w:val="001914E0"/>
    <w:rsid w:val="001A7007"/>
    <w:rsid w:val="002153FF"/>
    <w:rsid w:val="00293009"/>
    <w:rsid w:val="002F40CC"/>
    <w:rsid w:val="0034610F"/>
    <w:rsid w:val="003A2A75"/>
    <w:rsid w:val="003D70CC"/>
    <w:rsid w:val="00471A9D"/>
    <w:rsid w:val="004D4F26"/>
    <w:rsid w:val="005E0F53"/>
    <w:rsid w:val="00650F38"/>
    <w:rsid w:val="00682155"/>
    <w:rsid w:val="00684D66"/>
    <w:rsid w:val="006C2F1F"/>
    <w:rsid w:val="006D74AA"/>
    <w:rsid w:val="00702225"/>
    <w:rsid w:val="007F1F58"/>
    <w:rsid w:val="008216CB"/>
    <w:rsid w:val="0086346C"/>
    <w:rsid w:val="008737F8"/>
    <w:rsid w:val="0097494C"/>
    <w:rsid w:val="009C3B9B"/>
    <w:rsid w:val="00A13F18"/>
    <w:rsid w:val="00A4606D"/>
    <w:rsid w:val="00AB0BBC"/>
    <w:rsid w:val="00AD0882"/>
    <w:rsid w:val="00AE7D15"/>
    <w:rsid w:val="00B17D63"/>
    <w:rsid w:val="00B3452D"/>
    <w:rsid w:val="00B35F90"/>
    <w:rsid w:val="00B74689"/>
    <w:rsid w:val="00BE4FDF"/>
    <w:rsid w:val="00C55093"/>
    <w:rsid w:val="00C92315"/>
    <w:rsid w:val="00C96025"/>
    <w:rsid w:val="00CC5884"/>
    <w:rsid w:val="00CF2016"/>
    <w:rsid w:val="00D0418A"/>
    <w:rsid w:val="00D1526F"/>
    <w:rsid w:val="00D1723A"/>
    <w:rsid w:val="00D4414F"/>
    <w:rsid w:val="00D50BF1"/>
    <w:rsid w:val="00EA46F8"/>
    <w:rsid w:val="00EA7318"/>
    <w:rsid w:val="00F07670"/>
    <w:rsid w:val="00F148A1"/>
    <w:rsid w:val="00F83E60"/>
    <w:rsid w:val="00FA0FCB"/>
    <w:rsid w:val="00FE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FDB7"/>
  <w15:chartTrackingRefBased/>
  <w15:docId w15:val="{9E40696A-44D9-4BEE-912A-D332DF1E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A9D"/>
    <w:rPr>
      <w:color w:val="0000FF"/>
      <w:u w:val="single"/>
    </w:rPr>
  </w:style>
  <w:style w:type="character" w:styleId="UnresolvedMention">
    <w:name w:val="Unresolved Mention"/>
    <w:basedOn w:val="DefaultParagraphFont"/>
    <w:uiPriority w:val="99"/>
    <w:semiHidden/>
    <w:unhideWhenUsed/>
    <w:rsid w:val="00F83E60"/>
    <w:rPr>
      <w:color w:val="605E5C"/>
      <w:shd w:val="clear" w:color="auto" w:fill="E1DFDD"/>
    </w:rPr>
  </w:style>
  <w:style w:type="character" w:styleId="FollowedHyperlink">
    <w:name w:val="FollowedHyperlink"/>
    <w:basedOn w:val="DefaultParagraphFont"/>
    <w:uiPriority w:val="99"/>
    <w:semiHidden/>
    <w:unhideWhenUsed/>
    <w:rsid w:val="00C55093"/>
    <w:rPr>
      <w:color w:val="954F72" w:themeColor="followedHyperlink"/>
      <w:u w:val="single"/>
    </w:rPr>
  </w:style>
  <w:style w:type="paragraph" w:styleId="BalloonText">
    <w:name w:val="Balloon Text"/>
    <w:basedOn w:val="Normal"/>
    <w:link w:val="BalloonTextChar"/>
    <w:uiPriority w:val="99"/>
    <w:semiHidden/>
    <w:unhideWhenUsed/>
    <w:rsid w:val="005E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Penney</dc:creator>
  <cp:keywords/>
  <dc:description/>
  <cp:lastModifiedBy>Garry Heath</cp:lastModifiedBy>
  <cp:revision>3</cp:revision>
  <cp:lastPrinted>2020-02-12T12:37:00Z</cp:lastPrinted>
  <dcterms:created xsi:type="dcterms:W3CDTF">2020-02-13T14:14:00Z</dcterms:created>
  <dcterms:modified xsi:type="dcterms:W3CDTF">2020-02-13T14:15:00Z</dcterms:modified>
</cp:coreProperties>
</file>