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8803" w14:textId="77777777" w:rsid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color w:val="002060"/>
          <w:sz w:val="24"/>
          <w:szCs w:val="24"/>
        </w:rPr>
      </w:pPr>
    </w:p>
    <w:p w14:paraId="1CEFAE7D" w14:textId="77777777" w:rsidR="0046359F" w:rsidRDefault="0046359F" w:rsidP="000F440D">
      <w:pPr>
        <w:spacing w:after="0" w:line="240" w:lineRule="auto"/>
        <w:jc w:val="center"/>
        <w:rPr>
          <w:rFonts w:ascii="Verdana" w:eastAsia="Times New Roman" w:hAnsi="Verdana" w:cs="Arial"/>
          <w:color w:val="002060"/>
          <w:sz w:val="24"/>
          <w:szCs w:val="24"/>
        </w:rPr>
      </w:pPr>
    </w:p>
    <w:p w14:paraId="3205AB42" w14:textId="77777777" w:rsidR="0046359F" w:rsidRDefault="00C51214" w:rsidP="000F440D">
      <w:pPr>
        <w:spacing w:after="0" w:line="240" w:lineRule="auto"/>
        <w:jc w:val="center"/>
        <w:rPr>
          <w:rFonts w:ascii="Verdana" w:eastAsia="Times New Roman" w:hAnsi="Verdana" w:cs="Arial"/>
          <w:color w:val="002060"/>
          <w:sz w:val="24"/>
          <w:szCs w:val="24"/>
        </w:rPr>
      </w:pPr>
      <w:r w:rsidRPr="00605AC5">
        <w:rPr>
          <w:noProof/>
          <w:color w:val="3F3A80"/>
          <w:lang w:eastAsia="en-GB"/>
        </w:rPr>
        <w:drawing>
          <wp:anchor distT="0" distB="0" distL="114300" distR="114300" simplePos="0" relativeHeight="251659776" behindDoc="1" locked="0" layoutInCell="1" allowOverlap="1" wp14:anchorId="450E58BC" wp14:editId="526EECD4">
            <wp:simplePos x="0" y="0"/>
            <wp:positionH relativeFrom="margin">
              <wp:posOffset>1062355</wp:posOffset>
            </wp:positionH>
            <wp:positionV relativeFrom="margin">
              <wp:posOffset>385445</wp:posOffset>
            </wp:positionV>
            <wp:extent cx="3700145" cy="1234440"/>
            <wp:effectExtent l="0" t="0" r="0" b="3810"/>
            <wp:wrapSquare wrapText="bothSides"/>
            <wp:docPr id="9" name="Picture 9" descr="C:\Users\volunteer\AppData\Local\Microsoft\Windows\Temporary Internet Files\Content.Word\healthprom_logo_01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olunteer\AppData\Local\Microsoft\Windows\Temporary Internet Files\Content.Word\healthprom_logo_01_ma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7BF25" w14:textId="77777777" w:rsidR="0046359F" w:rsidRDefault="0046359F" w:rsidP="000F440D">
      <w:pPr>
        <w:spacing w:after="0" w:line="240" w:lineRule="auto"/>
        <w:jc w:val="center"/>
        <w:rPr>
          <w:rFonts w:ascii="Verdana" w:eastAsia="Times New Roman" w:hAnsi="Verdana" w:cs="Arial"/>
          <w:color w:val="002060"/>
          <w:sz w:val="24"/>
          <w:szCs w:val="24"/>
        </w:rPr>
      </w:pPr>
    </w:p>
    <w:p w14:paraId="58BCC2CF" w14:textId="77777777" w:rsidR="0046359F" w:rsidRPr="000F440D" w:rsidRDefault="0046359F" w:rsidP="000F440D">
      <w:pPr>
        <w:spacing w:after="0" w:line="240" w:lineRule="auto"/>
        <w:jc w:val="center"/>
        <w:rPr>
          <w:rFonts w:ascii="Verdana" w:eastAsia="Times New Roman" w:hAnsi="Verdana" w:cs="Arial"/>
          <w:color w:val="002060"/>
          <w:sz w:val="24"/>
          <w:szCs w:val="24"/>
        </w:rPr>
      </w:pPr>
    </w:p>
    <w:p w14:paraId="5C8A6D44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4"/>
        </w:rPr>
      </w:pPr>
    </w:p>
    <w:p w14:paraId="458EC363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4"/>
        </w:rPr>
      </w:pPr>
    </w:p>
    <w:p w14:paraId="10EA8635" w14:textId="77777777" w:rsidR="000F440D" w:rsidRPr="000F440D" w:rsidRDefault="000F440D" w:rsidP="000F440D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</w:rPr>
      </w:pPr>
    </w:p>
    <w:p w14:paraId="102B5F8C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4"/>
        </w:rPr>
      </w:pPr>
    </w:p>
    <w:p w14:paraId="6AFD2B7D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4"/>
        </w:rPr>
      </w:pPr>
    </w:p>
    <w:p w14:paraId="0D7A4C01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4"/>
        </w:rPr>
      </w:pPr>
    </w:p>
    <w:p w14:paraId="27C283ED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4"/>
        </w:rPr>
      </w:pPr>
    </w:p>
    <w:p w14:paraId="6C4BF276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4"/>
        </w:rPr>
      </w:pPr>
    </w:p>
    <w:p w14:paraId="38A19121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4"/>
        </w:rPr>
      </w:pPr>
    </w:p>
    <w:p w14:paraId="294966FF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4"/>
        </w:rPr>
      </w:pPr>
    </w:p>
    <w:p w14:paraId="00010D79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Times New Roman"/>
          <w:b/>
          <w:sz w:val="52"/>
          <w:szCs w:val="52"/>
        </w:rPr>
      </w:pPr>
      <w:r>
        <w:rPr>
          <w:rFonts w:ascii="Verdana" w:eastAsia="Times New Roman" w:hAnsi="Verdana" w:cs="Times New Roman"/>
          <w:b/>
          <w:sz w:val="52"/>
          <w:szCs w:val="52"/>
        </w:rPr>
        <w:t>Ethics</w:t>
      </w:r>
      <w:r w:rsidRPr="000F440D">
        <w:rPr>
          <w:rFonts w:ascii="Verdana" w:eastAsia="Times New Roman" w:hAnsi="Verdana" w:cs="Times New Roman"/>
          <w:b/>
          <w:sz w:val="52"/>
          <w:szCs w:val="52"/>
        </w:rPr>
        <w:t xml:space="preserve"> Policy</w:t>
      </w:r>
      <w:r>
        <w:rPr>
          <w:rFonts w:ascii="Verdana" w:eastAsia="Times New Roman" w:hAnsi="Verdana" w:cs="Times New Roman"/>
          <w:b/>
          <w:sz w:val="52"/>
          <w:szCs w:val="52"/>
        </w:rPr>
        <w:t xml:space="preserve"> and Code of Conduct</w:t>
      </w:r>
    </w:p>
    <w:p w14:paraId="436E7D59" w14:textId="77777777" w:rsidR="000F440D" w:rsidRPr="000F440D" w:rsidRDefault="000F440D" w:rsidP="000F440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00CBA77D" w14:textId="77777777" w:rsidR="000F440D" w:rsidRPr="000F440D" w:rsidRDefault="000F440D" w:rsidP="000F440D">
      <w:pPr>
        <w:keepNext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52"/>
          <w:szCs w:val="24"/>
        </w:rPr>
      </w:pPr>
      <w:r w:rsidRPr="000F440D">
        <w:rPr>
          <w:rFonts w:ascii="Verdana" w:eastAsia="Times New Roman" w:hAnsi="Verdana" w:cs="Arial"/>
          <w:b/>
          <w:bCs/>
          <w:sz w:val="52"/>
          <w:szCs w:val="24"/>
        </w:rPr>
        <w:t xml:space="preserve"> </w:t>
      </w:r>
    </w:p>
    <w:p w14:paraId="1FE513D2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i/>
          <w:iCs/>
          <w:sz w:val="24"/>
          <w:szCs w:val="24"/>
        </w:rPr>
      </w:pPr>
    </w:p>
    <w:p w14:paraId="3236159D" w14:textId="77777777" w:rsidR="000F440D" w:rsidRPr="000F440D" w:rsidRDefault="000F440D" w:rsidP="000F440D">
      <w:pPr>
        <w:spacing w:after="0" w:line="240" w:lineRule="auto"/>
        <w:jc w:val="center"/>
        <w:rPr>
          <w:rFonts w:ascii="Verdana" w:eastAsia="Times New Roman" w:hAnsi="Verdana" w:cs="Arial"/>
          <w:i/>
          <w:iCs/>
          <w:sz w:val="24"/>
          <w:szCs w:val="24"/>
        </w:rPr>
      </w:pPr>
    </w:p>
    <w:p w14:paraId="5FE80176" w14:textId="77777777" w:rsidR="000F440D" w:rsidRPr="000F440D" w:rsidRDefault="000F440D" w:rsidP="000F440D">
      <w:pPr>
        <w:spacing w:after="0" w:line="240" w:lineRule="auto"/>
        <w:rPr>
          <w:rFonts w:ascii="Verdana" w:eastAsia="Times New Roman" w:hAnsi="Verdana" w:cs="Arial"/>
          <w:sz w:val="20"/>
          <w:szCs w:val="24"/>
        </w:rPr>
      </w:pPr>
    </w:p>
    <w:p w14:paraId="628CF0C2" w14:textId="77777777" w:rsidR="000F440D" w:rsidRPr="000F440D" w:rsidRDefault="000F440D" w:rsidP="000F440D">
      <w:pPr>
        <w:spacing w:after="0" w:line="240" w:lineRule="auto"/>
        <w:rPr>
          <w:rFonts w:ascii="Verdana" w:eastAsia="Times New Roman" w:hAnsi="Verdana" w:cs="Arial"/>
          <w:sz w:val="20"/>
          <w:szCs w:val="24"/>
        </w:rPr>
      </w:pPr>
    </w:p>
    <w:p w14:paraId="53FD1F63" w14:textId="77777777" w:rsidR="000F440D" w:rsidRPr="000F440D" w:rsidRDefault="000F440D" w:rsidP="000F440D">
      <w:pPr>
        <w:spacing w:after="0" w:line="240" w:lineRule="auto"/>
        <w:rPr>
          <w:rFonts w:ascii="Verdana" w:eastAsia="Times New Roman" w:hAnsi="Verdana" w:cs="Arial"/>
          <w:sz w:val="20"/>
          <w:szCs w:val="24"/>
        </w:rPr>
      </w:pPr>
    </w:p>
    <w:p w14:paraId="30A9FBCC" w14:textId="77777777" w:rsidR="000F440D" w:rsidRPr="000F440D" w:rsidRDefault="000F440D" w:rsidP="000F440D">
      <w:pPr>
        <w:spacing w:after="0" w:line="240" w:lineRule="auto"/>
        <w:rPr>
          <w:rFonts w:ascii="Verdana" w:eastAsia="Times New Roman" w:hAnsi="Verdana" w:cs="Arial"/>
          <w:sz w:val="20"/>
          <w:szCs w:val="24"/>
        </w:rPr>
      </w:pPr>
    </w:p>
    <w:p w14:paraId="042D8AFE" w14:textId="77777777" w:rsidR="000F440D" w:rsidRDefault="000F440D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6239E97E" w14:textId="77777777" w:rsidR="0046359F" w:rsidRDefault="0046359F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62BF81F4" w14:textId="77777777" w:rsidR="0046359F" w:rsidRDefault="0046359F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67E95F28" w14:textId="77777777" w:rsidR="0046359F" w:rsidRDefault="0046359F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7EF4627C" w14:textId="77777777" w:rsidR="0046359F" w:rsidRPr="000F440D" w:rsidRDefault="0046359F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007330E7" w14:textId="77777777" w:rsidR="000F440D" w:rsidRPr="000F440D" w:rsidRDefault="000F440D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5E27B926" w14:textId="77777777" w:rsidR="000F440D" w:rsidRPr="000F440D" w:rsidRDefault="000F440D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34F6DF97" w14:textId="77777777" w:rsidR="000F440D" w:rsidRPr="000F440D" w:rsidRDefault="000F440D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7DEC81AA" w14:textId="77777777" w:rsidR="000F440D" w:rsidRPr="000F440D" w:rsidRDefault="000F440D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7537407B" w14:textId="77777777" w:rsidR="000F440D" w:rsidRDefault="000F440D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63B193E9" w14:textId="77777777" w:rsidR="0046359F" w:rsidRDefault="0046359F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2E843AC5" w14:textId="77777777" w:rsidR="0046359F" w:rsidRDefault="0046359F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21CF6B57" w14:textId="77777777" w:rsidR="0046359F" w:rsidRPr="000F440D" w:rsidRDefault="0046359F" w:rsidP="000F440D">
      <w:pPr>
        <w:spacing w:after="0" w:line="240" w:lineRule="auto"/>
        <w:ind w:left="3600" w:hanging="3600"/>
        <w:rPr>
          <w:rFonts w:ascii="Verdana" w:eastAsia="Times New Roman" w:hAnsi="Verdana" w:cs="Arial"/>
          <w:szCs w:val="24"/>
        </w:rPr>
      </w:pPr>
    </w:p>
    <w:p w14:paraId="2D559EEE" w14:textId="77777777" w:rsidR="000F440D" w:rsidRPr="000F440D" w:rsidRDefault="000F440D" w:rsidP="000F440D">
      <w:pPr>
        <w:keepNext/>
        <w:spacing w:after="0" w:line="240" w:lineRule="auto"/>
        <w:jc w:val="center"/>
        <w:outlineLvl w:val="6"/>
        <w:rPr>
          <w:rFonts w:ascii="Verdana" w:eastAsia="Times New Roman" w:hAnsi="Verdana" w:cs="Arial"/>
          <w:b/>
          <w:bCs/>
          <w:szCs w:val="24"/>
        </w:rPr>
      </w:pPr>
    </w:p>
    <w:p w14:paraId="48BEDE63" w14:textId="77777777" w:rsidR="000F440D" w:rsidRPr="000F440D" w:rsidRDefault="003043CF" w:rsidP="000F440D">
      <w:pPr>
        <w:keepNext/>
        <w:spacing w:after="0" w:line="240" w:lineRule="auto"/>
        <w:jc w:val="center"/>
        <w:outlineLvl w:val="6"/>
        <w:rPr>
          <w:rFonts w:ascii="Verdana" w:eastAsia="Times New Roman" w:hAnsi="Verdana" w:cs="Arial"/>
          <w:b/>
          <w:bCs/>
          <w:szCs w:val="24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806B45" wp14:editId="4D9FD8E8">
                <wp:simplePos x="0" y="0"/>
                <wp:positionH relativeFrom="margin">
                  <wp:posOffset>705485</wp:posOffset>
                </wp:positionH>
                <wp:positionV relativeFrom="paragraph">
                  <wp:posOffset>8255</wp:posOffset>
                </wp:positionV>
                <wp:extent cx="4229100" cy="1600200"/>
                <wp:effectExtent l="0" t="0" r="0" b="0"/>
                <wp:wrapTight wrapText="bothSides">
                  <wp:wrapPolygon edited="0">
                    <wp:start x="195" y="771"/>
                    <wp:lineTo x="195" y="20829"/>
                    <wp:lineTo x="21308" y="20829"/>
                    <wp:lineTo x="21308" y="771"/>
                    <wp:lineTo x="195" y="771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B385B" w14:textId="77777777" w:rsidR="003043CF" w:rsidRDefault="003043CF" w:rsidP="003043CF">
                            <w:pPr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521F1A">
                              <w:rPr>
                                <w:b/>
                                <w:i/>
                                <w:sz w:val="28"/>
                              </w:rPr>
                              <w:t>HealthProm’s Safeguarding Policy is made up of:</w:t>
                            </w:r>
                          </w:p>
                          <w:p w14:paraId="0B3DB6A1" w14:textId="77777777" w:rsidR="003043CF" w:rsidRPr="00521F1A" w:rsidRDefault="003043CF" w:rsidP="003043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521F1A">
                              <w:rPr>
                                <w:b/>
                                <w:i/>
                                <w:sz w:val="28"/>
                              </w:rPr>
                              <w:t>The Child Protection Policy;</w:t>
                            </w:r>
                          </w:p>
                          <w:p w14:paraId="59940179" w14:textId="77777777" w:rsidR="003043CF" w:rsidRPr="00521F1A" w:rsidRDefault="003043CF" w:rsidP="003043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521F1A">
                              <w:rPr>
                                <w:b/>
                                <w:i/>
                                <w:sz w:val="28"/>
                              </w:rPr>
                              <w:t xml:space="preserve">The Vulnerable Adults Policy; </w:t>
                            </w:r>
                          </w:p>
                          <w:p w14:paraId="1E0967A2" w14:textId="77777777" w:rsidR="003043CF" w:rsidRDefault="003043CF" w:rsidP="003043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521F1A">
                              <w:rPr>
                                <w:b/>
                                <w:i/>
                                <w:sz w:val="28"/>
                              </w:rPr>
                              <w:t>The Et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hics Policy and Code of Conduct; and</w:t>
                            </w:r>
                          </w:p>
                          <w:p w14:paraId="69D9822C" w14:textId="77777777" w:rsidR="003043CF" w:rsidRPr="00521F1A" w:rsidRDefault="003043CF" w:rsidP="003043C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The Whistleblowing Policy.</w:t>
                            </w:r>
                          </w:p>
                          <w:p w14:paraId="5863C765" w14:textId="77777777" w:rsidR="003043CF" w:rsidRDefault="003043CF" w:rsidP="003043C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.55pt;margin-top:.65pt;width:333pt;height:12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" filled="f" stroked="f">
                <v:textbox inset=",7.2pt,,7.2pt">
                  <w:txbxContent>
                    <w:p w14:paraId="212A5DB4" w14:textId="77777777" w:rsidR="003043CF" w:rsidRDefault="003043CF" w:rsidP="003043CF">
                      <w:pPr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 w:rsidRPr="00521F1A">
                        <w:rPr>
                          <w:b/>
                          <w:i/>
                          <w:sz w:val="28"/>
                        </w:rPr>
                        <w:t>HealthProm’s Safeguarding Policy is made up of:</w:t>
                      </w:r>
                    </w:p>
                    <w:p w14:paraId="11FA0114" w14:textId="77777777" w:rsidR="003043CF" w:rsidRPr="00521F1A" w:rsidRDefault="003043CF" w:rsidP="003043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 w:rsidRPr="00521F1A">
                        <w:rPr>
                          <w:b/>
                          <w:i/>
                          <w:sz w:val="28"/>
                        </w:rPr>
                        <w:t>The Child Protection Policy;</w:t>
                      </w:r>
                    </w:p>
                    <w:p w14:paraId="3F082386" w14:textId="77777777" w:rsidR="003043CF" w:rsidRPr="00521F1A" w:rsidRDefault="003043CF" w:rsidP="003043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 w:rsidRPr="00521F1A">
                        <w:rPr>
                          <w:b/>
                          <w:i/>
                          <w:sz w:val="28"/>
                        </w:rPr>
                        <w:t xml:space="preserve">The Vulnerable Adults Policy; </w:t>
                      </w:r>
                    </w:p>
                    <w:p w14:paraId="36479B8E" w14:textId="77777777" w:rsidR="003043CF" w:rsidRDefault="003043CF" w:rsidP="003043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 w:rsidRPr="00521F1A">
                        <w:rPr>
                          <w:b/>
                          <w:i/>
                          <w:sz w:val="28"/>
                        </w:rPr>
                        <w:t>The Et</w:t>
                      </w:r>
                      <w:r>
                        <w:rPr>
                          <w:b/>
                          <w:i/>
                          <w:sz w:val="28"/>
                        </w:rPr>
                        <w:t>hics Policy and Code of Conduct; and</w:t>
                      </w:r>
                    </w:p>
                    <w:p w14:paraId="74276230" w14:textId="77777777" w:rsidR="003043CF" w:rsidRPr="00521F1A" w:rsidRDefault="003043CF" w:rsidP="003043C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The Whistleblowing Policy.</w:t>
                      </w:r>
                    </w:p>
                    <w:p w14:paraId="25EEAFD8" w14:textId="77777777" w:rsidR="003043CF" w:rsidRDefault="003043CF" w:rsidP="003043CF"/>
                  </w:txbxContent>
                </v:textbox>
                <w10:wrap type="tight" anchorx="margin"/>
              </v:shape>
            </w:pict>
          </mc:Fallback>
        </mc:AlternateContent>
      </w:r>
    </w:p>
    <w:p w14:paraId="5D665235" w14:textId="77777777" w:rsidR="000F440D" w:rsidRPr="000F440D" w:rsidRDefault="000F440D" w:rsidP="000F440D">
      <w:pPr>
        <w:keepNext/>
        <w:spacing w:after="0" w:line="240" w:lineRule="auto"/>
        <w:jc w:val="center"/>
        <w:outlineLvl w:val="6"/>
        <w:rPr>
          <w:rFonts w:ascii="Verdana" w:eastAsia="Times New Roman" w:hAnsi="Verdana" w:cs="Arial"/>
          <w:b/>
          <w:bCs/>
          <w:szCs w:val="24"/>
        </w:rPr>
      </w:pPr>
    </w:p>
    <w:p w14:paraId="396C97B7" w14:textId="77777777" w:rsidR="000F440D" w:rsidRDefault="000F440D" w:rsidP="000F440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160526DE" w14:textId="77777777" w:rsidR="003043CF" w:rsidRPr="000F440D" w:rsidRDefault="003043CF" w:rsidP="000F440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14:paraId="5EB0CEE4" w14:textId="77777777" w:rsidR="006D0B1E" w:rsidRDefault="006D0B1E" w:rsidP="006D0B1E">
      <w:pPr>
        <w:autoSpaceDE w:val="0"/>
        <w:autoSpaceDN w:val="0"/>
        <w:adjustRightInd w:val="0"/>
        <w:spacing w:after="0" w:line="240" w:lineRule="auto"/>
        <w:ind w:left="2160"/>
        <w:rPr>
          <w:rFonts w:ascii="TTE1EE3C10t00" w:hAnsi="TTE1EE3C10t00" w:cs="TTE1EE3C10t00"/>
          <w:b/>
          <w:sz w:val="21"/>
          <w:szCs w:val="21"/>
        </w:rPr>
      </w:pPr>
    </w:p>
    <w:p w14:paraId="3FFDDC2B" w14:textId="77777777" w:rsidR="000F440D" w:rsidRDefault="000F440D" w:rsidP="006D0B1E">
      <w:pPr>
        <w:autoSpaceDE w:val="0"/>
        <w:autoSpaceDN w:val="0"/>
        <w:adjustRightInd w:val="0"/>
        <w:spacing w:after="0" w:line="240" w:lineRule="auto"/>
        <w:ind w:left="2160"/>
        <w:rPr>
          <w:rFonts w:ascii="TTE1EE3C10t00" w:hAnsi="TTE1EE3C10t00" w:cs="TTE1EE3C10t00"/>
          <w:b/>
          <w:sz w:val="21"/>
          <w:szCs w:val="21"/>
        </w:rPr>
      </w:pPr>
    </w:p>
    <w:p w14:paraId="08F42136" w14:textId="77777777" w:rsidR="000F440D" w:rsidRDefault="000F440D" w:rsidP="006D0B1E">
      <w:pPr>
        <w:autoSpaceDE w:val="0"/>
        <w:autoSpaceDN w:val="0"/>
        <w:adjustRightInd w:val="0"/>
        <w:spacing w:after="0" w:line="240" w:lineRule="auto"/>
        <w:ind w:left="2160"/>
        <w:rPr>
          <w:rFonts w:ascii="TTE1EE3C10t00" w:hAnsi="TTE1EE3C10t00" w:cs="TTE1EE3C10t00"/>
          <w:b/>
          <w:sz w:val="21"/>
          <w:szCs w:val="21"/>
        </w:rPr>
      </w:pPr>
    </w:p>
    <w:p w14:paraId="18AAC1F4" w14:textId="77777777" w:rsidR="000F440D" w:rsidRDefault="000F440D" w:rsidP="006D0B1E">
      <w:pPr>
        <w:autoSpaceDE w:val="0"/>
        <w:autoSpaceDN w:val="0"/>
        <w:adjustRightInd w:val="0"/>
        <w:spacing w:after="0" w:line="240" w:lineRule="auto"/>
        <w:ind w:left="2160"/>
        <w:rPr>
          <w:rFonts w:ascii="TTE1EE3C10t00" w:hAnsi="TTE1EE3C10t00" w:cs="TTE1EE3C10t00"/>
          <w:b/>
          <w:sz w:val="21"/>
          <w:szCs w:val="21"/>
        </w:rPr>
      </w:pPr>
    </w:p>
    <w:p w14:paraId="69DF5CFE" w14:textId="77777777" w:rsidR="0046359F" w:rsidRDefault="0046359F" w:rsidP="006D0B1E">
      <w:pPr>
        <w:autoSpaceDE w:val="0"/>
        <w:autoSpaceDN w:val="0"/>
        <w:adjustRightInd w:val="0"/>
        <w:spacing w:after="0" w:line="240" w:lineRule="auto"/>
        <w:ind w:left="2160"/>
        <w:rPr>
          <w:rFonts w:ascii="TTE1EE3C10t00" w:hAnsi="TTE1EE3C10t00" w:cs="TTE1EE3C10t00"/>
          <w:b/>
          <w:sz w:val="21"/>
          <w:szCs w:val="21"/>
        </w:rPr>
      </w:pPr>
    </w:p>
    <w:p w14:paraId="38FF74AF" w14:textId="77777777" w:rsidR="0046359F" w:rsidRDefault="0046359F" w:rsidP="006D0B1E">
      <w:pPr>
        <w:autoSpaceDE w:val="0"/>
        <w:autoSpaceDN w:val="0"/>
        <w:adjustRightInd w:val="0"/>
        <w:spacing w:after="0" w:line="240" w:lineRule="auto"/>
        <w:ind w:left="2160"/>
        <w:rPr>
          <w:rFonts w:ascii="TTE1EE3C10t00" w:hAnsi="TTE1EE3C10t00" w:cs="TTE1EE3C10t00"/>
          <w:b/>
          <w:sz w:val="21"/>
          <w:szCs w:val="21"/>
        </w:rPr>
      </w:pPr>
    </w:p>
    <w:p w14:paraId="3B2C3371" w14:textId="77777777" w:rsidR="0046359F" w:rsidRDefault="0046359F" w:rsidP="006D0B1E">
      <w:pPr>
        <w:autoSpaceDE w:val="0"/>
        <w:autoSpaceDN w:val="0"/>
        <w:adjustRightInd w:val="0"/>
        <w:spacing w:after="0" w:line="240" w:lineRule="auto"/>
        <w:ind w:left="2160"/>
        <w:rPr>
          <w:rFonts w:ascii="TTE1EE3C10t00" w:hAnsi="TTE1EE3C10t00" w:cs="TTE1EE3C10t00"/>
          <w:b/>
          <w:sz w:val="21"/>
          <w:szCs w:val="21"/>
        </w:rPr>
      </w:pPr>
    </w:p>
    <w:p w14:paraId="29BE5609" w14:textId="77777777" w:rsidR="0046359F" w:rsidRDefault="0046359F" w:rsidP="006D0B1E">
      <w:pPr>
        <w:autoSpaceDE w:val="0"/>
        <w:autoSpaceDN w:val="0"/>
        <w:adjustRightInd w:val="0"/>
        <w:spacing w:after="0" w:line="240" w:lineRule="auto"/>
        <w:ind w:left="2160"/>
        <w:rPr>
          <w:rFonts w:ascii="TTE1EE3C10t00" w:hAnsi="TTE1EE3C10t00" w:cs="TTE1EE3C10t00"/>
          <w:b/>
          <w:sz w:val="21"/>
          <w:szCs w:val="21"/>
        </w:rPr>
      </w:pPr>
    </w:p>
    <w:p w14:paraId="05F764E6" w14:textId="77777777" w:rsidR="00D50B18" w:rsidRPr="006D0B1E" w:rsidRDefault="00916CDA" w:rsidP="00B10D0F">
      <w:pPr>
        <w:autoSpaceDE w:val="0"/>
        <w:autoSpaceDN w:val="0"/>
        <w:adjustRightInd w:val="0"/>
        <w:spacing w:after="0" w:line="240" w:lineRule="auto"/>
        <w:jc w:val="center"/>
        <w:rPr>
          <w:rFonts w:ascii="TTE1EE3C10t00" w:hAnsi="TTE1EE3C10t00" w:cs="TTE1EE3C10t00"/>
          <w:b/>
          <w:sz w:val="21"/>
          <w:szCs w:val="21"/>
        </w:rPr>
      </w:pPr>
      <w:r>
        <w:rPr>
          <w:rFonts w:ascii="TTE1EE3C10t00" w:hAnsi="TTE1EE3C10t00" w:cs="TTE1EE3C10t00"/>
          <w:b/>
          <w:sz w:val="21"/>
          <w:szCs w:val="21"/>
        </w:rPr>
        <w:t>Ethics Policy and Code of C</w:t>
      </w:r>
      <w:r w:rsidR="00AD0AFE" w:rsidRPr="006D0B1E">
        <w:rPr>
          <w:rFonts w:ascii="TTE1EE3C10t00" w:hAnsi="TTE1EE3C10t00" w:cs="TTE1EE3C10t00"/>
          <w:b/>
          <w:sz w:val="21"/>
          <w:szCs w:val="21"/>
        </w:rPr>
        <w:t>onduct</w:t>
      </w:r>
      <w:r>
        <w:rPr>
          <w:rFonts w:ascii="TTE1EE3C10t00" w:hAnsi="TTE1EE3C10t00" w:cs="TTE1EE3C10t00"/>
          <w:b/>
          <w:sz w:val="21"/>
          <w:szCs w:val="21"/>
        </w:rPr>
        <w:t xml:space="preserve"> </w:t>
      </w:r>
    </w:p>
    <w:p w14:paraId="7EE685EC" w14:textId="77777777" w:rsidR="006D0B1E" w:rsidRDefault="006D0B1E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</w:p>
    <w:p w14:paraId="6CAC9BAD" w14:textId="77777777" w:rsidR="00D50B18" w:rsidRDefault="008218F7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</w:rPr>
      </w:pPr>
      <w:r>
        <w:rPr>
          <w:rFonts w:ascii="TTE1EE3C10t00" w:hAnsi="TTE1EE3C10t00" w:cs="TTE1EE3C10t00"/>
          <w:sz w:val="21"/>
          <w:szCs w:val="21"/>
          <w:u w:val="single"/>
        </w:rPr>
        <w:t>1.</w:t>
      </w:r>
      <w:r w:rsidRPr="006D0B1E">
        <w:rPr>
          <w:rFonts w:ascii="TTE1EE3C10t00" w:hAnsi="TTE1EE3C10t00" w:cs="TTE1EE3C10t00"/>
          <w:sz w:val="21"/>
          <w:szCs w:val="21"/>
          <w:u w:val="single"/>
        </w:rPr>
        <w:t xml:space="preserve"> Introduction</w:t>
      </w:r>
    </w:p>
    <w:p w14:paraId="34DD403F" w14:textId="77777777" w:rsidR="006D0B1E" w:rsidRDefault="006D0B1E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</w:p>
    <w:p w14:paraId="26F6893B" w14:textId="77777777" w:rsidR="00D50B18" w:rsidRPr="003560B6" w:rsidRDefault="006D0B1E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E8E0t00" w:hAnsi="TTE1EEE8E0t00" w:cs="TTE1EEE8E0t00"/>
          <w:sz w:val="21"/>
          <w:szCs w:val="21"/>
        </w:rPr>
        <w:t>T</w:t>
      </w:r>
      <w:r w:rsidR="00D50B18" w:rsidRPr="003560B6">
        <w:rPr>
          <w:rFonts w:ascii="TTE1EEE8E0t00" w:hAnsi="TTE1EEE8E0t00" w:cs="TTE1EEE8E0t00"/>
          <w:sz w:val="21"/>
          <w:szCs w:val="21"/>
        </w:rPr>
        <w:t xml:space="preserve">he purpose of this </w:t>
      </w:r>
      <w:r w:rsidR="00AD0AFE" w:rsidRPr="003560B6">
        <w:rPr>
          <w:rFonts w:ascii="TTE1EEE8E0t00" w:hAnsi="TTE1EEE8E0t00" w:cs="TTE1EEE8E0t00"/>
          <w:sz w:val="21"/>
          <w:szCs w:val="21"/>
        </w:rPr>
        <w:t>policy</w:t>
      </w:r>
      <w:r w:rsidR="00D50B18" w:rsidRPr="003560B6">
        <w:rPr>
          <w:rFonts w:ascii="TTE1EEE8E0t00" w:hAnsi="TTE1EEE8E0t00" w:cs="TTE1EEE8E0t00"/>
          <w:sz w:val="21"/>
          <w:szCs w:val="21"/>
        </w:rPr>
        <w:t xml:space="preserve"> is to support a culture of openness, trust, and integrity in all that HealthProm does.</w:t>
      </w:r>
    </w:p>
    <w:p w14:paraId="5AFB55D4" w14:textId="77777777" w:rsidR="00D50B18" w:rsidRPr="003560B6" w:rsidRDefault="00D50B18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E8E0t00" w:hAnsi="TTE1EEE8E0t00" w:cs="TTE1EEE8E0t00"/>
          <w:sz w:val="21"/>
          <w:szCs w:val="21"/>
        </w:rPr>
        <w:t xml:space="preserve">The </w:t>
      </w:r>
      <w:r w:rsidR="00AD0AFE" w:rsidRPr="003560B6">
        <w:rPr>
          <w:rFonts w:ascii="TTE1EEE8E0t00" w:hAnsi="TTE1EEE8E0t00" w:cs="TTE1EEE8E0t00"/>
          <w:sz w:val="21"/>
          <w:szCs w:val="21"/>
        </w:rPr>
        <w:t>policy</w:t>
      </w:r>
      <w:r w:rsidR="00A54053" w:rsidRPr="003560B6">
        <w:rPr>
          <w:rFonts w:ascii="TTE1EEE8E0t00" w:hAnsi="TTE1EEE8E0t00" w:cs="TTE1EEE8E0t00"/>
          <w:sz w:val="21"/>
          <w:szCs w:val="21"/>
        </w:rPr>
        <w:t xml:space="preserve"> applies to all trustees,</w:t>
      </w:r>
      <w:r w:rsidRPr="003560B6">
        <w:rPr>
          <w:rFonts w:ascii="TTE1EEE8E0t00" w:hAnsi="TTE1EEE8E0t00" w:cs="TTE1EEE8E0t00"/>
          <w:sz w:val="21"/>
          <w:szCs w:val="21"/>
        </w:rPr>
        <w:t xml:space="preserve"> employees, consultants,</w:t>
      </w:r>
      <w:r w:rsidR="006D0B1E" w:rsidRPr="003560B6">
        <w:rPr>
          <w:rFonts w:ascii="TTE1EEE8E0t00" w:hAnsi="TTE1EEE8E0t00" w:cs="TTE1EEE8E0t00"/>
          <w:sz w:val="21"/>
          <w:szCs w:val="21"/>
        </w:rPr>
        <w:t xml:space="preserve"> </w:t>
      </w:r>
      <w:proofErr w:type="gramStart"/>
      <w:r w:rsidRPr="003560B6">
        <w:rPr>
          <w:rFonts w:ascii="TTE1EEE8E0t00" w:hAnsi="TTE1EEE8E0t00" w:cs="TTE1EEE8E0t00"/>
          <w:sz w:val="21"/>
          <w:szCs w:val="21"/>
        </w:rPr>
        <w:t>volunteers</w:t>
      </w:r>
      <w:proofErr w:type="gramEnd"/>
      <w:r w:rsidR="00B10D0F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="00A54053" w:rsidRPr="003560B6">
        <w:rPr>
          <w:rFonts w:ascii="TTE1EEE8E0t00" w:hAnsi="TTE1EEE8E0t00" w:cs="TTE1EEE8E0t00"/>
          <w:sz w:val="21"/>
          <w:szCs w:val="21"/>
        </w:rPr>
        <w:t>and</w:t>
      </w:r>
      <w:r w:rsidRPr="003560B6">
        <w:rPr>
          <w:rFonts w:ascii="TTE1EEE8E0t00" w:hAnsi="TTE1EEE8E0t00" w:cs="TTE1EEE8E0t00"/>
          <w:sz w:val="21"/>
          <w:szCs w:val="21"/>
        </w:rPr>
        <w:t xml:space="preserve"> partners working on HealthProm projects.</w:t>
      </w:r>
    </w:p>
    <w:p w14:paraId="77188519" w14:textId="77777777" w:rsidR="006D0B1E" w:rsidRDefault="006D0B1E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</w:rPr>
      </w:pPr>
    </w:p>
    <w:p w14:paraId="02B6FD2F" w14:textId="77777777" w:rsidR="00D50B18" w:rsidRPr="006D0B1E" w:rsidRDefault="00D50B18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  <w:r w:rsidRPr="006D0B1E">
        <w:rPr>
          <w:rFonts w:ascii="TTE1EE3C10t00" w:hAnsi="TTE1EE3C10t00" w:cs="TTE1EE3C10t00"/>
          <w:sz w:val="21"/>
          <w:szCs w:val="21"/>
          <w:u w:val="single"/>
        </w:rPr>
        <w:t>2. Definitions</w:t>
      </w:r>
    </w:p>
    <w:p w14:paraId="411B932B" w14:textId="77777777" w:rsidR="006D0B1E" w:rsidRDefault="006D0B1E" w:rsidP="003560B6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</w:rPr>
      </w:pPr>
    </w:p>
    <w:p w14:paraId="59E9C112" w14:textId="77777777" w:rsidR="00D50B18" w:rsidRPr="003560B6" w:rsidRDefault="00D50B18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3C10t00" w:hAnsi="TTE1EE3C10t00" w:cs="TTE1EE3C10t00"/>
          <w:sz w:val="21"/>
          <w:szCs w:val="21"/>
        </w:rPr>
        <w:t xml:space="preserve">Ethics </w:t>
      </w:r>
      <w:r w:rsidRPr="003560B6">
        <w:rPr>
          <w:rFonts w:ascii="TTE1EEE8E0t00" w:hAnsi="TTE1EEE8E0t00" w:cs="TTE1EEE8E0t00"/>
          <w:sz w:val="21"/>
          <w:szCs w:val="21"/>
        </w:rPr>
        <w:t xml:space="preserve">–defined as ‘moral principles that govern a person’s </w:t>
      </w:r>
      <w:r w:rsidR="008523BF" w:rsidRPr="003560B6">
        <w:rPr>
          <w:rFonts w:ascii="TTE1EEE8E0t00" w:hAnsi="TTE1EEE8E0t00" w:cs="TTE1EEE8E0t00"/>
          <w:sz w:val="21"/>
          <w:szCs w:val="21"/>
        </w:rPr>
        <w:t>behaviour</w:t>
      </w:r>
      <w:r w:rsidRPr="003560B6">
        <w:rPr>
          <w:rFonts w:ascii="TTE1EEE8E0t00" w:hAnsi="TTE1EEE8E0t00" w:cs="TTE1EEE8E0t00"/>
          <w:sz w:val="21"/>
          <w:szCs w:val="21"/>
        </w:rPr>
        <w:t xml:space="preserve"> or the conducting of an activity’- and</w:t>
      </w:r>
    </w:p>
    <w:p w14:paraId="77A0C852" w14:textId="77777777" w:rsidR="00D50B18" w:rsidRPr="003560B6" w:rsidRDefault="003560B6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3C10t00" w:hAnsi="TTE1EE3C10t00" w:cs="TTE1EE3C10t00"/>
          <w:sz w:val="21"/>
          <w:szCs w:val="21"/>
        </w:rPr>
        <w:t>Ethical s</w:t>
      </w:r>
      <w:r w:rsidR="00D50B18" w:rsidRPr="003560B6">
        <w:rPr>
          <w:rFonts w:ascii="TTE1EE3C10t00" w:hAnsi="TTE1EE3C10t00" w:cs="TTE1EE3C10t00"/>
          <w:sz w:val="21"/>
          <w:szCs w:val="21"/>
        </w:rPr>
        <w:t xml:space="preserve">tandards </w:t>
      </w:r>
      <w:r w:rsidR="00D50B18" w:rsidRPr="003560B6">
        <w:rPr>
          <w:rFonts w:ascii="TTE1EEE8E0t00" w:hAnsi="TTE1EEE8E0t00" w:cs="TTE1EEE8E0t00"/>
          <w:sz w:val="21"/>
          <w:szCs w:val="21"/>
        </w:rPr>
        <w:t>–defined as ‘Principles that when followed, promote values such as trust, good</w:t>
      </w:r>
    </w:p>
    <w:p w14:paraId="6E31EA7F" w14:textId="77777777" w:rsidR="00D50B18" w:rsidRPr="003560B6" w:rsidRDefault="00D50B18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E8E0t00" w:hAnsi="TTE1EEE8E0t00" w:cs="TTE1EEE8E0t00"/>
          <w:sz w:val="21"/>
          <w:szCs w:val="21"/>
        </w:rPr>
        <w:t>behavio</w:t>
      </w:r>
      <w:r w:rsidR="006D0B1E" w:rsidRPr="003560B6">
        <w:rPr>
          <w:rFonts w:ascii="TTE1EEE8E0t00" w:hAnsi="TTE1EEE8E0t00" w:cs="TTE1EEE8E0t00"/>
          <w:sz w:val="21"/>
          <w:szCs w:val="21"/>
        </w:rPr>
        <w:t>u</w:t>
      </w:r>
      <w:r w:rsidRPr="003560B6">
        <w:rPr>
          <w:rFonts w:ascii="TTE1EEE8E0t00" w:hAnsi="TTE1EEE8E0t00" w:cs="TTE1EEE8E0t00"/>
          <w:sz w:val="21"/>
          <w:szCs w:val="21"/>
        </w:rPr>
        <w:t xml:space="preserve">r, fairness, and/or </w:t>
      </w:r>
      <w:proofErr w:type="gramStart"/>
      <w:r w:rsidRPr="003560B6">
        <w:rPr>
          <w:rFonts w:ascii="TTE1EEE8E0t00" w:hAnsi="TTE1EEE8E0t00" w:cs="TTE1EEE8E0t00"/>
          <w:sz w:val="21"/>
          <w:szCs w:val="21"/>
        </w:rPr>
        <w:t>kindness’</w:t>
      </w:r>
      <w:proofErr w:type="gramEnd"/>
      <w:r w:rsidRPr="003560B6">
        <w:rPr>
          <w:rFonts w:ascii="TTE1EEE8E0t00" w:hAnsi="TTE1EEE8E0t00" w:cs="TTE1EEE8E0t00"/>
          <w:sz w:val="21"/>
          <w:szCs w:val="21"/>
        </w:rPr>
        <w:t>.</w:t>
      </w:r>
    </w:p>
    <w:p w14:paraId="0BFDFBF5" w14:textId="77777777" w:rsidR="006D0B1E" w:rsidRDefault="006D0B1E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</w:p>
    <w:p w14:paraId="29B7962F" w14:textId="77777777" w:rsidR="006D0B1E" w:rsidRDefault="00D50B18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  <w:r w:rsidRPr="006D0B1E">
        <w:rPr>
          <w:rFonts w:ascii="TTE1EE3C10t00" w:hAnsi="TTE1EE3C10t00" w:cs="TTE1EE3C10t00"/>
          <w:sz w:val="21"/>
          <w:szCs w:val="21"/>
          <w:u w:val="single"/>
        </w:rPr>
        <w:t>3. The Policy</w:t>
      </w:r>
    </w:p>
    <w:p w14:paraId="03095B0D" w14:textId="77777777" w:rsidR="006D0B1E" w:rsidRDefault="006D0B1E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</w:p>
    <w:p w14:paraId="18F6AA43" w14:textId="77777777" w:rsidR="00D50B18" w:rsidRPr="003560B6" w:rsidRDefault="00D50B18" w:rsidP="003560B6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  <w:r w:rsidRPr="003560B6">
        <w:rPr>
          <w:rFonts w:ascii="TTE1EEE8E0t00" w:hAnsi="TTE1EEE8E0t00" w:cs="TTE1EEE8E0t00"/>
          <w:sz w:val="21"/>
          <w:szCs w:val="21"/>
        </w:rPr>
        <w:t xml:space="preserve">It is the policy of </w:t>
      </w:r>
      <w:r w:rsidR="00AD0AFE" w:rsidRPr="003560B6">
        <w:rPr>
          <w:rFonts w:ascii="TTE1EEE8E0t00" w:hAnsi="TTE1EEE8E0t00" w:cs="TTE1EEE8E0t00"/>
          <w:sz w:val="21"/>
          <w:szCs w:val="21"/>
        </w:rPr>
        <w:t>HealthProm</w:t>
      </w:r>
      <w:r w:rsidRPr="003560B6">
        <w:rPr>
          <w:rFonts w:ascii="TTE1EEE8E0t00" w:hAnsi="TTE1EEE8E0t00" w:cs="TTE1EEE8E0t00"/>
          <w:sz w:val="21"/>
          <w:szCs w:val="21"/>
        </w:rPr>
        <w:t xml:space="preserve"> to com</w:t>
      </w:r>
      <w:r w:rsidR="00B10D0F" w:rsidRPr="003560B6">
        <w:rPr>
          <w:rFonts w:ascii="TTE1EEE8E0t00" w:hAnsi="TTE1EEE8E0t00" w:cs="TTE1EEE8E0t00"/>
          <w:sz w:val="21"/>
          <w:szCs w:val="21"/>
        </w:rPr>
        <w:t xml:space="preserve">ply with all governmental laws, </w:t>
      </w:r>
      <w:r w:rsidRPr="003560B6">
        <w:rPr>
          <w:rFonts w:ascii="TTE1EEE8E0t00" w:hAnsi="TTE1EEE8E0t00" w:cs="TTE1EEE8E0t00"/>
          <w:sz w:val="21"/>
          <w:szCs w:val="21"/>
        </w:rPr>
        <w:t>rules, and regulations applicable to its</w:t>
      </w:r>
      <w:r w:rsidR="006D0B1E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Pr="003560B6">
        <w:rPr>
          <w:rFonts w:ascii="TTE1EEE8E0t00" w:hAnsi="TTE1EEE8E0t00" w:cs="TTE1EEE8E0t00"/>
          <w:sz w:val="21"/>
          <w:szCs w:val="21"/>
        </w:rPr>
        <w:t>operations worldwide and to conduct</w:t>
      </w:r>
      <w:r w:rsidR="006D0B1E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Pr="003560B6">
        <w:rPr>
          <w:rFonts w:ascii="TTE1EEE8E0t00" w:hAnsi="TTE1EEE8E0t00" w:cs="TTE1EEE8E0t00"/>
          <w:sz w:val="21"/>
          <w:szCs w:val="21"/>
        </w:rPr>
        <w:t>those operations to the highest ethical standards.</w:t>
      </w:r>
    </w:p>
    <w:p w14:paraId="49EE8A15" w14:textId="77777777" w:rsidR="00B10D0F" w:rsidRDefault="00B10D0F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</w:p>
    <w:p w14:paraId="5F342BE2" w14:textId="77777777" w:rsidR="003560B6" w:rsidRPr="003560B6" w:rsidRDefault="00D50B18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E8E0t00" w:hAnsi="TTE1EEE8E0t00" w:cs="TTE1EEE8E0t00"/>
          <w:sz w:val="21"/>
          <w:szCs w:val="21"/>
        </w:rPr>
        <w:t>We are also committed to the fair treatment of our employees and volunteers; the responsible use of</w:t>
      </w:r>
      <w:r w:rsidR="006D0B1E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Pr="003560B6">
        <w:rPr>
          <w:rFonts w:ascii="TTE1EEE8E0t00" w:hAnsi="TTE1EEE8E0t00" w:cs="TTE1EEE8E0t00"/>
          <w:sz w:val="21"/>
          <w:szCs w:val="21"/>
        </w:rPr>
        <w:t>HealthProm’s property and in</w:t>
      </w:r>
      <w:r w:rsidR="00A54053" w:rsidRPr="003560B6">
        <w:rPr>
          <w:rFonts w:ascii="TTE1EEE8E0t00" w:hAnsi="TTE1EEE8E0t00" w:cs="TTE1EEE8E0t00"/>
          <w:sz w:val="21"/>
          <w:szCs w:val="21"/>
        </w:rPr>
        <w:t xml:space="preserve">formation; to provide accurate, </w:t>
      </w:r>
      <w:proofErr w:type="gramStart"/>
      <w:r w:rsidRPr="003560B6">
        <w:rPr>
          <w:rFonts w:ascii="TTE1EEE8E0t00" w:hAnsi="TTE1EEE8E0t00" w:cs="TTE1EEE8E0t00"/>
          <w:sz w:val="21"/>
          <w:szCs w:val="21"/>
        </w:rPr>
        <w:t>complete</w:t>
      </w:r>
      <w:proofErr w:type="gramEnd"/>
      <w:r w:rsidRPr="003560B6">
        <w:rPr>
          <w:rFonts w:ascii="TTE1EEE8E0t00" w:hAnsi="TTE1EEE8E0t00" w:cs="TTE1EEE8E0t00"/>
          <w:sz w:val="21"/>
          <w:szCs w:val="21"/>
        </w:rPr>
        <w:t xml:space="preserve"> and objective information; to respect</w:t>
      </w:r>
      <w:r w:rsidR="006D0B1E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Pr="003560B6">
        <w:rPr>
          <w:rFonts w:ascii="TTE1EEE8E0t00" w:hAnsi="TTE1EEE8E0t00" w:cs="TTE1EEE8E0t00"/>
          <w:sz w:val="21"/>
          <w:szCs w:val="21"/>
        </w:rPr>
        <w:t>the confidentiality of financial and other sensitive information held; to act in good faith and exercise due</w:t>
      </w:r>
      <w:r w:rsidR="006D0B1E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="00A54053" w:rsidRPr="003560B6">
        <w:rPr>
          <w:rFonts w:ascii="TTE1EEE8E0t00" w:hAnsi="TTE1EEE8E0t00" w:cs="TTE1EEE8E0t00"/>
          <w:sz w:val="21"/>
          <w:szCs w:val="21"/>
        </w:rPr>
        <w:t>care in all we do and</w:t>
      </w:r>
      <w:r w:rsidRPr="003560B6">
        <w:rPr>
          <w:rFonts w:ascii="TTE1EEE8E0t00" w:hAnsi="TTE1EEE8E0t00" w:cs="TTE1EEE8E0t00"/>
          <w:sz w:val="21"/>
          <w:szCs w:val="21"/>
        </w:rPr>
        <w:t xml:space="preserve"> proactively </w:t>
      </w:r>
      <w:r w:rsidR="00A54053" w:rsidRPr="003560B6">
        <w:rPr>
          <w:rFonts w:ascii="TTE1EEE8E0t00" w:hAnsi="TTE1EEE8E0t00" w:cs="TTE1EEE8E0t00"/>
          <w:sz w:val="21"/>
          <w:szCs w:val="21"/>
        </w:rPr>
        <w:t xml:space="preserve">to </w:t>
      </w:r>
      <w:r w:rsidRPr="003560B6">
        <w:rPr>
          <w:rFonts w:ascii="TTE1EEE8E0t00" w:hAnsi="TTE1EEE8E0t00" w:cs="TTE1EEE8E0t00"/>
          <w:sz w:val="21"/>
          <w:szCs w:val="21"/>
        </w:rPr>
        <w:t xml:space="preserve">promote ethical behaviour. </w:t>
      </w:r>
    </w:p>
    <w:p w14:paraId="6F845849" w14:textId="77777777" w:rsidR="003560B6" w:rsidRDefault="003560B6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</w:p>
    <w:p w14:paraId="433BEAE5" w14:textId="77777777" w:rsidR="00D50B18" w:rsidRPr="003560B6" w:rsidRDefault="00C51214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 xml:space="preserve">HealthProm has a </w:t>
      </w:r>
      <w:proofErr w:type="gramStart"/>
      <w:r>
        <w:rPr>
          <w:rFonts w:ascii="TTE1EEE8E0t00" w:hAnsi="TTE1EEE8E0t00" w:cs="TTE1EEE8E0t00"/>
          <w:sz w:val="21"/>
          <w:szCs w:val="21"/>
        </w:rPr>
        <w:t>zero</w:t>
      </w:r>
      <w:r w:rsidR="00D50B18" w:rsidRPr="003560B6">
        <w:rPr>
          <w:rFonts w:ascii="TTE1EEE8E0t00" w:hAnsi="TTE1EEE8E0t00" w:cs="TTE1EEE8E0t00"/>
          <w:sz w:val="21"/>
          <w:szCs w:val="21"/>
        </w:rPr>
        <w:t xml:space="preserve"> tolerance</w:t>
      </w:r>
      <w:proofErr w:type="gramEnd"/>
      <w:r w:rsidR="00D50B18" w:rsidRPr="003560B6">
        <w:rPr>
          <w:rFonts w:ascii="TTE1EEE8E0t00" w:hAnsi="TTE1EEE8E0t00" w:cs="TTE1EEE8E0t00"/>
          <w:sz w:val="21"/>
          <w:szCs w:val="21"/>
        </w:rPr>
        <w:t xml:space="preserve"> attitude to</w:t>
      </w:r>
      <w:r w:rsidR="006D0B1E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="00D50B18" w:rsidRPr="003560B6">
        <w:rPr>
          <w:rFonts w:ascii="TTE1EEE8E0t00" w:hAnsi="TTE1EEE8E0t00" w:cs="TTE1EEE8E0t00"/>
          <w:sz w:val="21"/>
          <w:szCs w:val="21"/>
        </w:rPr>
        <w:t>fraud and bribery.</w:t>
      </w:r>
      <w:r w:rsidR="0088618B">
        <w:rPr>
          <w:rFonts w:ascii="TTE1EEE8E0t00" w:hAnsi="TTE1EEE8E0t00" w:cs="TTE1EEE8E0t00"/>
          <w:sz w:val="21"/>
          <w:szCs w:val="21"/>
        </w:rPr>
        <w:t xml:space="preserve"> HealthProm has a zero tolerance of bullying, </w:t>
      </w:r>
      <w:proofErr w:type="gramStart"/>
      <w:r w:rsidR="0088618B">
        <w:rPr>
          <w:rFonts w:ascii="TTE1EEE8E0t00" w:hAnsi="TTE1EEE8E0t00" w:cs="TTE1EEE8E0t00"/>
          <w:sz w:val="21"/>
          <w:szCs w:val="21"/>
        </w:rPr>
        <w:t>harassment</w:t>
      </w:r>
      <w:proofErr w:type="gramEnd"/>
      <w:r w:rsidR="0088618B">
        <w:rPr>
          <w:rFonts w:ascii="TTE1EEE8E0t00" w:hAnsi="TTE1EEE8E0t00" w:cs="TTE1EEE8E0t00"/>
          <w:sz w:val="21"/>
          <w:szCs w:val="21"/>
        </w:rPr>
        <w:t xml:space="preserve"> and exploitation. </w:t>
      </w:r>
    </w:p>
    <w:p w14:paraId="6CAF2F20" w14:textId="77777777" w:rsidR="003560B6" w:rsidRDefault="003560B6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</w:p>
    <w:p w14:paraId="17AFD9F6" w14:textId="77777777" w:rsidR="00D50B18" w:rsidRPr="003560B6" w:rsidRDefault="00D50B18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E8E0t00" w:hAnsi="TTE1EEE8E0t00" w:cs="TTE1EEE8E0t00"/>
          <w:sz w:val="21"/>
          <w:szCs w:val="21"/>
        </w:rPr>
        <w:t xml:space="preserve">HealthProm has a clear set of values which apply to all </w:t>
      </w:r>
      <w:r w:rsidR="00B10D0F" w:rsidRPr="003560B6">
        <w:rPr>
          <w:rFonts w:ascii="TTE1EEE8E0t00" w:hAnsi="TTE1EEE8E0t00" w:cs="TTE1EEE8E0t00"/>
          <w:sz w:val="21"/>
          <w:szCs w:val="21"/>
        </w:rPr>
        <w:t xml:space="preserve">its </w:t>
      </w:r>
      <w:r w:rsidRPr="003560B6">
        <w:rPr>
          <w:rFonts w:ascii="TTE1EEE8E0t00" w:hAnsi="TTE1EEE8E0t00" w:cs="TTE1EEE8E0t00"/>
          <w:sz w:val="21"/>
          <w:szCs w:val="21"/>
        </w:rPr>
        <w:t>operations and should be reflected in</w:t>
      </w:r>
      <w:r w:rsidR="006D0B1E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Pr="003560B6">
        <w:rPr>
          <w:rFonts w:ascii="TTE1EEE8E0t00" w:hAnsi="TTE1EEE8E0t00" w:cs="TTE1EEE8E0t00"/>
          <w:sz w:val="21"/>
          <w:szCs w:val="21"/>
        </w:rPr>
        <w:t>everything we do.</w:t>
      </w:r>
    </w:p>
    <w:p w14:paraId="5049653E" w14:textId="77777777" w:rsidR="006D0B1E" w:rsidRDefault="006D0B1E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</w:p>
    <w:p w14:paraId="2ABDE22D" w14:textId="77777777" w:rsidR="00D50B18" w:rsidRPr="006D0B1E" w:rsidRDefault="00D50B18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  <w:r w:rsidRPr="006D0B1E">
        <w:rPr>
          <w:rFonts w:ascii="TTE1EE3C10t00" w:hAnsi="TTE1EE3C10t00" w:cs="TTE1EE3C10t00"/>
          <w:sz w:val="21"/>
          <w:szCs w:val="21"/>
          <w:u w:val="single"/>
        </w:rPr>
        <w:t xml:space="preserve">4. </w:t>
      </w:r>
      <w:r w:rsidR="00A54053">
        <w:rPr>
          <w:rFonts w:ascii="TTE1EE3C10t00" w:hAnsi="TTE1EE3C10t00" w:cs="TTE1EE3C10t00"/>
          <w:sz w:val="21"/>
          <w:szCs w:val="21"/>
          <w:u w:val="single"/>
        </w:rPr>
        <w:t>Code of Conduct</w:t>
      </w:r>
    </w:p>
    <w:p w14:paraId="519AAC57" w14:textId="77777777" w:rsidR="006D0B1E" w:rsidRDefault="006D0B1E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</w:p>
    <w:p w14:paraId="35D27733" w14:textId="77777777" w:rsidR="00D50B18" w:rsidRDefault="00D50B18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 xml:space="preserve">This </w:t>
      </w:r>
      <w:r w:rsidR="00AD0AFE">
        <w:rPr>
          <w:rFonts w:ascii="TTE1EEE8E0t00" w:hAnsi="TTE1EEE8E0t00" w:cs="TTE1EEE8E0t00"/>
          <w:sz w:val="21"/>
          <w:szCs w:val="21"/>
        </w:rPr>
        <w:t xml:space="preserve">policy and </w:t>
      </w:r>
      <w:r w:rsidRPr="00A54053">
        <w:rPr>
          <w:rFonts w:ascii="TTE1EEE8E0t00" w:hAnsi="TTE1EEE8E0t00" w:cs="TTE1EEE8E0t00"/>
          <w:sz w:val="21"/>
          <w:szCs w:val="21"/>
        </w:rPr>
        <w:t>Code of Conduct</w:t>
      </w:r>
      <w:r w:rsidR="006D0B1E">
        <w:rPr>
          <w:rFonts w:ascii="TTE1EEE8E0t00" w:hAnsi="TTE1EEE8E0t00" w:cs="TTE1EEE8E0t00"/>
          <w:sz w:val="21"/>
          <w:szCs w:val="21"/>
        </w:rPr>
        <w:t xml:space="preserve"> re</w:t>
      </w:r>
      <w:r w:rsidR="00A54053">
        <w:rPr>
          <w:rFonts w:ascii="TTE1EEE8E0t00" w:hAnsi="TTE1EEE8E0t00" w:cs="TTE1EEE8E0t00"/>
          <w:sz w:val="21"/>
          <w:szCs w:val="21"/>
        </w:rPr>
        <w:t>quires that trustees,</w:t>
      </w:r>
      <w:r w:rsidR="006D0B1E">
        <w:rPr>
          <w:rFonts w:ascii="TTE1EEE8E0t00" w:hAnsi="TTE1EEE8E0t00" w:cs="TTE1EEE8E0t00"/>
          <w:sz w:val="21"/>
          <w:szCs w:val="21"/>
        </w:rPr>
        <w:t xml:space="preserve"> employees, </w:t>
      </w:r>
      <w:r>
        <w:rPr>
          <w:rFonts w:ascii="TTE1EEE8E0t00" w:hAnsi="TTE1EEE8E0t00" w:cs="TTE1EEE8E0t00"/>
          <w:sz w:val="21"/>
          <w:szCs w:val="21"/>
        </w:rPr>
        <w:t>consultants,</w:t>
      </w:r>
      <w:r w:rsidR="006D0B1E">
        <w:rPr>
          <w:rFonts w:ascii="TTE1EEE8E0t00" w:hAnsi="TTE1EEE8E0t00" w:cs="TTE1EEE8E0t00"/>
          <w:sz w:val="21"/>
          <w:szCs w:val="21"/>
        </w:rPr>
        <w:t xml:space="preserve"> </w:t>
      </w:r>
      <w:r>
        <w:rPr>
          <w:rFonts w:ascii="TTE1EEE8E0t00" w:hAnsi="TTE1EEE8E0t00" w:cs="TTE1EEE8E0t00"/>
          <w:sz w:val="21"/>
          <w:szCs w:val="21"/>
        </w:rPr>
        <w:t xml:space="preserve">volunteers, and </w:t>
      </w:r>
      <w:r w:rsidR="006D0B1E">
        <w:rPr>
          <w:rFonts w:ascii="TTE1EEE8E0t00" w:hAnsi="TTE1EEE8E0t00" w:cs="TTE1EEE8E0t00"/>
          <w:sz w:val="21"/>
          <w:szCs w:val="21"/>
        </w:rPr>
        <w:t xml:space="preserve">partners </w:t>
      </w:r>
      <w:r>
        <w:rPr>
          <w:rFonts w:ascii="TTE1EEE8E0t00" w:hAnsi="TTE1EEE8E0t00" w:cs="TTE1EEE8E0t00"/>
          <w:sz w:val="21"/>
          <w:szCs w:val="21"/>
        </w:rPr>
        <w:t>will:</w:t>
      </w:r>
    </w:p>
    <w:p w14:paraId="6633A116" w14:textId="77777777" w:rsidR="00D50B18" w:rsidRPr="006D0B1E" w:rsidRDefault="00D50B18" w:rsidP="006D0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6D0B1E">
        <w:rPr>
          <w:rFonts w:ascii="TTE1EEE8E0t00" w:hAnsi="TTE1EEE8E0t00" w:cs="TTE1EEE8E0t00"/>
          <w:sz w:val="21"/>
          <w:szCs w:val="21"/>
        </w:rPr>
        <w:t>Act in such a manner as to uphold and enhance the reputation of HealthProm</w:t>
      </w:r>
    </w:p>
    <w:p w14:paraId="65B7C6B8" w14:textId="77777777" w:rsidR="00D50B18" w:rsidRPr="006D0B1E" w:rsidRDefault="00D50B18" w:rsidP="006D0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6D0B1E">
        <w:rPr>
          <w:rFonts w:ascii="TTE1EEE8E0t00" w:hAnsi="TTE1EEE8E0t00" w:cs="TTE1EEE8E0t00"/>
          <w:sz w:val="21"/>
          <w:szCs w:val="21"/>
        </w:rPr>
        <w:t>Treat with respect and consideration all persons, regardless of colour, race, religion or belief,</w:t>
      </w:r>
      <w:r w:rsidR="006D0B1E">
        <w:rPr>
          <w:rFonts w:ascii="TTE1EEE8E0t00" w:hAnsi="TTE1EEE8E0t00" w:cs="TTE1EEE8E0t00"/>
          <w:sz w:val="21"/>
          <w:szCs w:val="21"/>
        </w:rPr>
        <w:t xml:space="preserve"> </w:t>
      </w:r>
      <w:r w:rsidRPr="006D0B1E">
        <w:rPr>
          <w:rFonts w:ascii="TTE1EEE8E0t00" w:hAnsi="TTE1EEE8E0t00" w:cs="TTE1EEE8E0t00"/>
          <w:sz w:val="21"/>
          <w:szCs w:val="21"/>
        </w:rPr>
        <w:t>gender, pregnancy and maternity, sexual orientation, gender reassignment, marital or family</w:t>
      </w:r>
      <w:r w:rsidR="006D0B1E">
        <w:rPr>
          <w:rFonts w:ascii="TTE1EEE8E0t00" w:hAnsi="TTE1EEE8E0t00" w:cs="TTE1EEE8E0t00"/>
          <w:sz w:val="21"/>
          <w:szCs w:val="21"/>
        </w:rPr>
        <w:t xml:space="preserve"> </w:t>
      </w:r>
      <w:r w:rsidRPr="006D0B1E">
        <w:rPr>
          <w:rFonts w:ascii="TTE1EEE8E0t00" w:hAnsi="TTE1EEE8E0t00" w:cs="TTE1EEE8E0t00"/>
          <w:sz w:val="21"/>
          <w:szCs w:val="21"/>
        </w:rPr>
        <w:t xml:space="preserve">status, disability, </w:t>
      </w:r>
      <w:proofErr w:type="gramStart"/>
      <w:r w:rsidRPr="006D0B1E">
        <w:rPr>
          <w:rFonts w:ascii="TTE1EEE8E0t00" w:hAnsi="TTE1EEE8E0t00" w:cs="TTE1EEE8E0t00"/>
          <w:sz w:val="21"/>
          <w:szCs w:val="21"/>
        </w:rPr>
        <w:t>age</w:t>
      </w:r>
      <w:proofErr w:type="gramEnd"/>
      <w:r w:rsidRPr="006D0B1E">
        <w:rPr>
          <w:rFonts w:ascii="TTE1EEE8E0t00" w:hAnsi="TTE1EEE8E0t00" w:cs="TTE1EEE8E0t00"/>
          <w:sz w:val="21"/>
          <w:szCs w:val="21"/>
        </w:rPr>
        <w:t xml:space="preserve"> or national origin.</w:t>
      </w:r>
    </w:p>
    <w:p w14:paraId="564F791A" w14:textId="77777777" w:rsidR="00D50B18" w:rsidRPr="006D0B1E" w:rsidRDefault="00D50B18" w:rsidP="006D0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6D0B1E">
        <w:rPr>
          <w:rFonts w:ascii="TTE1EEE8E0t00" w:hAnsi="TTE1EEE8E0t00" w:cs="TTE1EEE8E0t00"/>
          <w:sz w:val="21"/>
          <w:szCs w:val="21"/>
        </w:rPr>
        <w:t xml:space="preserve">Engage in carrying out </w:t>
      </w:r>
      <w:r w:rsidR="00AD0AFE" w:rsidRPr="006D0B1E">
        <w:rPr>
          <w:rFonts w:ascii="TTE1EEE8E0t00" w:hAnsi="TTE1EEE8E0t00" w:cs="TTE1EEE8E0t00"/>
          <w:sz w:val="21"/>
          <w:szCs w:val="21"/>
        </w:rPr>
        <w:t>HealthProm’s</w:t>
      </w:r>
      <w:r w:rsidRPr="006D0B1E">
        <w:rPr>
          <w:rFonts w:ascii="TTE1EEE8E0t00" w:hAnsi="TTE1EEE8E0t00" w:cs="TTE1EEE8E0t00"/>
          <w:sz w:val="21"/>
          <w:szCs w:val="21"/>
        </w:rPr>
        <w:t xml:space="preserve"> mission in a professional manner and in particular</w:t>
      </w:r>
    </w:p>
    <w:p w14:paraId="41E5C8BD" w14:textId="77777777" w:rsidR="00D50B18" w:rsidRPr="006D0B1E" w:rsidRDefault="00D50B18" w:rsidP="006D0B1E">
      <w:pPr>
        <w:pStyle w:val="ListParagraph"/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6D0B1E">
        <w:rPr>
          <w:rFonts w:ascii="TTE1EEE8E0t00" w:hAnsi="TTE1EEE8E0t00" w:cs="TTE1EEE8E0t00"/>
          <w:sz w:val="21"/>
          <w:szCs w:val="21"/>
        </w:rPr>
        <w:t>comply with any relevant profes</w:t>
      </w:r>
      <w:r w:rsidR="008523BF">
        <w:rPr>
          <w:rFonts w:ascii="TTE1EEE8E0t00" w:hAnsi="TTE1EEE8E0t00" w:cs="TTE1EEE8E0t00"/>
          <w:sz w:val="21"/>
          <w:szCs w:val="21"/>
        </w:rPr>
        <w:t>sional ethics code or standards</w:t>
      </w:r>
      <w:r w:rsidRPr="006D0B1E">
        <w:rPr>
          <w:rFonts w:ascii="TTE1EEE8E0t00" w:hAnsi="TTE1EEE8E0t00" w:cs="TTE1EEE8E0t00"/>
          <w:sz w:val="21"/>
          <w:szCs w:val="21"/>
        </w:rPr>
        <w:t>.</w:t>
      </w:r>
    </w:p>
    <w:p w14:paraId="2752E2E3" w14:textId="77777777" w:rsidR="00D50B18" w:rsidRPr="006D0B1E" w:rsidRDefault="00D50B18" w:rsidP="006D0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6D0B1E">
        <w:rPr>
          <w:rFonts w:ascii="TTE1EEE8E0t00" w:hAnsi="TTE1EEE8E0t00" w:cs="TTE1EEE8E0t00"/>
          <w:sz w:val="21"/>
          <w:szCs w:val="21"/>
        </w:rPr>
        <w:t>Conduct operational duties with positive leadership exemplified by open communication,</w:t>
      </w:r>
      <w:r w:rsidR="006D0B1E">
        <w:rPr>
          <w:rFonts w:ascii="TTE1EEE8E0t00" w:hAnsi="TTE1EEE8E0t00" w:cs="TTE1EEE8E0t00"/>
          <w:sz w:val="21"/>
          <w:szCs w:val="21"/>
        </w:rPr>
        <w:t xml:space="preserve"> </w:t>
      </w:r>
      <w:r w:rsidRPr="006D0B1E">
        <w:rPr>
          <w:rFonts w:ascii="TTE1EEE8E0t00" w:hAnsi="TTE1EEE8E0t00" w:cs="TTE1EEE8E0t00"/>
          <w:sz w:val="21"/>
          <w:szCs w:val="21"/>
        </w:rPr>
        <w:t>creativity, dedication, and compassion.</w:t>
      </w:r>
    </w:p>
    <w:p w14:paraId="31D6EB58" w14:textId="77777777" w:rsidR="00D50B18" w:rsidRPr="006D0B1E" w:rsidRDefault="00D50B18" w:rsidP="006D0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6D0B1E">
        <w:rPr>
          <w:rFonts w:ascii="TTE1EEE8E0t00" w:hAnsi="TTE1EEE8E0t00" w:cs="TTE1EEE8E0t00"/>
          <w:sz w:val="21"/>
          <w:szCs w:val="21"/>
        </w:rPr>
        <w:t>Demonstrate the highest standards of p</w:t>
      </w:r>
      <w:r w:rsidR="00A54053">
        <w:rPr>
          <w:rFonts w:ascii="TTE1EEE8E0t00" w:hAnsi="TTE1EEE8E0t00" w:cs="TTE1EEE8E0t00"/>
          <w:sz w:val="21"/>
          <w:szCs w:val="21"/>
        </w:rPr>
        <w:t xml:space="preserve">ersonal integrity, </w:t>
      </w:r>
      <w:proofErr w:type="gramStart"/>
      <w:r w:rsidR="00A54053">
        <w:rPr>
          <w:rFonts w:ascii="TTE1EEE8E0t00" w:hAnsi="TTE1EEE8E0t00" w:cs="TTE1EEE8E0t00"/>
          <w:sz w:val="21"/>
          <w:szCs w:val="21"/>
        </w:rPr>
        <w:t>truthfulness</w:t>
      </w:r>
      <w:proofErr w:type="gramEnd"/>
      <w:r w:rsidR="00A54053">
        <w:rPr>
          <w:rFonts w:ascii="TTE1EEE8E0t00" w:hAnsi="TTE1EEE8E0t00" w:cs="TTE1EEE8E0t00"/>
          <w:sz w:val="21"/>
          <w:szCs w:val="21"/>
        </w:rPr>
        <w:t xml:space="preserve"> and honesty</w:t>
      </w:r>
      <w:r w:rsidR="006D0B1E">
        <w:rPr>
          <w:rFonts w:ascii="TTE1EEE8E0t00" w:hAnsi="TTE1EEE8E0t00" w:cs="TTE1EEE8E0t00"/>
          <w:sz w:val="21"/>
          <w:szCs w:val="21"/>
        </w:rPr>
        <w:t xml:space="preserve"> </w:t>
      </w:r>
      <w:r w:rsidRPr="006D0B1E">
        <w:rPr>
          <w:rFonts w:ascii="TTE1EEE8E0t00" w:hAnsi="TTE1EEE8E0t00" w:cs="TTE1EEE8E0t00"/>
          <w:sz w:val="21"/>
          <w:szCs w:val="21"/>
        </w:rPr>
        <w:t>in all activities</w:t>
      </w:r>
      <w:r w:rsidR="00A54053">
        <w:rPr>
          <w:rFonts w:ascii="TTE1EEE8E0t00" w:hAnsi="TTE1EEE8E0t00" w:cs="TTE1EEE8E0t00"/>
          <w:sz w:val="21"/>
          <w:szCs w:val="21"/>
        </w:rPr>
        <w:t>,</w:t>
      </w:r>
      <w:r w:rsidRPr="006D0B1E">
        <w:rPr>
          <w:rFonts w:ascii="TTE1EEE8E0t00" w:hAnsi="TTE1EEE8E0t00" w:cs="TTE1EEE8E0t00"/>
          <w:sz w:val="21"/>
          <w:szCs w:val="21"/>
        </w:rPr>
        <w:t xml:space="preserve"> in order to inspire confidence and trust in </w:t>
      </w:r>
      <w:r w:rsidR="00AD0AFE" w:rsidRPr="006D0B1E">
        <w:rPr>
          <w:rFonts w:ascii="TTE1EEE8E0t00" w:hAnsi="TTE1EEE8E0t00" w:cs="TTE1EEE8E0t00"/>
          <w:sz w:val="21"/>
          <w:szCs w:val="21"/>
        </w:rPr>
        <w:t>HealthProm</w:t>
      </w:r>
      <w:r w:rsidRPr="006D0B1E">
        <w:rPr>
          <w:rFonts w:ascii="TTE1EEE8E0t00" w:hAnsi="TTE1EEE8E0t00" w:cs="TTE1EEE8E0t00"/>
          <w:sz w:val="21"/>
          <w:szCs w:val="21"/>
        </w:rPr>
        <w:t>.</w:t>
      </w:r>
    </w:p>
    <w:p w14:paraId="1D0F5062" w14:textId="77777777" w:rsidR="00D50B18" w:rsidRPr="006D0B1E" w:rsidRDefault="00D50B18" w:rsidP="006D0B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6D0B1E">
        <w:rPr>
          <w:rFonts w:ascii="TTE1EEE8E0t00" w:hAnsi="TTE1EEE8E0t00" w:cs="TTE1EEE8E0t00"/>
          <w:sz w:val="21"/>
          <w:szCs w:val="21"/>
        </w:rPr>
        <w:t xml:space="preserve">Avoid any interest or activity that </w:t>
      </w:r>
      <w:proofErr w:type="gramStart"/>
      <w:r w:rsidRPr="006D0B1E">
        <w:rPr>
          <w:rFonts w:ascii="TTE1EEE8E0t00" w:hAnsi="TTE1EEE8E0t00" w:cs="TTE1EEE8E0t00"/>
          <w:sz w:val="21"/>
          <w:szCs w:val="21"/>
        </w:rPr>
        <w:t>is in conflict with</w:t>
      </w:r>
      <w:proofErr w:type="gramEnd"/>
      <w:r w:rsidRPr="006D0B1E">
        <w:rPr>
          <w:rFonts w:ascii="TTE1EEE8E0t00" w:hAnsi="TTE1EEE8E0t00" w:cs="TTE1EEE8E0t00"/>
          <w:sz w:val="21"/>
          <w:szCs w:val="21"/>
        </w:rPr>
        <w:t xml:space="preserve"> the conduct of their official duties. </w:t>
      </w:r>
    </w:p>
    <w:p w14:paraId="6F8B8907" w14:textId="77777777" w:rsidR="00D50B18" w:rsidRPr="00B10D0F" w:rsidRDefault="00D50B18" w:rsidP="00B10D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6D0B1E">
        <w:rPr>
          <w:rFonts w:ascii="TTE1EEE8E0t00" w:hAnsi="TTE1EEE8E0t00" w:cs="TTE1EEE8E0t00"/>
          <w:sz w:val="21"/>
          <w:szCs w:val="21"/>
        </w:rPr>
        <w:t>Respect and protect, and if appropriate keep confidential, privileged information to which</w:t>
      </w:r>
      <w:r w:rsidR="00C22BB7">
        <w:rPr>
          <w:rFonts w:ascii="TTE1EEE8E0t00" w:hAnsi="TTE1EEE8E0t00" w:cs="TTE1EEE8E0t00"/>
          <w:sz w:val="21"/>
          <w:szCs w:val="21"/>
        </w:rPr>
        <w:t xml:space="preserve"> </w:t>
      </w:r>
      <w:r w:rsidRPr="00B10D0F">
        <w:rPr>
          <w:rFonts w:ascii="TTE1EEE8E0t00" w:hAnsi="TTE1EEE8E0t00" w:cs="TTE1EEE8E0t00"/>
          <w:sz w:val="21"/>
          <w:szCs w:val="21"/>
        </w:rPr>
        <w:t>they have access in the course of their official duties.</w:t>
      </w:r>
    </w:p>
    <w:p w14:paraId="5714D20B" w14:textId="77777777" w:rsidR="00D50B18" w:rsidRPr="00C22BB7" w:rsidRDefault="00D50B18" w:rsidP="00C22BB7">
      <w:pPr>
        <w:autoSpaceDE w:val="0"/>
        <w:autoSpaceDN w:val="0"/>
        <w:adjustRightInd w:val="0"/>
        <w:spacing w:after="0" w:line="240" w:lineRule="auto"/>
        <w:ind w:left="360"/>
        <w:rPr>
          <w:rFonts w:ascii="TTE1EEE8E0t00" w:hAnsi="TTE1EEE8E0t00" w:cs="TTE1EEE8E0t00"/>
          <w:sz w:val="21"/>
          <w:szCs w:val="21"/>
        </w:rPr>
      </w:pPr>
      <w:r w:rsidRPr="00C22BB7">
        <w:rPr>
          <w:rFonts w:ascii="TTE1EEE8E0t00" w:hAnsi="TTE1EEE8E0t00" w:cs="TTE1EEE8E0t00"/>
          <w:sz w:val="21"/>
          <w:szCs w:val="21"/>
        </w:rPr>
        <w:t>.</w:t>
      </w:r>
    </w:p>
    <w:p w14:paraId="54CADD9E" w14:textId="77777777" w:rsidR="003560B6" w:rsidRPr="003560B6" w:rsidRDefault="00D50B18" w:rsidP="00E472B9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>.</w:t>
      </w:r>
      <w:r w:rsidR="003560B6">
        <w:rPr>
          <w:rFonts w:ascii="TTE1EE3C10t00" w:hAnsi="TTE1EE3C10t00" w:cs="TTE1EE3C10t00"/>
          <w:sz w:val="21"/>
          <w:szCs w:val="21"/>
          <w:u w:val="single"/>
        </w:rPr>
        <w:t>5</w:t>
      </w:r>
      <w:r w:rsidR="00A54053" w:rsidRPr="00A54053">
        <w:rPr>
          <w:rFonts w:ascii="TTE1EE3C10t00" w:hAnsi="TTE1EE3C10t00" w:cs="TTE1EE3C10t00"/>
          <w:sz w:val="21"/>
          <w:szCs w:val="21"/>
          <w:u w:val="single"/>
        </w:rPr>
        <w:t>.</w:t>
      </w:r>
      <w:r w:rsidR="003560B6">
        <w:rPr>
          <w:rFonts w:ascii="TTE1EE3C10t00" w:hAnsi="TTE1EE3C10t00" w:cs="TTE1EE3C10t00"/>
          <w:sz w:val="21"/>
          <w:szCs w:val="21"/>
          <w:u w:val="single"/>
        </w:rPr>
        <w:t xml:space="preserve"> </w:t>
      </w:r>
      <w:r w:rsidR="00AD0AFE" w:rsidRPr="00A54053">
        <w:rPr>
          <w:rFonts w:ascii="TTE1EE3C10t00" w:hAnsi="TTE1EE3C10t00" w:cs="TTE1EE3C10t00"/>
          <w:sz w:val="21"/>
          <w:szCs w:val="21"/>
          <w:u w:val="single"/>
        </w:rPr>
        <w:t xml:space="preserve">HealthProm’s </w:t>
      </w:r>
      <w:r w:rsidRPr="00A54053">
        <w:rPr>
          <w:rFonts w:ascii="TTE1EE3C10t00" w:hAnsi="TTE1EE3C10t00" w:cs="TTE1EE3C10t00"/>
          <w:sz w:val="21"/>
          <w:szCs w:val="21"/>
          <w:u w:val="single"/>
        </w:rPr>
        <w:t>Property and Information Held</w:t>
      </w:r>
    </w:p>
    <w:p w14:paraId="05A4C647" w14:textId="77777777" w:rsidR="003560B6" w:rsidRDefault="003560B6" w:rsidP="00E472B9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</w:p>
    <w:p w14:paraId="1D573709" w14:textId="77777777" w:rsidR="00E472B9" w:rsidRPr="003560B6" w:rsidRDefault="00D50B18" w:rsidP="003560B6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  <w:r w:rsidRPr="003560B6">
        <w:rPr>
          <w:rFonts w:ascii="TTE1EEE8E0t00" w:hAnsi="TTE1EEE8E0t00" w:cs="TTE1EEE8E0t00"/>
          <w:sz w:val="21"/>
          <w:szCs w:val="21"/>
        </w:rPr>
        <w:t>We are committed to the responsible use of</w:t>
      </w:r>
      <w:r w:rsidR="00B10D0F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="00AD0AFE" w:rsidRPr="003560B6">
        <w:rPr>
          <w:rFonts w:ascii="TTE1EEE8E0t00" w:hAnsi="TTE1EEE8E0t00" w:cs="TTE1EEE8E0t00"/>
          <w:sz w:val="21"/>
          <w:szCs w:val="21"/>
        </w:rPr>
        <w:t>HealthProm’s</w:t>
      </w:r>
      <w:r w:rsidRPr="003560B6">
        <w:rPr>
          <w:rFonts w:ascii="TTE1EEE8E0t00" w:hAnsi="TTE1EEE8E0t00" w:cs="TTE1EEE8E0t00"/>
          <w:sz w:val="21"/>
          <w:szCs w:val="21"/>
        </w:rPr>
        <w:t xml:space="preserve"> assets. Trustees, employees,</w:t>
      </w:r>
      <w:r w:rsidR="00B10D0F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="00AD0AFE" w:rsidRPr="003560B6">
        <w:rPr>
          <w:rFonts w:ascii="TTE1EEE8E0t00" w:hAnsi="TTE1EEE8E0t00" w:cs="TTE1EEE8E0t00"/>
          <w:sz w:val="21"/>
          <w:szCs w:val="21"/>
        </w:rPr>
        <w:t>consultants</w:t>
      </w:r>
      <w:r w:rsidR="00B10D0F" w:rsidRPr="003560B6">
        <w:rPr>
          <w:rFonts w:ascii="TTE1EEE8E0t00" w:hAnsi="TTE1EEE8E0t00" w:cs="TTE1EEE8E0t00"/>
          <w:sz w:val="21"/>
          <w:szCs w:val="21"/>
        </w:rPr>
        <w:t>,</w:t>
      </w:r>
      <w:r w:rsidR="00A54053" w:rsidRPr="003560B6">
        <w:rPr>
          <w:rFonts w:ascii="TTE1EEE8E0t00" w:hAnsi="TTE1EEE8E0t00" w:cs="TTE1EEE8E0t00"/>
          <w:sz w:val="21"/>
          <w:szCs w:val="21"/>
        </w:rPr>
        <w:t xml:space="preserve"> </w:t>
      </w:r>
      <w:proofErr w:type="gramStart"/>
      <w:r w:rsidR="00A54053" w:rsidRPr="003560B6">
        <w:rPr>
          <w:rFonts w:ascii="TTE1EEE8E0t00" w:hAnsi="TTE1EEE8E0t00" w:cs="TTE1EEE8E0t00"/>
          <w:sz w:val="21"/>
          <w:szCs w:val="21"/>
        </w:rPr>
        <w:t>volunteers</w:t>
      </w:r>
      <w:proofErr w:type="gramEnd"/>
      <w:r w:rsidR="00A54053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Pr="003560B6">
        <w:rPr>
          <w:rFonts w:ascii="TTE1EEE8E0t00" w:hAnsi="TTE1EEE8E0t00" w:cs="TTE1EEE8E0t00"/>
          <w:sz w:val="21"/>
          <w:szCs w:val="21"/>
        </w:rPr>
        <w:t xml:space="preserve">and partners working on </w:t>
      </w:r>
      <w:r w:rsidR="00E472B9" w:rsidRPr="003560B6">
        <w:rPr>
          <w:rFonts w:ascii="TTE1EEE8E0t00" w:hAnsi="TTE1EEE8E0t00" w:cs="TTE1EEE8E0t00"/>
          <w:sz w:val="21"/>
          <w:szCs w:val="21"/>
        </w:rPr>
        <w:t>HealthProm</w:t>
      </w:r>
      <w:r w:rsidRPr="003560B6">
        <w:rPr>
          <w:rFonts w:ascii="TTE1EEE8E0t00" w:hAnsi="TTE1EEE8E0t00" w:cs="TTE1EEE8E0t00"/>
          <w:sz w:val="21"/>
          <w:szCs w:val="21"/>
        </w:rPr>
        <w:t xml:space="preserve"> projects are expected to protect </w:t>
      </w:r>
      <w:r w:rsidR="0088618B">
        <w:rPr>
          <w:rFonts w:ascii="TTE1EEE8E0t00" w:hAnsi="TTE1EEE8E0t00" w:cs="TTE1EEE8E0t00"/>
          <w:sz w:val="21"/>
          <w:szCs w:val="21"/>
        </w:rPr>
        <w:t>HealthP</w:t>
      </w:r>
      <w:r w:rsidR="00E472B9" w:rsidRPr="003560B6">
        <w:rPr>
          <w:rFonts w:ascii="TTE1EEE8E0t00" w:hAnsi="TTE1EEE8E0t00" w:cs="TTE1EEE8E0t00"/>
          <w:sz w:val="21"/>
          <w:szCs w:val="21"/>
        </w:rPr>
        <w:t>rom’</w:t>
      </w:r>
      <w:r w:rsidR="00B10D0F" w:rsidRPr="003560B6">
        <w:rPr>
          <w:rFonts w:ascii="TTE1EEE8E0t00" w:hAnsi="TTE1EEE8E0t00" w:cs="TTE1EEE8E0t00"/>
          <w:sz w:val="21"/>
          <w:szCs w:val="21"/>
        </w:rPr>
        <w:t xml:space="preserve">s </w:t>
      </w:r>
      <w:r w:rsidRPr="003560B6">
        <w:rPr>
          <w:rFonts w:ascii="TTE1EEE8E0t00" w:hAnsi="TTE1EEE8E0t00" w:cs="TTE1EEE8E0t00"/>
          <w:sz w:val="21"/>
          <w:szCs w:val="21"/>
        </w:rPr>
        <w:t xml:space="preserve">property </w:t>
      </w:r>
      <w:r w:rsidRPr="003560B6">
        <w:rPr>
          <w:rFonts w:ascii="TTE1EEE8E0t00" w:hAnsi="TTE1EEE8E0t00" w:cs="TTE1EEE8E0t00"/>
          <w:sz w:val="21"/>
          <w:szCs w:val="21"/>
        </w:rPr>
        <w:lastRenderedPageBreak/>
        <w:t>at all times; including cash, equipment, records (both electronic and paper), including</w:t>
      </w:r>
      <w:r w:rsidR="00B10D0F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Pr="003560B6">
        <w:rPr>
          <w:rFonts w:ascii="TTE1EEE8E0t00" w:hAnsi="TTE1EEE8E0t00" w:cs="TTE1EEE8E0t00"/>
          <w:sz w:val="21"/>
          <w:szCs w:val="21"/>
        </w:rPr>
        <w:t>employee, operational, financial and donor information</w:t>
      </w:r>
      <w:r w:rsidR="00E472B9" w:rsidRPr="003560B6">
        <w:rPr>
          <w:rFonts w:ascii="TTE1EEE8E0t00" w:hAnsi="TTE1EEE8E0t00" w:cs="TTE1EEE8E0t00"/>
          <w:sz w:val="21"/>
          <w:szCs w:val="21"/>
        </w:rPr>
        <w:t>.</w:t>
      </w:r>
      <w:r w:rsidRPr="003560B6">
        <w:rPr>
          <w:rFonts w:ascii="TTE1EEE8E0t00" w:hAnsi="TTE1EEE8E0t00" w:cs="TTE1EEE8E0t00"/>
          <w:sz w:val="21"/>
          <w:szCs w:val="21"/>
        </w:rPr>
        <w:t xml:space="preserve"> </w:t>
      </w:r>
    </w:p>
    <w:p w14:paraId="35E71250" w14:textId="77777777" w:rsidR="00D50B18" w:rsidRPr="003560B6" w:rsidRDefault="00D50B18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E8E0t00" w:hAnsi="TTE1EEE8E0t00" w:cs="TTE1EEE8E0t00"/>
          <w:sz w:val="21"/>
          <w:szCs w:val="21"/>
        </w:rPr>
        <w:t>.</w:t>
      </w:r>
    </w:p>
    <w:p w14:paraId="7CB649D2" w14:textId="77777777" w:rsidR="00D50B18" w:rsidRPr="003560B6" w:rsidRDefault="00D50B18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E8E0t00" w:hAnsi="TTE1EEE8E0t00" w:cs="TTE1EEE8E0t00"/>
          <w:sz w:val="21"/>
          <w:szCs w:val="21"/>
        </w:rPr>
        <w:t>All personal information must be handled with great care and treated as confidential. In the UK data</w:t>
      </w:r>
      <w:r w:rsidR="00B10D0F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Pr="003560B6">
        <w:rPr>
          <w:rFonts w:ascii="TTE1EEE8E0t00" w:hAnsi="TTE1EEE8E0t00" w:cs="TTE1EEE8E0t00"/>
          <w:sz w:val="21"/>
          <w:szCs w:val="21"/>
        </w:rPr>
        <w:t>must be handled in accordance with</w:t>
      </w:r>
      <w:r w:rsidR="00E472B9" w:rsidRPr="003560B6">
        <w:rPr>
          <w:rFonts w:ascii="TTE1EEE8E0t00" w:hAnsi="TTE1EEE8E0t00" w:cs="TTE1EEE8E0t00"/>
          <w:sz w:val="21"/>
          <w:szCs w:val="21"/>
        </w:rPr>
        <w:t xml:space="preserve"> HealthProm’s</w:t>
      </w:r>
      <w:r w:rsidR="00C51214">
        <w:rPr>
          <w:rFonts w:ascii="TTE1EEE8E0t00" w:hAnsi="TTE1EEE8E0t00" w:cs="TTE1EEE8E0t00"/>
          <w:sz w:val="21"/>
          <w:szCs w:val="21"/>
        </w:rPr>
        <w:t xml:space="preserve"> </w:t>
      </w:r>
      <w:r w:rsidRPr="003560B6">
        <w:rPr>
          <w:rFonts w:ascii="TTE1EC2478t00" w:hAnsi="TTE1EC2478t00" w:cs="TTE1EC2478t00"/>
          <w:sz w:val="21"/>
          <w:szCs w:val="21"/>
        </w:rPr>
        <w:t>Data Protection Policy</w:t>
      </w:r>
      <w:r w:rsidRPr="003560B6">
        <w:rPr>
          <w:rFonts w:ascii="TTE1EEE8E0t00" w:hAnsi="TTE1EEE8E0t00" w:cs="TTE1EEE8E0t00"/>
          <w:sz w:val="21"/>
          <w:szCs w:val="21"/>
        </w:rPr>
        <w:t>.</w:t>
      </w:r>
    </w:p>
    <w:p w14:paraId="783AF76B" w14:textId="77777777" w:rsidR="00E472B9" w:rsidRDefault="00E472B9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</w:p>
    <w:p w14:paraId="0932C713" w14:textId="77777777" w:rsidR="00D50B18" w:rsidRPr="003560B6" w:rsidRDefault="00D50B18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E8E0t00" w:hAnsi="TTE1EEE8E0t00" w:cs="TTE1EEE8E0t00"/>
          <w:sz w:val="21"/>
          <w:szCs w:val="21"/>
        </w:rPr>
        <w:t xml:space="preserve">We provide accurate, </w:t>
      </w:r>
      <w:proofErr w:type="gramStart"/>
      <w:r w:rsidRPr="003560B6">
        <w:rPr>
          <w:rFonts w:ascii="TTE1EEE8E0t00" w:hAnsi="TTE1EEE8E0t00" w:cs="TTE1EEE8E0t00"/>
          <w:sz w:val="21"/>
          <w:szCs w:val="21"/>
        </w:rPr>
        <w:t>complete</w:t>
      </w:r>
      <w:proofErr w:type="gramEnd"/>
      <w:r w:rsidRPr="003560B6">
        <w:rPr>
          <w:rFonts w:ascii="TTE1EEE8E0t00" w:hAnsi="TTE1EEE8E0t00" w:cs="TTE1EEE8E0t00"/>
          <w:sz w:val="21"/>
          <w:szCs w:val="21"/>
        </w:rPr>
        <w:t xml:space="preserve"> and objective information, whilst respecting the confidentiality of</w:t>
      </w:r>
      <w:r w:rsidR="008218F7">
        <w:rPr>
          <w:rFonts w:ascii="TTE1EEE8E0t00" w:hAnsi="TTE1EEE8E0t00" w:cs="TTE1EEE8E0t00"/>
          <w:sz w:val="21"/>
          <w:szCs w:val="21"/>
        </w:rPr>
        <w:t xml:space="preserve"> </w:t>
      </w:r>
      <w:r w:rsidRPr="003560B6">
        <w:rPr>
          <w:rFonts w:ascii="TTE1EEE8E0t00" w:hAnsi="TTE1EEE8E0t00" w:cs="TTE1EEE8E0t00"/>
          <w:sz w:val="21"/>
          <w:szCs w:val="21"/>
        </w:rPr>
        <w:t>financial, confidential and other sensitive information.</w:t>
      </w:r>
    </w:p>
    <w:p w14:paraId="7C0BD979" w14:textId="77777777" w:rsidR="00B10D0F" w:rsidRDefault="00B10D0F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b/>
          <w:sz w:val="21"/>
          <w:szCs w:val="21"/>
        </w:rPr>
      </w:pPr>
    </w:p>
    <w:p w14:paraId="6DA2F249" w14:textId="77777777" w:rsidR="00D50B18" w:rsidRPr="0092667F" w:rsidRDefault="008218F7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  <w:r w:rsidRPr="0092667F">
        <w:rPr>
          <w:rFonts w:ascii="TTE1EE3C10t00" w:hAnsi="TTE1EE3C10t00" w:cs="TTE1EE3C10t00"/>
          <w:sz w:val="21"/>
          <w:szCs w:val="21"/>
          <w:u w:val="single"/>
        </w:rPr>
        <w:t>5. Fraud</w:t>
      </w:r>
      <w:r w:rsidR="0092667F" w:rsidRPr="0092667F">
        <w:rPr>
          <w:rFonts w:ascii="TTE1EE3C10t00" w:hAnsi="TTE1EE3C10t00" w:cs="TTE1EE3C10t00"/>
          <w:sz w:val="21"/>
          <w:szCs w:val="21"/>
          <w:u w:val="single"/>
        </w:rPr>
        <w:t xml:space="preserve"> and Bribery</w:t>
      </w:r>
    </w:p>
    <w:p w14:paraId="1F35DA20" w14:textId="77777777" w:rsidR="00B10D0F" w:rsidRDefault="00B10D0F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</w:p>
    <w:p w14:paraId="6FFDBDFC" w14:textId="77777777" w:rsidR="0092667F" w:rsidRPr="003560B6" w:rsidRDefault="00E472B9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E8E0t00" w:hAnsi="TTE1EEE8E0t00" w:cs="TTE1EEE8E0t00"/>
          <w:sz w:val="21"/>
          <w:szCs w:val="21"/>
        </w:rPr>
        <w:t>HealthProm</w:t>
      </w:r>
      <w:r w:rsidR="0092667F" w:rsidRPr="003560B6">
        <w:rPr>
          <w:rFonts w:ascii="TTE1EEE8E0t00" w:hAnsi="TTE1EEE8E0t00" w:cs="TTE1EEE8E0t00"/>
          <w:sz w:val="21"/>
          <w:szCs w:val="21"/>
        </w:rPr>
        <w:t>’s Boa</w:t>
      </w:r>
      <w:r w:rsidR="00C51214">
        <w:rPr>
          <w:rFonts w:ascii="TTE1EEE8E0t00" w:hAnsi="TTE1EEE8E0t00" w:cs="TTE1EEE8E0t00"/>
          <w:sz w:val="21"/>
          <w:szCs w:val="21"/>
        </w:rPr>
        <w:t xml:space="preserve">rd of Trustees has adopted a “zero </w:t>
      </w:r>
      <w:r w:rsidR="0092667F" w:rsidRPr="003560B6">
        <w:rPr>
          <w:rFonts w:ascii="TTE1EEE8E0t00" w:hAnsi="TTE1EEE8E0t00" w:cs="TTE1EEE8E0t00"/>
          <w:sz w:val="21"/>
          <w:szCs w:val="21"/>
        </w:rPr>
        <w:t>tolerance” attitude towards fraud and bribery.</w:t>
      </w:r>
    </w:p>
    <w:p w14:paraId="746E6DDF" w14:textId="77777777" w:rsidR="00D50B18" w:rsidRPr="003560B6" w:rsidRDefault="0092667F" w:rsidP="003560B6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 w:rsidRPr="003560B6">
        <w:rPr>
          <w:rFonts w:ascii="TTE1EEE8E0t00" w:hAnsi="TTE1EEE8E0t00" w:cs="TTE1EEE8E0t00"/>
          <w:sz w:val="21"/>
          <w:szCs w:val="21"/>
        </w:rPr>
        <w:t>A</w:t>
      </w:r>
      <w:r w:rsidR="00D50B18" w:rsidRPr="003560B6">
        <w:rPr>
          <w:rFonts w:ascii="TTE1EEE8E0t00" w:hAnsi="TTE1EEE8E0t00" w:cs="TTE1EEE8E0t00"/>
          <w:sz w:val="21"/>
          <w:szCs w:val="21"/>
        </w:rPr>
        <w:t xml:space="preserve">ll employees have a duty to report fraud or suspected fraud </w:t>
      </w:r>
      <w:r w:rsidRPr="003560B6">
        <w:rPr>
          <w:rFonts w:ascii="TTE1EEE8E0t00" w:hAnsi="TTE1EEE8E0t00" w:cs="TTE1EEE8E0t00"/>
          <w:sz w:val="21"/>
          <w:szCs w:val="21"/>
        </w:rPr>
        <w:t xml:space="preserve">and bribery </w:t>
      </w:r>
      <w:r w:rsidR="00D50B18" w:rsidRPr="003560B6">
        <w:rPr>
          <w:rFonts w:ascii="TTE1EEE8E0t00" w:hAnsi="TTE1EEE8E0t00" w:cs="TTE1EEE8E0t00"/>
          <w:sz w:val="21"/>
          <w:szCs w:val="21"/>
        </w:rPr>
        <w:t>as</w:t>
      </w:r>
      <w:r w:rsidR="00B10D0F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="00D50B18" w:rsidRPr="003560B6">
        <w:rPr>
          <w:rFonts w:ascii="TTE1EEE8E0t00" w:hAnsi="TTE1EEE8E0t00" w:cs="TTE1EEE8E0t00"/>
          <w:sz w:val="21"/>
          <w:szCs w:val="21"/>
        </w:rPr>
        <w:t xml:space="preserve">detailed in the </w:t>
      </w:r>
      <w:r w:rsidR="00A54053" w:rsidRPr="003560B6">
        <w:rPr>
          <w:rFonts w:ascii="TTE1EEE8E0t00" w:hAnsi="TTE1EEE8E0t00" w:cs="TTE1EEE8E0t00"/>
          <w:sz w:val="21"/>
          <w:szCs w:val="21"/>
        </w:rPr>
        <w:t xml:space="preserve">Anti-fraud and Bribery </w:t>
      </w:r>
      <w:r w:rsidR="00D50B18" w:rsidRPr="003560B6">
        <w:rPr>
          <w:rFonts w:ascii="TTE1EC2478t00" w:hAnsi="TTE1EC2478t00" w:cs="TTE1EC2478t00"/>
          <w:sz w:val="21"/>
          <w:szCs w:val="21"/>
        </w:rPr>
        <w:t>Policy</w:t>
      </w:r>
      <w:r w:rsidR="00D50B18" w:rsidRPr="003560B6">
        <w:rPr>
          <w:rFonts w:ascii="TTE1EEE8E0t00" w:hAnsi="TTE1EEE8E0t00" w:cs="TTE1EEE8E0t00"/>
          <w:sz w:val="21"/>
          <w:szCs w:val="21"/>
        </w:rPr>
        <w:t xml:space="preserve">. The reporting procedures defined in </w:t>
      </w:r>
      <w:r w:rsidR="00A54053" w:rsidRPr="003560B6">
        <w:rPr>
          <w:rFonts w:ascii="TTE1EEE8E0t00" w:hAnsi="TTE1EEE8E0t00" w:cs="TTE1EEE8E0t00"/>
          <w:sz w:val="21"/>
          <w:szCs w:val="21"/>
        </w:rPr>
        <w:t xml:space="preserve">the Anti-fraud and Bribery </w:t>
      </w:r>
      <w:r w:rsidR="00D50B18" w:rsidRPr="003560B6">
        <w:rPr>
          <w:rFonts w:ascii="TTE1EC2478t00" w:hAnsi="TTE1EC2478t00" w:cs="TTE1EC2478t00"/>
          <w:sz w:val="21"/>
          <w:szCs w:val="21"/>
        </w:rPr>
        <w:t>Policy</w:t>
      </w:r>
      <w:r w:rsidR="00A54053" w:rsidRPr="003560B6">
        <w:rPr>
          <w:rFonts w:ascii="TTE1EEE8E0t00" w:hAnsi="TTE1EEE8E0t00" w:cs="TTE1EEE8E0t00"/>
          <w:sz w:val="21"/>
          <w:szCs w:val="21"/>
        </w:rPr>
        <w:t xml:space="preserve"> </w:t>
      </w:r>
      <w:r w:rsidR="00D50B18" w:rsidRPr="003560B6">
        <w:rPr>
          <w:rFonts w:ascii="TTE1EEE8E0t00" w:hAnsi="TTE1EEE8E0t00" w:cs="TTE1EEE8E0t00"/>
          <w:sz w:val="21"/>
          <w:szCs w:val="21"/>
        </w:rPr>
        <w:t xml:space="preserve">should be followed in the event of a fraud </w:t>
      </w:r>
      <w:r w:rsidRPr="003560B6">
        <w:rPr>
          <w:rFonts w:ascii="TTE1EEE8E0t00" w:hAnsi="TTE1EEE8E0t00" w:cs="TTE1EEE8E0t00"/>
          <w:sz w:val="21"/>
          <w:szCs w:val="21"/>
        </w:rPr>
        <w:t xml:space="preserve">or instance of bribery </w:t>
      </w:r>
      <w:r w:rsidR="00D50B18" w:rsidRPr="003560B6">
        <w:rPr>
          <w:rFonts w:ascii="TTE1EEE8E0t00" w:hAnsi="TTE1EEE8E0t00" w:cs="TTE1EEE8E0t00"/>
          <w:sz w:val="21"/>
          <w:szCs w:val="21"/>
        </w:rPr>
        <w:t>being discovered.</w:t>
      </w:r>
    </w:p>
    <w:p w14:paraId="4B79F1A2" w14:textId="77777777" w:rsidR="00D50B18" w:rsidRDefault="00D50B18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>.</w:t>
      </w:r>
    </w:p>
    <w:p w14:paraId="2037A3CD" w14:textId="77777777" w:rsidR="00D50B18" w:rsidRPr="0092667F" w:rsidRDefault="008218F7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  <w:r w:rsidRPr="0092667F">
        <w:rPr>
          <w:rFonts w:ascii="TTE1EE3C10t00" w:hAnsi="TTE1EE3C10t00" w:cs="TTE1EE3C10t00"/>
          <w:sz w:val="21"/>
          <w:szCs w:val="21"/>
          <w:u w:val="single"/>
        </w:rPr>
        <w:t>6. Our</w:t>
      </w:r>
      <w:r w:rsidR="00D50B18" w:rsidRPr="0092667F">
        <w:rPr>
          <w:rFonts w:ascii="TTE1EE3C10t00" w:hAnsi="TTE1EE3C10t00" w:cs="TTE1EE3C10t00"/>
          <w:sz w:val="21"/>
          <w:szCs w:val="21"/>
          <w:u w:val="single"/>
        </w:rPr>
        <w:t xml:space="preserve"> Values</w:t>
      </w:r>
    </w:p>
    <w:p w14:paraId="1193C20C" w14:textId="77777777" w:rsidR="0092667F" w:rsidRPr="008523BF" w:rsidRDefault="0092667F" w:rsidP="0092667F">
      <w:pPr>
        <w:rPr>
          <w:rFonts w:cstheme="minorHAnsi"/>
          <w:sz w:val="21"/>
          <w:szCs w:val="21"/>
        </w:rPr>
      </w:pPr>
      <w:r w:rsidRPr="003873FD">
        <w:rPr>
          <w:rFonts w:ascii="TTE1EEE8E0t00" w:hAnsi="TTE1EEE8E0t00" w:cs="TTE1EEE8E0t00"/>
          <w:sz w:val="21"/>
          <w:szCs w:val="21"/>
        </w:rPr>
        <w:t>The key principles guiding the charity’s activities are</w:t>
      </w:r>
      <w:r w:rsidRPr="003560B6">
        <w:rPr>
          <w:rFonts w:cstheme="minorHAnsi"/>
          <w:sz w:val="24"/>
          <w:szCs w:val="24"/>
        </w:rPr>
        <w:t xml:space="preserve"> </w:t>
      </w:r>
      <w:r w:rsidRPr="003873FD">
        <w:rPr>
          <w:rFonts w:ascii="TTE1EEE8E0t00" w:hAnsi="TTE1EEE8E0t00" w:cs="TTE1EEE8E0t00"/>
          <w:sz w:val="21"/>
          <w:szCs w:val="21"/>
          <w:u w:val="single"/>
        </w:rPr>
        <w:t>capacity-building for sustainability</w:t>
      </w:r>
      <w:r w:rsidRPr="003873FD">
        <w:rPr>
          <w:rFonts w:ascii="TTE1EEE8E0t00" w:hAnsi="TTE1EEE8E0t00" w:cs="TTE1EEE8E0t00"/>
          <w:sz w:val="21"/>
          <w:szCs w:val="21"/>
        </w:rPr>
        <w:t xml:space="preserve">, </w:t>
      </w:r>
      <w:r w:rsidRPr="003873FD">
        <w:rPr>
          <w:rFonts w:ascii="TTE1EEE8E0t00" w:hAnsi="TTE1EEE8E0t00" w:cs="TTE1EEE8E0t00"/>
          <w:sz w:val="21"/>
          <w:szCs w:val="21"/>
          <w:u w:val="single"/>
        </w:rPr>
        <w:t>evidence-</w:t>
      </w:r>
      <w:r w:rsidRPr="008523BF">
        <w:rPr>
          <w:rFonts w:ascii="TTE1EEE8E0t00" w:hAnsi="TTE1EEE8E0t00" w:cs="TTE1EEE8E0t00"/>
          <w:sz w:val="21"/>
          <w:szCs w:val="21"/>
          <w:u w:val="single"/>
        </w:rPr>
        <w:t>based practice</w:t>
      </w:r>
      <w:r w:rsidRPr="008523BF">
        <w:rPr>
          <w:rFonts w:ascii="TTE1EEE8E0t00" w:hAnsi="TTE1EEE8E0t00" w:cs="TTE1EEE8E0t00"/>
          <w:sz w:val="21"/>
          <w:szCs w:val="21"/>
        </w:rPr>
        <w:t xml:space="preserve"> and </w:t>
      </w:r>
      <w:r w:rsidRPr="008523BF">
        <w:rPr>
          <w:rFonts w:ascii="TTE1EEE8E0t00" w:hAnsi="TTE1EEE8E0t00" w:cs="TTE1EEE8E0t00"/>
          <w:sz w:val="21"/>
          <w:szCs w:val="21"/>
          <w:u w:val="single"/>
        </w:rPr>
        <w:t>partnership working</w:t>
      </w:r>
      <w:r w:rsidRPr="008523BF">
        <w:rPr>
          <w:rFonts w:ascii="TTE1EEE8E0t00" w:hAnsi="TTE1EEE8E0t00" w:cs="TTE1EEE8E0t00"/>
          <w:sz w:val="21"/>
          <w:szCs w:val="21"/>
        </w:rPr>
        <w:t xml:space="preserve">, </w:t>
      </w:r>
      <w:r w:rsidRPr="008523BF">
        <w:rPr>
          <w:rFonts w:cstheme="minorHAnsi"/>
          <w:sz w:val="21"/>
          <w:szCs w:val="21"/>
        </w:rPr>
        <w:t>pursued through:</w:t>
      </w:r>
    </w:p>
    <w:p w14:paraId="6C880047" w14:textId="77777777" w:rsidR="00C51214" w:rsidRPr="008523BF" w:rsidRDefault="00C51214" w:rsidP="00C51214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8523BF">
        <w:rPr>
          <w:rFonts w:ascii="Arial" w:hAnsi="Arial" w:cs="Arial"/>
          <w:sz w:val="21"/>
          <w:szCs w:val="21"/>
        </w:rPr>
        <w:t>Commitment to local engagement and partnership;</w:t>
      </w:r>
    </w:p>
    <w:p w14:paraId="387F8D4B" w14:textId="77777777" w:rsidR="00C51214" w:rsidRPr="008523BF" w:rsidRDefault="00C51214" w:rsidP="00C51214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8523BF">
        <w:rPr>
          <w:rFonts w:ascii="Arial" w:hAnsi="Arial" w:cs="Arial"/>
          <w:sz w:val="21"/>
          <w:szCs w:val="21"/>
        </w:rPr>
        <w:t>Respect for human rights;</w:t>
      </w:r>
    </w:p>
    <w:p w14:paraId="105C467F" w14:textId="77777777" w:rsidR="00C51214" w:rsidRPr="008523BF" w:rsidRDefault="00C51214" w:rsidP="00C51214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8523BF">
        <w:rPr>
          <w:rFonts w:ascii="Arial" w:hAnsi="Arial" w:cs="Arial"/>
          <w:sz w:val="21"/>
          <w:szCs w:val="21"/>
        </w:rPr>
        <w:t>Empowering individuals and communities;</w:t>
      </w:r>
    </w:p>
    <w:p w14:paraId="3F093E38" w14:textId="77777777" w:rsidR="00C51214" w:rsidRPr="008523BF" w:rsidRDefault="00C51214" w:rsidP="00C51214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8523BF">
        <w:rPr>
          <w:rFonts w:ascii="Arial" w:hAnsi="Arial" w:cs="Arial"/>
          <w:sz w:val="21"/>
          <w:szCs w:val="21"/>
        </w:rPr>
        <w:t>Commitment to learning, innovation and exchange, and</w:t>
      </w:r>
    </w:p>
    <w:p w14:paraId="60A4BA24" w14:textId="77777777" w:rsidR="00C51214" w:rsidRPr="008523BF" w:rsidRDefault="00C51214" w:rsidP="00C51214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8523BF">
        <w:rPr>
          <w:rFonts w:ascii="Arial" w:hAnsi="Arial" w:cs="Arial"/>
          <w:sz w:val="21"/>
          <w:szCs w:val="21"/>
        </w:rPr>
        <w:t>Promoting inclusion and equality across sectors.</w:t>
      </w:r>
    </w:p>
    <w:p w14:paraId="2A85E214" w14:textId="77777777" w:rsidR="00D50B18" w:rsidRPr="00C51214" w:rsidRDefault="003560B6" w:rsidP="00C51214">
      <w:pPr>
        <w:rPr>
          <w:rFonts w:ascii="Arial" w:hAnsi="Arial" w:cs="Arial"/>
        </w:rPr>
      </w:pPr>
      <w:r w:rsidRPr="00C51214">
        <w:rPr>
          <w:rFonts w:ascii="TTE1EE3C10t00" w:hAnsi="TTE1EE3C10t00" w:cs="TTE1EE3C10t00"/>
          <w:sz w:val="21"/>
          <w:szCs w:val="21"/>
          <w:u w:val="single"/>
        </w:rPr>
        <w:t>7.</w:t>
      </w:r>
      <w:r w:rsidR="00D50B18" w:rsidRPr="00C51214">
        <w:rPr>
          <w:rFonts w:ascii="TTE1EE3C10t00" w:hAnsi="TTE1EE3C10t00" w:cs="TTE1EE3C10t00"/>
          <w:sz w:val="21"/>
          <w:szCs w:val="21"/>
          <w:u w:val="single"/>
        </w:rPr>
        <w:t xml:space="preserve"> Reporting Ethics Violations</w:t>
      </w:r>
    </w:p>
    <w:p w14:paraId="6D3EDB6D" w14:textId="77777777" w:rsidR="00D50B18" w:rsidRDefault="00D50B18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>If you have questions or concerns about compliance with this policy, or are unsure about what is the</w:t>
      </w:r>
      <w:r w:rsidR="0092667F">
        <w:rPr>
          <w:rFonts w:ascii="TTE1EEE8E0t00" w:hAnsi="TTE1EEE8E0t00" w:cs="TTE1EEE8E0t00"/>
          <w:sz w:val="21"/>
          <w:szCs w:val="21"/>
        </w:rPr>
        <w:t xml:space="preserve"> </w:t>
      </w:r>
      <w:r>
        <w:rPr>
          <w:rFonts w:ascii="TTE1EEE8E0t00" w:hAnsi="TTE1EEE8E0t00" w:cs="TTE1EEE8E0t00"/>
          <w:sz w:val="21"/>
          <w:szCs w:val="21"/>
        </w:rPr>
        <w:t>“right thing” to do, we strongly encourage you to first talk with your manager</w:t>
      </w:r>
      <w:r w:rsidR="00B10D0F">
        <w:rPr>
          <w:rFonts w:ascii="TTE1EEE8E0t00" w:hAnsi="TTE1EEE8E0t00" w:cs="TTE1EEE8E0t00"/>
          <w:sz w:val="21"/>
          <w:szCs w:val="21"/>
        </w:rPr>
        <w:t xml:space="preserve"> or the </w:t>
      </w:r>
      <w:r w:rsidR="00C4344A">
        <w:rPr>
          <w:rFonts w:ascii="TTE1EEE8E0t00" w:hAnsi="TTE1EEE8E0t00" w:cs="TTE1EEE8E0t00"/>
          <w:sz w:val="21"/>
          <w:szCs w:val="21"/>
        </w:rPr>
        <w:t>Director of Operations</w:t>
      </w:r>
      <w:r>
        <w:rPr>
          <w:rFonts w:ascii="TTE1EEE8E0t00" w:hAnsi="TTE1EEE8E0t00" w:cs="TTE1EEE8E0t00"/>
          <w:sz w:val="21"/>
          <w:szCs w:val="21"/>
        </w:rPr>
        <w:t>.</w:t>
      </w:r>
      <w:r w:rsidR="00C4344A">
        <w:rPr>
          <w:rFonts w:ascii="TTE1EEE8E0t00" w:hAnsi="TTE1EEE8E0t00" w:cs="TTE1EEE8E0t00"/>
          <w:sz w:val="21"/>
          <w:szCs w:val="21"/>
        </w:rPr>
        <w:t xml:space="preserve"> </w:t>
      </w:r>
      <w:r>
        <w:rPr>
          <w:rFonts w:ascii="TTE1EEE8E0t00" w:hAnsi="TTE1EEE8E0t00" w:cs="TTE1EEE8E0t00"/>
          <w:sz w:val="21"/>
          <w:szCs w:val="21"/>
        </w:rPr>
        <w:t>Your questions and concerns will be handled in confidence.</w:t>
      </w:r>
    </w:p>
    <w:p w14:paraId="1F74CD5A" w14:textId="77777777" w:rsidR="00B10D0F" w:rsidRDefault="00B10D0F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b/>
          <w:sz w:val="21"/>
          <w:szCs w:val="21"/>
        </w:rPr>
      </w:pPr>
    </w:p>
    <w:p w14:paraId="5EF6A6C6" w14:textId="77777777" w:rsidR="00B10D0F" w:rsidRPr="00C62B1B" w:rsidRDefault="003560B6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  <w:r>
        <w:rPr>
          <w:rFonts w:ascii="TTE1EE3C10t00" w:hAnsi="TTE1EE3C10t00" w:cs="TTE1EE3C10t00"/>
          <w:sz w:val="21"/>
          <w:szCs w:val="21"/>
          <w:u w:val="single"/>
        </w:rPr>
        <w:t>8</w:t>
      </w:r>
      <w:r w:rsidR="00D50B18" w:rsidRPr="003560B6">
        <w:rPr>
          <w:rFonts w:ascii="TTE1EE3C10t00" w:hAnsi="TTE1EE3C10t00" w:cs="TTE1EE3C10t00"/>
          <w:sz w:val="21"/>
          <w:szCs w:val="21"/>
          <w:u w:val="single"/>
        </w:rPr>
        <w:t>. Responsibility</w:t>
      </w:r>
    </w:p>
    <w:p w14:paraId="3768D2CC" w14:textId="77777777" w:rsidR="00D50B18" w:rsidRDefault="0092667F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 xml:space="preserve">The Board of Trustees </w:t>
      </w:r>
      <w:r w:rsidR="00D50B18">
        <w:rPr>
          <w:rFonts w:ascii="TTE1EEE8E0t00" w:hAnsi="TTE1EEE8E0t00" w:cs="TTE1EEE8E0t00"/>
          <w:sz w:val="21"/>
          <w:szCs w:val="21"/>
        </w:rPr>
        <w:t>approve</w:t>
      </w:r>
      <w:r>
        <w:rPr>
          <w:rFonts w:ascii="TTE1EEE8E0t00" w:hAnsi="TTE1EEE8E0t00" w:cs="TTE1EEE8E0t00"/>
          <w:sz w:val="21"/>
          <w:szCs w:val="21"/>
        </w:rPr>
        <w:t>s</w:t>
      </w:r>
      <w:r w:rsidR="00D50B18">
        <w:rPr>
          <w:rFonts w:ascii="TTE1EEE8E0t00" w:hAnsi="TTE1EEE8E0t00" w:cs="TTE1EEE8E0t00"/>
          <w:sz w:val="21"/>
          <w:szCs w:val="21"/>
        </w:rPr>
        <w:t xml:space="preserve"> the Ethics Policy</w:t>
      </w:r>
      <w:r>
        <w:rPr>
          <w:rFonts w:ascii="TTE1EEE8E0t00" w:hAnsi="TTE1EEE8E0t00" w:cs="TTE1EEE8E0t00"/>
          <w:sz w:val="21"/>
          <w:szCs w:val="21"/>
        </w:rPr>
        <w:t xml:space="preserve"> and Code of Conduct.</w:t>
      </w:r>
      <w:r w:rsidR="00E472B9">
        <w:rPr>
          <w:rFonts w:ascii="TTE1EEE8E0t00" w:hAnsi="TTE1EEE8E0t00" w:cs="TTE1EEE8E0t00"/>
          <w:sz w:val="21"/>
          <w:szCs w:val="21"/>
        </w:rPr>
        <w:t xml:space="preserve"> </w:t>
      </w:r>
    </w:p>
    <w:p w14:paraId="4B6B9FEB" w14:textId="77777777" w:rsidR="00B10D0F" w:rsidRDefault="00B10D0F" w:rsidP="00E472B9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</w:p>
    <w:p w14:paraId="7AE2E2F8" w14:textId="77777777" w:rsidR="00D50B18" w:rsidRDefault="00D50B18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 xml:space="preserve">Responsibility for the </w:t>
      </w:r>
      <w:r w:rsidR="0092667F">
        <w:rPr>
          <w:rFonts w:ascii="TTE1EEE8E0t00" w:hAnsi="TTE1EEE8E0t00" w:cs="TTE1EEE8E0t00"/>
          <w:sz w:val="21"/>
          <w:szCs w:val="21"/>
        </w:rPr>
        <w:t>operational management of this E</w:t>
      </w:r>
      <w:r>
        <w:rPr>
          <w:rFonts w:ascii="TTE1EEE8E0t00" w:hAnsi="TTE1EEE8E0t00" w:cs="TTE1EEE8E0t00"/>
          <w:sz w:val="21"/>
          <w:szCs w:val="21"/>
        </w:rPr>
        <w:t xml:space="preserve">thics Policy rests with the </w:t>
      </w:r>
      <w:r w:rsidR="00D10D61">
        <w:rPr>
          <w:rFonts w:ascii="TTE1EEE8E0t00" w:hAnsi="TTE1EEE8E0t00" w:cs="TTE1EEE8E0t00"/>
          <w:sz w:val="21"/>
          <w:szCs w:val="21"/>
        </w:rPr>
        <w:t>Director of Operations</w:t>
      </w:r>
      <w:r w:rsidR="003560B6">
        <w:rPr>
          <w:rFonts w:ascii="TTE1EEE8E0t00" w:hAnsi="TTE1EEE8E0t00" w:cs="TTE1EEE8E0t00"/>
          <w:sz w:val="21"/>
          <w:szCs w:val="21"/>
        </w:rPr>
        <w:t xml:space="preserve">, </w:t>
      </w:r>
      <w:r>
        <w:rPr>
          <w:rFonts w:ascii="TTE1EEE8E0t00" w:hAnsi="TTE1EEE8E0t00" w:cs="TTE1EEE8E0t00"/>
          <w:sz w:val="21"/>
          <w:szCs w:val="21"/>
        </w:rPr>
        <w:t>acting under</w:t>
      </w:r>
      <w:r w:rsidR="00E472B9">
        <w:rPr>
          <w:rFonts w:ascii="TTE1EEE8E0t00" w:hAnsi="TTE1EEE8E0t00" w:cs="TTE1EEE8E0t00"/>
          <w:sz w:val="21"/>
          <w:szCs w:val="21"/>
        </w:rPr>
        <w:t xml:space="preserve"> delegated authority from the </w:t>
      </w:r>
      <w:r>
        <w:rPr>
          <w:rFonts w:ascii="TTE1EEE8E0t00" w:hAnsi="TTE1EEE8E0t00" w:cs="TTE1EEE8E0t00"/>
          <w:sz w:val="21"/>
          <w:szCs w:val="21"/>
        </w:rPr>
        <w:t>Board of Trustees.</w:t>
      </w:r>
    </w:p>
    <w:p w14:paraId="6D2A33CF" w14:textId="77777777" w:rsidR="0092667F" w:rsidRDefault="0092667F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</w:p>
    <w:p w14:paraId="071285D0" w14:textId="77777777" w:rsidR="00D50B18" w:rsidRDefault="00D50B18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 xml:space="preserve">The requirement to comply with this policy </w:t>
      </w:r>
      <w:r w:rsidR="00B10D0F">
        <w:rPr>
          <w:rFonts w:ascii="TTE1EEE8E0t00" w:hAnsi="TTE1EEE8E0t00" w:cs="TTE1EEE8E0t00"/>
          <w:sz w:val="21"/>
          <w:szCs w:val="21"/>
        </w:rPr>
        <w:t xml:space="preserve">and Code of conduct </w:t>
      </w:r>
      <w:r>
        <w:rPr>
          <w:rFonts w:ascii="TTE1EEE8E0t00" w:hAnsi="TTE1EEE8E0t00" w:cs="TTE1EEE8E0t00"/>
          <w:sz w:val="21"/>
          <w:szCs w:val="21"/>
        </w:rPr>
        <w:t>also applies at a personal level to all trustees,</w:t>
      </w:r>
      <w:r w:rsidR="00B10D0F">
        <w:rPr>
          <w:rFonts w:ascii="TTE1EEE8E0t00" w:hAnsi="TTE1EEE8E0t00" w:cs="TTE1EEE8E0t00"/>
          <w:sz w:val="21"/>
          <w:szCs w:val="21"/>
        </w:rPr>
        <w:t xml:space="preserve"> e</w:t>
      </w:r>
      <w:r>
        <w:rPr>
          <w:rFonts w:ascii="TTE1EEE8E0t00" w:hAnsi="TTE1EEE8E0t00" w:cs="TTE1EEE8E0t00"/>
          <w:sz w:val="21"/>
          <w:szCs w:val="21"/>
        </w:rPr>
        <w:t>mployees</w:t>
      </w:r>
      <w:r w:rsidR="00E472B9">
        <w:rPr>
          <w:rFonts w:ascii="TTE1EEE8E0t00" w:hAnsi="TTE1EEE8E0t00" w:cs="TTE1EEE8E0t00"/>
          <w:sz w:val="21"/>
          <w:szCs w:val="21"/>
        </w:rPr>
        <w:t>, consultants</w:t>
      </w:r>
      <w:r w:rsidR="0092667F">
        <w:rPr>
          <w:rFonts w:ascii="TTE1EEE8E0t00" w:hAnsi="TTE1EEE8E0t00" w:cs="TTE1EEE8E0t00"/>
          <w:sz w:val="21"/>
          <w:szCs w:val="21"/>
        </w:rPr>
        <w:t xml:space="preserve">, </w:t>
      </w:r>
      <w:r>
        <w:rPr>
          <w:rFonts w:ascii="TTE1EEE8E0t00" w:hAnsi="TTE1EEE8E0t00" w:cs="TTE1EEE8E0t00"/>
          <w:sz w:val="21"/>
          <w:szCs w:val="21"/>
        </w:rPr>
        <w:t xml:space="preserve">volunteers, </w:t>
      </w:r>
      <w:r w:rsidR="00B10D0F">
        <w:rPr>
          <w:rFonts w:ascii="TTE1EEE8E0t00" w:hAnsi="TTE1EEE8E0t00" w:cs="TTE1EEE8E0t00"/>
          <w:sz w:val="21"/>
          <w:szCs w:val="21"/>
        </w:rPr>
        <w:t xml:space="preserve">and partners working on </w:t>
      </w:r>
      <w:r w:rsidR="00E472B9">
        <w:rPr>
          <w:rFonts w:ascii="TTE1EEE8E0t00" w:hAnsi="TTE1EEE8E0t00" w:cs="TTE1EEE8E0t00"/>
          <w:sz w:val="21"/>
          <w:szCs w:val="21"/>
        </w:rPr>
        <w:t>HealthProm</w:t>
      </w:r>
      <w:r w:rsidR="00B10D0F">
        <w:rPr>
          <w:rFonts w:ascii="TTE1EEE8E0t00" w:hAnsi="TTE1EEE8E0t00" w:cs="TTE1EEE8E0t00"/>
          <w:sz w:val="21"/>
          <w:szCs w:val="21"/>
        </w:rPr>
        <w:t>-</w:t>
      </w:r>
      <w:r>
        <w:rPr>
          <w:rFonts w:ascii="TTE1EEE8E0t00" w:hAnsi="TTE1EEE8E0t00" w:cs="TTE1EEE8E0t00"/>
          <w:sz w:val="21"/>
          <w:szCs w:val="21"/>
        </w:rPr>
        <w:t>funded projects.</w:t>
      </w:r>
    </w:p>
    <w:p w14:paraId="6CA4288B" w14:textId="77777777" w:rsidR="00B10D0F" w:rsidRDefault="00B10D0F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b/>
          <w:sz w:val="21"/>
          <w:szCs w:val="21"/>
        </w:rPr>
      </w:pPr>
    </w:p>
    <w:p w14:paraId="70B44E3C" w14:textId="77777777" w:rsidR="00D50B18" w:rsidRPr="003560B6" w:rsidRDefault="003560B6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sz w:val="21"/>
          <w:szCs w:val="21"/>
          <w:u w:val="single"/>
        </w:rPr>
      </w:pPr>
      <w:r w:rsidRPr="003560B6">
        <w:rPr>
          <w:rFonts w:ascii="TTE1EE3C10t00" w:hAnsi="TTE1EE3C10t00" w:cs="TTE1EE3C10t00"/>
          <w:sz w:val="21"/>
          <w:szCs w:val="21"/>
          <w:u w:val="single"/>
        </w:rPr>
        <w:t>9</w:t>
      </w:r>
      <w:r w:rsidR="00D50B18" w:rsidRPr="003560B6">
        <w:rPr>
          <w:rFonts w:ascii="TTE1EE3C10t00" w:hAnsi="TTE1EE3C10t00" w:cs="TTE1EE3C10t00"/>
          <w:sz w:val="21"/>
          <w:szCs w:val="21"/>
          <w:u w:val="single"/>
        </w:rPr>
        <w:t>. Review</w:t>
      </w:r>
    </w:p>
    <w:p w14:paraId="502A49CF" w14:textId="77777777" w:rsidR="00B10D0F" w:rsidRDefault="00B10D0F" w:rsidP="00E472B9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</w:p>
    <w:p w14:paraId="015E6757" w14:textId="77777777" w:rsidR="00D50B18" w:rsidRDefault="0092667F" w:rsidP="00E472B9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 xml:space="preserve">The </w:t>
      </w:r>
      <w:r w:rsidR="00D50B18">
        <w:rPr>
          <w:rFonts w:ascii="TTE1EEE8E0t00" w:hAnsi="TTE1EEE8E0t00" w:cs="TTE1EEE8E0t00"/>
          <w:sz w:val="21"/>
          <w:szCs w:val="21"/>
        </w:rPr>
        <w:t>Board of Trustees will review the Ethics Policy every two y</w:t>
      </w:r>
      <w:r w:rsidR="00E472B9">
        <w:rPr>
          <w:rFonts w:ascii="TTE1EEE8E0t00" w:hAnsi="TTE1EEE8E0t00" w:cs="TTE1EEE8E0t00"/>
          <w:sz w:val="21"/>
          <w:szCs w:val="21"/>
        </w:rPr>
        <w:t>ears, or as the need arises,</w:t>
      </w:r>
    </w:p>
    <w:p w14:paraId="1DAF1F9E" w14:textId="77777777" w:rsidR="00B10D0F" w:rsidRDefault="00B10D0F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b/>
          <w:sz w:val="21"/>
          <w:szCs w:val="21"/>
        </w:rPr>
      </w:pPr>
    </w:p>
    <w:p w14:paraId="625CADEA" w14:textId="77777777" w:rsidR="00D50B18" w:rsidRPr="00B10D0F" w:rsidRDefault="00D50B18" w:rsidP="00D50B18">
      <w:pPr>
        <w:autoSpaceDE w:val="0"/>
        <w:autoSpaceDN w:val="0"/>
        <w:adjustRightInd w:val="0"/>
        <w:spacing w:after="0" w:line="240" w:lineRule="auto"/>
        <w:rPr>
          <w:rFonts w:ascii="TTE1EE3C10t00" w:hAnsi="TTE1EE3C10t00" w:cs="TTE1EE3C10t00"/>
          <w:b/>
          <w:sz w:val="21"/>
          <w:szCs w:val="21"/>
        </w:rPr>
      </w:pPr>
      <w:r w:rsidRPr="00B10D0F">
        <w:rPr>
          <w:rFonts w:ascii="TTE1EE3C10t00" w:hAnsi="TTE1EE3C10t00" w:cs="TTE1EE3C10t00"/>
          <w:b/>
          <w:sz w:val="21"/>
          <w:szCs w:val="21"/>
        </w:rPr>
        <w:t>8. Associated Documents</w:t>
      </w:r>
    </w:p>
    <w:p w14:paraId="1888D439" w14:textId="77777777" w:rsidR="00D50B18" w:rsidRDefault="00D50B18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>Data Protection Policy</w:t>
      </w:r>
      <w:r w:rsidR="00916CDA">
        <w:rPr>
          <w:rFonts w:ascii="TTE1EEE8E0t00" w:hAnsi="TTE1EEE8E0t00" w:cs="TTE1EEE8E0t00"/>
          <w:sz w:val="21"/>
          <w:szCs w:val="21"/>
        </w:rPr>
        <w:t xml:space="preserve"> </w:t>
      </w:r>
    </w:p>
    <w:p w14:paraId="54424135" w14:textId="77777777" w:rsidR="00D50B18" w:rsidRDefault="00916CDA" w:rsidP="003043CF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>Anti-fraud and</w:t>
      </w:r>
      <w:r w:rsidR="00D50B18">
        <w:rPr>
          <w:rFonts w:ascii="TTE1EEE8E0t00" w:hAnsi="TTE1EEE8E0t00" w:cs="TTE1EEE8E0t00"/>
          <w:sz w:val="21"/>
          <w:szCs w:val="21"/>
        </w:rPr>
        <w:t xml:space="preserve"> Bribery Policy</w:t>
      </w:r>
      <w:r w:rsidR="003043CF">
        <w:rPr>
          <w:rFonts w:ascii="TTE1EEE8E0t00" w:hAnsi="TTE1EEE8E0t00" w:cs="TTE1EEE8E0t00"/>
          <w:sz w:val="21"/>
          <w:szCs w:val="21"/>
        </w:rPr>
        <w:tab/>
      </w:r>
    </w:p>
    <w:p w14:paraId="0CCC786E" w14:textId="77777777" w:rsidR="00916CDA" w:rsidRDefault="00916CDA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>Child Protection Policy</w:t>
      </w:r>
    </w:p>
    <w:p w14:paraId="1B34D633" w14:textId="77777777" w:rsidR="00916CDA" w:rsidRDefault="00916CDA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>Safety and Security Policy</w:t>
      </w:r>
    </w:p>
    <w:p w14:paraId="550A2BE2" w14:textId="77777777" w:rsidR="00916CDA" w:rsidRDefault="00916CDA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>Staff Handbook</w:t>
      </w:r>
    </w:p>
    <w:p w14:paraId="02425047" w14:textId="77777777" w:rsidR="00916CDA" w:rsidRDefault="00D52A6B" w:rsidP="00D50B18">
      <w:pPr>
        <w:autoSpaceDE w:val="0"/>
        <w:autoSpaceDN w:val="0"/>
        <w:adjustRightInd w:val="0"/>
        <w:spacing w:after="0" w:line="240" w:lineRule="auto"/>
        <w:rPr>
          <w:rFonts w:ascii="TTE1EEE8E0t00" w:hAnsi="TTE1EEE8E0t00" w:cs="TTE1EEE8E0t00"/>
          <w:sz w:val="21"/>
          <w:szCs w:val="21"/>
        </w:rPr>
      </w:pPr>
      <w:r>
        <w:rPr>
          <w:rFonts w:ascii="TTE1EEE8E0t00" w:hAnsi="TTE1EEE8E0t00" w:cs="TTE1EEE8E0t00"/>
          <w:sz w:val="21"/>
          <w:szCs w:val="21"/>
        </w:rPr>
        <w:t>Safeguarding Vulnerable Adults</w:t>
      </w:r>
    </w:p>
    <w:sectPr w:rsidR="00916CDA" w:rsidSect="00BB4765">
      <w:foot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C804" w14:textId="77777777" w:rsidR="00041314" w:rsidRDefault="00041314" w:rsidP="00BB4765">
      <w:pPr>
        <w:spacing w:after="0" w:line="240" w:lineRule="auto"/>
      </w:pPr>
      <w:r>
        <w:separator/>
      </w:r>
    </w:p>
  </w:endnote>
  <w:endnote w:type="continuationSeparator" w:id="0">
    <w:p w14:paraId="60D88E37" w14:textId="77777777" w:rsidR="00041314" w:rsidRDefault="00041314" w:rsidP="00BB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EE3C1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EE8E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C247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6B87" w14:textId="153E44C1" w:rsidR="00BB4765" w:rsidRDefault="00BB4765">
    <w:pPr>
      <w:pStyle w:val="Footer"/>
    </w:pPr>
    <w:r>
      <w:t xml:space="preserve">Approved on </w:t>
    </w:r>
    <w:r w:rsidR="009F28D9">
      <w:t>4 July 2012</w:t>
    </w:r>
    <w:r w:rsidR="00C51214">
      <w:t xml:space="preserve">   </w:t>
    </w:r>
    <w:r w:rsidR="00324057">
      <w:t>Revised 03/05/2023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56B0" w14:textId="77777777" w:rsidR="00041314" w:rsidRDefault="00041314" w:rsidP="00BB4765">
      <w:pPr>
        <w:spacing w:after="0" w:line="240" w:lineRule="auto"/>
      </w:pPr>
      <w:r>
        <w:separator/>
      </w:r>
    </w:p>
  </w:footnote>
  <w:footnote w:type="continuationSeparator" w:id="0">
    <w:p w14:paraId="5B7534F3" w14:textId="77777777" w:rsidR="00041314" w:rsidRDefault="00041314" w:rsidP="00BB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4042E"/>
    <w:multiLevelType w:val="hybridMultilevel"/>
    <w:tmpl w:val="2F86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22B2F"/>
    <w:multiLevelType w:val="hybridMultilevel"/>
    <w:tmpl w:val="BEA07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7E9A"/>
    <w:multiLevelType w:val="hybridMultilevel"/>
    <w:tmpl w:val="6B04F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56156"/>
    <w:multiLevelType w:val="hybridMultilevel"/>
    <w:tmpl w:val="F3663EDE"/>
    <w:lvl w:ilvl="0" w:tplc="00000001">
      <w:start w:val="1"/>
      <w:numFmt w:val="bullet"/>
      <w:lvlText w:val="•"/>
      <w:lvlJc w:val="left"/>
      <w:pPr>
        <w:ind w:left="787" w:hanging="360"/>
      </w:p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5D764F9C"/>
    <w:multiLevelType w:val="hybridMultilevel"/>
    <w:tmpl w:val="D8EE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1920"/>
    <w:multiLevelType w:val="hybridMultilevel"/>
    <w:tmpl w:val="169A6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75509"/>
    <w:multiLevelType w:val="hybridMultilevel"/>
    <w:tmpl w:val="F6A0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5252B"/>
    <w:multiLevelType w:val="hybridMultilevel"/>
    <w:tmpl w:val="D44CEF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6261971">
    <w:abstractNumId w:val="0"/>
  </w:num>
  <w:num w:numId="2" w16cid:durableId="522787306">
    <w:abstractNumId w:val="7"/>
  </w:num>
  <w:num w:numId="3" w16cid:durableId="2084524852">
    <w:abstractNumId w:val="6"/>
  </w:num>
  <w:num w:numId="4" w16cid:durableId="599065230">
    <w:abstractNumId w:val="1"/>
  </w:num>
  <w:num w:numId="5" w16cid:durableId="982924948">
    <w:abstractNumId w:val="5"/>
  </w:num>
  <w:num w:numId="6" w16cid:durableId="1755515914">
    <w:abstractNumId w:val="2"/>
  </w:num>
  <w:num w:numId="7" w16cid:durableId="1929535629">
    <w:abstractNumId w:val="4"/>
  </w:num>
  <w:num w:numId="8" w16cid:durableId="1035617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18"/>
    <w:rsid w:val="00041314"/>
    <w:rsid w:val="000421B4"/>
    <w:rsid w:val="000F440D"/>
    <w:rsid w:val="00191A79"/>
    <w:rsid w:val="003043CF"/>
    <w:rsid w:val="00324057"/>
    <w:rsid w:val="003560B6"/>
    <w:rsid w:val="003873FD"/>
    <w:rsid w:val="0046359F"/>
    <w:rsid w:val="00467AA8"/>
    <w:rsid w:val="00540B3B"/>
    <w:rsid w:val="006878B6"/>
    <w:rsid w:val="006D0B1E"/>
    <w:rsid w:val="008218F7"/>
    <w:rsid w:val="008523BF"/>
    <w:rsid w:val="0088618B"/>
    <w:rsid w:val="00916CDA"/>
    <w:rsid w:val="0092667F"/>
    <w:rsid w:val="009F28D9"/>
    <w:rsid w:val="00A54053"/>
    <w:rsid w:val="00A80299"/>
    <w:rsid w:val="00AD0AFE"/>
    <w:rsid w:val="00B10D0F"/>
    <w:rsid w:val="00B5124D"/>
    <w:rsid w:val="00B66CBA"/>
    <w:rsid w:val="00BB4765"/>
    <w:rsid w:val="00C22BB7"/>
    <w:rsid w:val="00C4344A"/>
    <w:rsid w:val="00C51214"/>
    <w:rsid w:val="00C62B1B"/>
    <w:rsid w:val="00CF3A2E"/>
    <w:rsid w:val="00D10D61"/>
    <w:rsid w:val="00D50B18"/>
    <w:rsid w:val="00D52A6B"/>
    <w:rsid w:val="00E472B9"/>
    <w:rsid w:val="00F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B12C1"/>
  <w15:docId w15:val="{2255BBB6-6AFE-4097-AC1C-724F4A4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65"/>
  </w:style>
  <w:style w:type="paragraph" w:styleId="Footer">
    <w:name w:val="footer"/>
    <w:basedOn w:val="Normal"/>
    <w:link w:val="FooterChar"/>
    <w:uiPriority w:val="99"/>
    <w:unhideWhenUsed/>
    <w:rsid w:val="00BB4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65"/>
  </w:style>
  <w:style w:type="paragraph" w:styleId="BalloonText">
    <w:name w:val="Balloon Text"/>
    <w:basedOn w:val="Normal"/>
    <w:link w:val="BalloonTextChar"/>
    <w:uiPriority w:val="99"/>
    <w:semiHidden/>
    <w:unhideWhenUsed/>
    <w:rsid w:val="00BB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6bc88-0338-4206-8355-b2759eca56d6">
      <Terms xmlns="http://schemas.microsoft.com/office/infopath/2007/PartnerControls"/>
    </lcf76f155ced4ddcb4097134ff3c332f>
    <TaxCatchAll xmlns="f6c860ac-3700-4cbe-afdf-6be92252e4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61FAEEF0DCC42A9843246C6285A1B" ma:contentTypeVersion="16" ma:contentTypeDescription="Create a new document." ma:contentTypeScope="" ma:versionID="577c5458bc92b5de1cbc59bb56730163">
  <xsd:schema xmlns:xsd="http://www.w3.org/2001/XMLSchema" xmlns:xs="http://www.w3.org/2001/XMLSchema" xmlns:p="http://schemas.microsoft.com/office/2006/metadata/properties" xmlns:ns2="4a56bc88-0338-4206-8355-b2759eca56d6" xmlns:ns3="f6c860ac-3700-4cbe-afdf-6be92252e451" targetNamespace="http://schemas.microsoft.com/office/2006/metadata/properties" ma:root="true" ma:fieldsID="94849282ace50c223ef77ab3948644b9" ns2:_="" ns3:_="">
    <xsd:import namespace="4a56bc88-0338-4206-8355-b2759eca56d6"/>
    <xsd:import namespace="f6c860ac-3700-4cbe-afdf-6be92252e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bc88-0338-4206-8355-b2759eca5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de9909-5a65-4889-8b43-492a31fd81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60ac-3700-4cbe-afdf-6be92252e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95d4f-60f4-416d-8aea-07ca25271d66}" ma:internalName="TaxCatchAll" ma:showField="CatchAllData" ma:web="f6c860ac-3700-4cbe-afdf-6be92252e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0901A-DEBE-4ED3-BC8D-FABE0398EF4D}">
  <ds:schemaRefs>
    <ds:schemaRef ds:uri="http://schemas.microsoft.com/office/2006/metadata/properties"/>
    <ds:schemaRef ds:uri="http://schemas.microsoft.com/office/infopath/2007/PartnerControls"/>
    <ds:schemaRef ds:uri="4a56bc88-0338-4206-8355-b2759eca56d6"/>
    <ds:schemaRef ds:uri="f6c860ac-3700-4cbe-afdf-6be92252e451"/>
  </ds:schemaRefs>
</ds:datastoreItem>
</file>

<file path=customXml/itemProps2.xml><?xml version="1.0" encoding="utf-8"?>
<ds:datastoreItem xmlns:ds="http://schemas.openxmlformats.org/officeDocument/2006/customXml" ds:itemID="{A3EECA83-27D7-4321-B45A-8D2C4224F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AE884-4DA6-4019-9A9F-781542AAA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6bc88-0338-4206-8355-b2759eca56d6"/>
    <ds:schemaRef ds:uri="f6c860ac-3700-4cbe-afdf-6be92252e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 Ray</dc:creator>
  <cp:lastModifiedBy>maia phutkaradze</cp:lastModifiedBy>
  <cp:revision>6</cp:revision>
  <dcterms:created xsi:type="dcterms:W3CDTF">2019-03-21T16:26:00Z</dcterms:created>
  <dcterms:modified xsi:type="dcterms:W3CDTF">2023-04-17T12:59:00Z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0x010100CE361FAEEF0DCC42A9843246C6285A1B</vt:lpwstr>
  </property>
  <property fmtid="{D5CDD505-2E9C-101B-9397-08002B2CF9AE}" pid="3" name="AuthorIds_UIVersion_512">
    <vt:lpwstr>11</vt:lpwstr>
  </property>
</Properties>
</file>