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Default Extension="wdp" ContentType="image/vnd.ms-photo"/>
  <Override PartName="/word/commentsIds.xml" ContentType="application/vnd.openxmlformats-officedocument.wordprocessingml.commentsId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jpeg" ContentType="image/jpeg"/>
  <Override PartName="/word/header4.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inorBidi"/>
          <w:color w:val="auto"/>
          <w:spacing w:val="0"/>
          <w:sz w:val="22"/>
          <w:szCs w:val="22"/>
        </w:rPr>
        <w:id w:val="-1382168229"/>
        <w:docPartObj>
          <w:docPartGallery w:val="Cover Pages"/>
          <w:docPartUnique/>
        </w:docPartObj>
      </w:sdtPr>
      <w:sdtContent>
        <w:p w:rsidR="00CC113B" w:rsidRPr="007D2F65" w:rsidRDefault="0056134B" w:rsidP="00CC113B">
          <w:pPr>
            <w:pStyle w:val="Title"/>
            <w:ind w:left="720"/>
          </w:pPr>
          <w:sdt>
            <w:sdtPr>
              <w:alias w:val="Title"/>
              <w:tag w:val=""/>
              <w:id w:val="458773413"/>
              <w:dataBinding w:prefixMappings="xmlns:ns0='http://purl.org/dc/elements/1.1/' xmlns:ns1='http://schemas.openxmlformats.org/package/2006/metadata/core-properties' " w:xpath="/ns1:coreProperties[1]/ns0:title[1]" w:storeItemID="{6C3C8BC8-F283-45AE-878A-BAB7291924A1}"/>
              <w:text/>
            </w:sdtPr>
            <w:sdtContent>
              <w:r w:rsidR="00730681" w:rsidRPr="00B57FDC">
                <w:t>Putting Families First: De-institutionalisation of the Baby Homes in Tajikistan</w:t>
              </w:r>
            </w:sdtContent>
          </w:sdt>
        </w:p>
        <w:sdt>
          <w:sdtPr>
            <w:alias w:val="SubTitle"/>
            <w:tag w:val=""/>
            <w:id w:val="-1617368458"/>
            <w:dataBinding w:prefixMappings="xmlns:ns0='http://purl.org/dc/elements/1.1/' xmlns:ns1='http://schemas.openxmlformats.org/package/2006/metadata/core-properties' " w:xpath="/ns1:coreProperties[1]/ns0:subject[1]" w:storeItemID="{6C3C8BC8-F283-45AE-878A-BAB7291924A1}"/>
            <w:text/>
          </w:sdtPr>
          <w:sdtContent>
            <w:p w:rsidR="00CC113B" w:rsidRPr="007D2F65" w:rsidRDefault="00730681" w:rsidP="00CC113B">
              <w:pPr>
                <w:pStyle w:val="Subtitle"/>
              </w:pPr>
              <w:r>
                <w:t>Project evaluation report</w:t>
              </w:r>
            </w:p>
          </w:sdtContent>
        </w:sdt>
        <w:sdt>
          <w:sdtPr>
            <w:alias w:val="Author"/>
            <w:tag w:val=""/>
            <w:id w:val="-209661585"/>
            <w:dataBinding w:prefixMappings="xmlns:ns0='http://purl.org/dc/elements/1.1/' xmlns:ns1='http://schemas.openxmlformats.org/package/2006/metadata/core-properties' " w:xpath="/ns1:coreProperties[1]/ns0:creator[1]" w:storeItemID="{6C3C8BC8-F283-45AE-878A-BAB7291924A1}"/>
            <w:text/>
          </w:sdtPr>
          <w:sdtContent>
            <w:p w:rsidR="00CC113B" w:rsidRPr="00CC0AF6" w:rsidRDefault="00730681" w:rsidP="00CC113B">
              <w:pPr>
                <w:pStyle w:val="Authoranddate"/>
              </w:pPr>
              <w:r>
                <w:t>Dr Ian Milligan</w:t>
              </w:r>
            </w:p>
          </w:sdtContent>
        </w:sdt>
        <w:sdt>
          <w:sdtPr>
            <w:alias w:val="Publish Date"/>
            <w:tag w:val=""/>
            <w:id w:val="-1644729793"/>
            <w:showingPlcHdr/>
            <w:dataBinding w:prefixMappings="xmlns:ns0='http://schemas.microsoft.com/office/2006/coverPageProps' " w:xpath="/ns0:CoverPageProperties[1]/ns0:PublishDate[1]" w:storeItemID="{55AF091B-3C7A-41E3-B477-F2FDAA23CFDA}"/>
            <w:date w:fullDate="2020-08-01T00:00:00Z">
              <w:dateFormat w:val="MMMM yyyy"/>
              <w:lid w:val="en-GB"/>
              <w:storeMappedDataAs w:val="dateTime"/>
              <w:calendar w:val="gregorian"/>
            </w:date>
          </w:sdtPr>
          <w:sdtContent>
            <w:p w:rsidR="00CC113B" w:rsidRPr="00C60779" w:rsidRDefault="00730681" w:rsidP="00CC113B">
              <w:pPr>
                <w:pStyle w:val="Authoranddate"/>
                <w:sectPr w:rsidR="00CC113B" w:rsidRPr="00C60779">
                  <w:headerReference w:type="even" r:id="rId7"/>
                  <w:headerReference w:type="default" r:id="rId8"/>
                  <w:footerReference w:type="even" r:id="rId9"/>
                  <w:footerReference w:type="default" r:id="rId10"/>
                  <w:headerReference w:type="first" r:id="rId11"/>
                  <w:footerReference w:type="first" r:id="rId12"/>
                  <w:pgSz w:w="11900" w:h="16840"/>
                  <w:pgMar w:top="2835" w:right="964" w:bottom="1814" w:left="964" w:header="709" w:footer="709" w:gutter="0"/>
                  <w:cols w:space="708"/>
                  <w:titlePg/>
                  <w:docGrid w:linePitch="360"/>
                </w:sectPr>
              </w:pPr>
              <w:r>
                <w:t xml:space="preserve">     </w:t>
              </w:r>
            </w:p>
          </w:sdtContent>
        </w:sdt>
        <w:sdt>
          <w:sdtPr>
            <w:rPr>
              <w:rFonts w:eastAsiaTheme="minorHAnsi" w:cstheme="minorBidi"/>
              <w:b w:val="0"/>
              <w:bCs w:val="0"/>
              <w:color w:val="auto"/>
              <w:sz w:val="22"/>
              <w:szCs w:val="22"/>
            </w:rPr>
            <w:id w:val="-2127530770"/>
            <w:docPartObj>
              <w:docPartGallery w:val="Table of Contents"/>
              <w:docPartUnique/>
            </w:docPartObj>
          </w:sdtPr>
          <w:sdtEndPr>
            <w:rPr>
              <w:noProof/>
            </w:rPr>
          </w:sdtEndPr>
          <w:sdtContent>
            <w:p w:rsidR="00CC113B" w:rsidRDefault="00730681">
              <w:pPr>
                <w:pStyle w:val="TOCHeading"/>
              </w:pPr>
              <w:r>
                <w:t>Table of Contents</w:t>
              </w:r>
            </w:p>
            <w:p w:rsidR="00A34E48" w:rsidRDefault="0056134B">
              <w:pPr>
                <w:pStyle w:val="TOC2"/>
                <w:tabs>
                  <w:tab w:val="right" w:leader="dot" w:pos="9962"/>
                </w:tabs>
                <w:rPr>
                  <w:rFonts w:asciiTheme="minorHAnsi" w:eastAsiaTheme="minorEastAsia" w:hAnsiTheme="minorHAnsi"/>
                  <w:noProof/>
                  <w:sz w:val="22"/>
                  <w:lang w:eastAsia="en-GB"/>
                </w:rPr>
              </w:pPr>
              <w:r w:rsidRPr="0056134B">
                <w:fldChar w:fldCharType="begin"/>
              </w:r>
              <w:r w:rsidR="00730681">
                <w:instrText xml:space="preserve"> TOC \o "1-3" \h \z \u </w:instrText>
              </w:r>
              <w:r w:rsidRPr="0056134B">
                <w:fldChar w:fldCharType="separate"/>
              </w:r>
              <w:hyperlink w:anchor="_Toc53674267" w:history="1">
                <w:r w:rsidR="00A34E48" w:rsidRPr="00481AA2">
                  <w:rPr>
                    <w:rStyle w:val="Hyperlink"/>
                    <w:noProof/>
                  </w:rPr>
                  <w:t>Acronyms and definitions</w:t>
                </w:r>
                <w:r w:rsidR="00A34E48">
                  <w:rPr>
                    <w:noProof/>
                    <w:webHidden/>
                  </w:rPr>
                  <w:tab/>
                </w:r>
                <w:r>
                  <w:rPr>
                    <w:noProof/>
                    <w:webHidden/>
                  </w:rPr>
                  <w:fldChar w:fldCharType="begin"/>
                </w:r>
                <w:r w:rsidR="00A34E48">
                  <w:rPr>
                    <w:noProof/>
                    <w:webHidden/>
                  </w:rPr>
                  <w:instrText xml:space="preserve"> PAGEREF _Toc53674267 \h </w:instrText>
                </w:r>
                <w:r w:rsidR="004D734B">
                  <w:rPr>
                    <w:noProof/>
                  </w:rPr>
                </w:r>
                <w:r>
                  <w:rPr>
                    <w:noProof/>
                    <w:webHidden/>
                  </w:rPr>
                  <w:fldChar w:fldCharType="separate"/>
                </w:r>
                <w:r w:rsidR="00A34E48">
                  <w:rPr>
                    <w:noProof/>
                    <w:webHidden/>
                  </w:rPr>
                  <w:t>3</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68" w:history="1">
                <w:r w:rsidR="00A34E48" w:rsidRPr="00481AA2">
                  <w:rPr>
                    <w:rStyle w:val="Hyperlink"/>
                    <w:noProof/>
                  </w:rPr>
                  <w:t>Appreciations</w:t>
                </w:r>
                <w:r w:rsidR="00A34E48">
                  <w:rPr>
                    <w:noProof/>
                    <w:webHidden/>
                  </w:rPr>
                  <w:tab/>
                </w:r>
                <w:r>
                  <w:rPr>
                    <w:noProof/>
                    <w:webHidden/>
                  </w:rPr>
                  <w:fldChar w:fldCharType="begin"/>
                </w:r>
                <w:r w:rsidR="00A34E48">
                  <w:rPr>
                    <w:noProof/>
                    <w:webHidden/>
                  </w:rPr>
                  <w:instrText xml:space="preserve"> PAGEREF _Toc53674268 \h </w:instrText>
                </w:r>
                <w:r w:rsidR="004D734B">
                  <w:rPr>
                    <w:noProof/>
                  </w:rPr>
                </w:r>
                <w:r>
                  <w:rPr>
                    <w:noProof/>
                    <w:webHidden/>
                  </w:rPr>
                  <w:fldChar w:fldCharType="separate"/>
                </w:r>
                <w:r w:rsidR="00A34E48">
                  <w:rPr>
                    <w:noProof/>
                    <w:webHidden/>
                  </w:rPr>
                  <w:t>4</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269" w:history="1">
                <w:r w:rsidR="00A34E48" w:rsidRPr="00481AA2">
                  <w:rPr>
                    <w:rStyle w:val="Hyperlink"/>
                    <w:noProof/>
                  </w:rPr>
                  <w:t>Introduction to the report</w:t>
                </w:r>
                <w:r w:rsidR="00A34E48">
                  <w:rPr>
                    <w:noProof/>
                    <w:webHidden/>
                  </w:rPr>
                  <w:tab/>
                </w:r>
                <w:r>
                  <w:rPr>
                    <w:noProof/>
                    <w:webHidden/>
                  </w:rPr>
                  <w:fldChar w:fldCharType="begin"/>
                </w:r>
                <w:r w:rsidR="00A34E48">
                  <w:rPr>
                    <w:noProof/>
                    <w:webHidden/>
                  </w:rPr>
                  <w:instrText xml:space="preserve"> PAGEREF _Toc53674269 \h </w:instrText>
                </w:r>
                <w:r w:rsidR="004D734B">
                  <w:rPr>
                    <w:noProof/>
                  </w:rPr>
                </w:r>
                <w:r>
                  <w:rPr>
                    <w:noProof/>
                    <w:webHidden/>
                  </w:rPr>
                  <w:fldChar w:fldCharType="separate"/>
                </w:r>
                <w:r w:rsidR="00A34E48">
                  <w:rPr>
                    <w:noProof/>
                    <w:webHidden/>
                  </w:rPr>
                  <w:t>5</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0" w:history="1">
                <w:r w:rsidR="00A34E48" w:rsidRPr="00481AA2">
                  <w:rPr>
                    <w:rStyle w:val="Hyperlink"/>
                    <w:noProof/>
                  </w:rPr>
                  <w:t>Impact of the Covid pandemic on the evaluation</w:t>
                </w:r>
                <w:r w:rsidR="00A34E48">
                  <w:rPr>
                    <w:noProof/>
                    <w:webHidden/>
                  </w:rPr>
                  <w:tab/>
                </w:r>
                <w:r>
                  <w:rPr>
                    <w:noProof/>
                    <w:webHidden/>
                  </w:rPr>
                  <w:fldChar w:fldCharType="begin"/>
                </w:r>
                <w:r w:rsidR="00A34E48">
                  <w:rPr>
                    <w:noProof/>
                    <w:webHidden/>
                  </w:rPr>
                  <w:instrText xml:space="preserve"> PAGEREF _Toc53674270 \h </w:instrText>
                </w:r>
                <w:r w:rsidR="004D734B">
                  <w:rPr>
                    <w:noProof/>
                  </w:rPr>
                </w:r>
                <w:r>
                  <w:rPr>
                    <w:noProof/>
                    <w:webHidden/>
                  </w:rPr>
                  <w:fldChar w:fldCharType="separate"/>
                </w:r>
                <w:r w:rsidR="00A34E48">
                  <w:rPr>
                    <w:noProof/>
                    <w:webHidden/>
                  </w:rPr>
                  <w:t>5</w:t>
                </w:r>
                <w:r>
                  <w:rPr>
                    <w:noProof/>
                    <w:webHidden/>
                  </w:rPr>
                  <w:fldChar w:fldCharType="end"/>
                </w:r>
              </w:hyperlink>
            </w:p>
            <w:p w:rsidR="00A34E48" w:rsidRDefault="0056134B">
              <w:pPr>
                <w:pStyle w:val="TOC1"/>
                <w:rPr>
                  <w:rFonts w:asciiTheme="minorHAnsi" w:eastAsiaTheme="minorEastAsia" w:hAnsiTheme="minorHAnsi"/>
                  <w:noProof/>
                  <w:sz w:val="22"/>
                  <w:lang w:eastAsia="en-GB"/>
                </w:rPr>
              </w:pPr>
              <w:hyperlink w:anchor="_Toc53674271" w:history="1">
                <w:r w:rsidR="00A34E48" w:rsidRPr="00481AA2">
                  <w:rPr>
                    <w:rStyle w:val="Hyperlink"/>
                    <w:noProof/>
                  </w:rPr>
                  <w:t>Executive Summary</w:t>
                </w:r>
                <w:r w:rsidR="00A34E48">
                  <w:rPr>
                    <w:noProof/>
                    <w:webHidden/>
                  </w:rPr>
                  <w:tab/>
                </w:r>
                <w:r>
                  <w:rPr>
                    <w:noProof/>
                    <w:webHidden/>
                  </w:rPr>
                  <w:fldChar w:fldCharType="begin"/>
                </w:r>
                <w:r w:rsidR="00A34E48">
                  <w:rPr>
                    <w:noProof/>
                    <w:webHidden/>
                  </w:rPr>
                  <w:instrText xml:space="preserve"> PAGEREF _Toc53674271 \h </w:instrText>
                </w:r>
                <w:r w:rsidR="004D734B">
                  <w:rPr>
                    <w:noProof/>
                  </w:rPr>
                </w:r>
                <w:r>
                  <w:rPr>
                    <w:noProof/>
                    <w:webHidden/>
                  </w:rPr>
                  <w:fldChar w:fldCharType="separate"/>
                </w:r>
                <w:r w:rsidR="00A34E48">
                  <w:rPr>
                    <w:noProof/>
                    <w:webHidden/>
                  </w:rPr>
                  <w:t>6</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2" w:history="1">
                <w:r w:rsidR="00A34E48" w:rsidRPr="00481AA2">
                  <w:rPr>
                    <w:rStyle w:val="Hyperlink"/>
                    <w:noProof/>
                  </w:rPr>
                  <w:t>Putting Families First project (January 2017 – August 2020)</w:t>
                </w:r>
                <w:r w:rsidR="00A34E48">
                  <w:rPr>
                    <w:noProof/>
                    <w:webHidden/>
                  </w:rPr>
                  <w:tab/>
                </w:r>
                <w:r>
                  <w:rPr>
                    <w:noProof/>
                    <w:webHidden/>
                  </w:rPr>
                  <w:fldChar w:fldCharType="begin"/>
                </w:r>
                <w:r w:rsidR="00A34E48">
                  <w:rPr>
                    <w:noProof/>
                    <w:webHidden/>
                  </w:rPr>
                  <w:instrText xml:space="preserve"> PAGEREF _Toc53674272 \h </w:instrText>
                </w:r>
                <w:r w:rsidR="004D734B">
                  <w:rPr>
                    <w:noProof/>
                  </w:rPr>
                </w:r>
                <w:r>
                  <w:rPr>
                    <w:noProof/>
                    <w:webHidden/>
                  </w:rPr>
                  <w:fldChar w:fldCharType="separate"/>
                </w:r>
                <w:r w:rsidR="00A34E48">
                  <w:rPr>
                    <w:noProof/>
                    <w:webHidden/>
                  </w:rPr>
                  <w:t>6</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3" w:history="1">
                <w:r w:rsidR="00A34E48" w:rsidRPr="00481AA2">
                  <w:rPr>
                    <w:rStyle w:val="Hyperlink"/>
                    <w:noProof/>
                  </w:rPr>
                  <w:t>The evaluation report</w:t>
                </w:r>
                <w:r w:rsidR="00A34E48">
                  <w:rPr>
                    <w:noProof/>
                    <w:webHidden/>
                  </w:rPr>
                  <w:tab/>
                </w:r>
                <w:r>
                  <w:rPr>
                    <w:noProof/>
                    <w:webHidden/>
                  </w:rPr>
                  <w:fldChar w:fldCharType="begin"/>
                </w:r>
                <w:r w:rsidR="00A34E48">
                  <w:rPr>
                    <w:noProof/>
                    <w:webHidden/>
                  </w:rPr>
                  <w:instrText xml:space="preserve"> PAGEREF _Toc53674273 \h </w:instrText>
                </w:r>
                <w:r w:rsidR="004D734B">
                  <w:rPr>
                    <w:noProof/>
                  </w:rPr>
                </w:r>
                <w:r>
                  <w:rPr>
                    <w:noProof/>
                    <w:webHidden/>
                  </w:rPr>
                  <w:fldChar w:fldCharType="separate"/>
                </w:r>
                <w:r w:rsidR="00A34E48">
                  <w:rPr>
                    <w:noProof/>
                    <w:webHidden/>
                  </w:rPr>
                  <w:t>6</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4" w:history="1">
                <w:r w:rsidR="00A34E48" w:rsidRPr="00481AA2">
                  <w:rPr>
                    <w:rStyle w:val="Hyperlink"/>
                    <w:noProof/>
                  </w:rPr>
                  <w:t>The Tajikistan context</w:t>
                </w:r>
                <w:r w:rsidR="00A34E48">
                  <w:rPr>
                    <w:noProof/>
                    <w:webHidden/>
                  </w:rPr>
                  <w:tab/>
                </w:r>
                <w:r>
                  <w:rPr>
                    <w:noProof/>
                    <w:webHidden/>
                  </w:rPr>
                  <w:fldChar w:fldCharType="begin"/>
                </w:r>
                <w:r w:rsidR="00A34E48">
                  <w:rPr>
                    <w:noProof/>
                    <w:webHidden/>
                  </w:rPr>
                  <w:instrText xml:space="preserve"> PAGEREF _Toc53674274 \h </w:instrText>
                </w:r>
                <w:r w:rsidR="004D734B">
                  <w:rPr>
                    <w:noProof/>
                  </w:rPr>
                </w:r>
                <w:r>
                  <w:rPr>
                    <w:noProof/>
                    <w:webHidden/>
                  </w:rPr>
                  <w:fldChar w:fldCharType="separate"/>
                </w:r>
                <w:r w:rsidR="00A34E48">
                  <w:rPr>
                    <w:noProof/>
                    <w:webHidden/>
                  </w:rPr>
                  <w:t>7</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5" w:history="1">
                <w:r w:rsidR="00A34E48" w:rsidRPr="00481AA2">
                  <w:rPr>
                    <w:rStyle w:val="Hyperlink"/>
                    <w:rFonts w:eastAsia="Calibri"/>
                    <w:noProof/>
                  </w:rPr>
                  <w:t>Building on previous projects</w:t>
                </w:r>
                <w:r w:rsidR="00A34E48">
                  <w:rPr>
                    <w:noProof/>
                    <w:webHidden/>
                  </w:rPr>
                  <w:tab/>
                </w:r>
                <w:r>
                  <w:rPr>
                    <w:noProof/>
                    <w:webHidden/>
                  </w:rPr>
                  <w:fldChar w:fldCharType="begin"/>
                </w:r>
                <w:r w:rsidR="00A34E48">
                  <w:rPr>
                    <w:noProof/>
                    <w:webHidden/>
                  </w:rPr>
                  <w:instrText xml:space="preserve"> PAGEREF _Toc53674275 \h </w:instrText>
                </w:r>
                <w:r w:rsidR="004D734B">
                  <w:rPr>
                    <w:noProof/>
                  </w:rPr>
                </w:r>
                <w:r>
                  <w:rPr>
                    <w:noProof/>
                    <w:webHidden/>
                  </w:rPr>
                  <w:fldChar w:fldCharType="separate"/>
                </w:r>
                <w:r w:rsidR="00A34E48">
                  <w:rPr>
                    <w:noProof/>
                    <w:webHidden/>
                  </w:rPr>
                  <w:t>7</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6" w:history="1">
                <w:r w:rsidR="00A34E48" w:rsidRPr="00481AA2">
                  <w:rPr>
                    <w:rStyle w:val="Hyperlink"/>
                    <w:noProof/>
                  </w:rPr>
                  <w:t>The ‘beneficiary targets’ established at the outset of the project</w:t>
                </w:r>
                <w:r w:rsidR="00A34E48">
                  <w:rPr>
                    <w:noProof/>
                    <w:webHidden/>
                  </w:rPr>
                  <w:tab/>
                </w:r>
                <w:r>
                  <w:rPr>
                    <w:noProof/>
                    <w:webHidden/>
                  </w:rPr>
                  <w:fldChar w:fldCharType="begin"/>
                </w:r>
                <w:r w:rsidR="00A34E48">
                  <w:rPr>
                    <w:noProof/>
                    <w:webHidden/>
                  </w:rPr>
                  <w:instrText xml:space="preserve"> PAGEREF _Toc53674276 \h </w:instrText>
                </w:r>
                <w:r w:rsidR="004D734B">
                  <w:rPr>
                    <w:noProof/>
                  </w:rPr>
                </w:r>
                <w:r>
                  <w:rPr>
                    <w:noProof/>
                    <w:webHidden/>
                  </w:rPr>
                  <w:fldChar w:fldCharType="separate"/>
                </w:r>
                <w:r w:rsidR="00A34E48">
                  <w:rPr>
                    <w:noProof/>
                    <w:webHidden/>
                  </w:rPr>
                  <w:t>7</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7" w:history="1">
                <w:r w:rsidR="00A34E48" w:rsidRPr="00481AA2">
                  <w:rPr>
                    <w:rStyle w:val="Hyperlink"/>
                    <w:noProof/>
                  </w:rPr>
                  <w:t>Project achievements</w:t>
                </w:r>
                <w:r w:rsidR="00A34E48">
                  <w:rPr>
                    <w:noProof/>
                    <w:webHidden/>
                  </w:rPr>
                  <w:tab/>
                </w:r>
                <w:r>
                  <w:rPr>
                    <w:noProof/>
                    <w:webHidden/>
                  </w:rPr>
                  <w:fldChar w:fldCharType="begin"/>
                </w:r>
                <w:r w:rsidR="00A34E48">
                  <w:rPr>
                    <w:noProof/>
                    <w:webHidden/>
                  </w:rPr>
                  <w:instrText xml:space="preserve"> PAGEREF _Toc53674277 \h </w:instrText>
                </w:r>
                <w:r w:rsidR="004D734B">
                  <w:rPr>
                    <w:noProof/>
                  </w:rPr>
                </w:r>
                <w:r>
                  <w:rPr>
                    <w:noProof/>
                    <w:webHidden/>
                  </w:rPr>
                  <w:fldChar w:fldCharType="separate"/>
                </w:r>
                <w:r w:rsidR="00A34E48">
                  <w:rPr>
                    <w:noProof/>
                    <w:webHidden/>
                  </w:rPr>
                  <w:t>8</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8" w:history="1">
                <w:r w:rsidR="00A34E48" w:rsidRPr="00481AA2">
                  <w:rPr>
                    <w:rStyle w:val="Hyperlink"/>
                    <w:noProof/>
                  </w:rPr>
                  <w:t>Sustainability</w:t>
                </w:r>
                <w:r w:rsidR="00A34E48">
                  <w:rPr>
                    <w:noProof/>
                    <w:webHidden/>
                  </w:rPr>
                  <w:tab/>
                </w:r>
                <w:r>
                  <w:rPr>
                    <w:noProof/>
                    <w:webHidden/>
                  </w:rPr>
                  <w:fldChar w:fldCharType="begin"/>
                </w:r>
                <w:r w:rsidR="00A34E48">
                  <w:rPr>
                    <w:noProof/>
                    <w:webHidden/>
                  </w:rPr>
                  <w:instrText xml:space="preserve"> PAGEREF _Toc53674278 \h </w:instrText>
                </w:r>
                <w:r w:rsidR="004D734B">
                  <w:rPr>
                    <w:noProof/>
                  </w:rPr>
                </w:r>
                <w:r>
                  <w:rPr>
                    <w:noProof/>
                    <w:webHidden/>
                  </w:rPr>
                  <w:fldChar w:fldCharType="separate"/>
                </w:r>
                <w:r w:rsidR="00A34E48">
                  <w:rPr>
                    <w:noProof/>
                    <w:webHidden/>
                  </w:rPr>
                  <w:t>10</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79" w:history="1">
                <w:r w:rsidR="00A34E48" w:rsidRPr="00481AA2">
                  <w:rPr>
                    <w:rStyle w:val="Hyperlink"/>
                    <w:noProof/>
                  </w:rPr>
                  <w:t>New Resources for continuity of change process</w:t>
                </w:r>
                <w:r w:rsidR="00A34E48">
                  <w:rPr>
                    <w:noProof/>
                    <w:webHidden/>
                  </w:rPr>
                  <w:tab/>
                </w:r>
                <w:r>
                  <w:rPr>
                    <w:noProof/>
                    <w:webHidden/>
                  </w:rPr>
                  <w:fldChar w:fldCharType="begin"/>
                </w:r>
                <w:r w:rsidR="00A34E48">
                  <w:rPr>
                    <w:noProof/>
                    <w:webHidden/>
                  </w:rPr>
                  <w:instrText xml:space="preserve"> PAGEREF _Toc53674279 \h </w:instrText>
                </w:r>
                <w:r w:rsidR="004D734B">
                  <w:rPr>
                    <w:noProof/>
                  </w:rPr>
                </w:r>
                <w:r>
                  <w:rPr>
                    <w:noProof/>
                    <w:webHidden/>
                  </w:rPr>
                  <w:fldChar w:fldCharType="separate"/>
                </w:r>
                <w:r w:rsidR="00A34E48">
                  <w:rPr>
                    <w:noProof/>
                    <w:webHidden/>
                  </w:rPr>
                  <w:t>10</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80" w:history="1">
                <w:r w:rsidR="00A34E48" w:rsidRPr="00481AA2">
                  <w:rPr>
                    <w:rStyle w:val="Hyperlink"/>
                    <w:noProof/>
                  </w:rPr>
                  <w:t>Conclusions</w:t>
                </w:r>
                <w:r w:rsidR="00A34E48">
                  <w:rPr>
                    <w:noProof/>
                    <w:webHidden/>
                  </w:rPr>
                  <w:tab/>
                </w:r>
                <w:r>
                  <w:rPr>
                    <w:noProof/>
                    <w:webHidden/>
                  </w:rPr>
                  <w:fldChar w:fldCharType="begin"/>
                </w:r>
                <w:r w:rsidR="00A34E48">
                  <w:rPr>
                    <w:noProof/>
                    <w:webHidden/>
                  </w:rPr>
                  <w:instrText xml:space="preserve"> PAGEREF _Toc53674280 \h </w:instrText>
                </w:r>
                <w:r w:rsidR="004D734B">
                  <w:rPr>
                    <w:noProof/>
                  </w:rPr>
                </w:r>
                <w:r>
                  <w:rPr>
                    <w:noProof/>
                    <w:webHidden/>
                  </w:rPr>
                  <w:fldChar w:fldCharType="separate"/>
                </w:r>
                <w:r w:rsidR="00A34E48">
                  <w:rPr>
                    <w:noProof/>
                    <w:webHidden/>
                  </w:rPr>
                  <w:t>11</w:t>
                </w:r>
                <w:r>
                  <w:rPr>
                    <w:noProof/>
                    <w:webHidden/>
                  </w:rPr>
                  <w:fldChar w:fldCharType="end"/>
                </w:r>
              </w:hyperlink>
            </w:p>
            <w:p w:rsidR="00A34E48" w:rsidRDefault="0056134B">
              <w:pPr>
                <w:pStyle w:val="TOC1"/>
                <w:rPr>
                  <w:rFonts w:asciiTheme="minorHAnsi" w:eastAsiaTheme="minorEastAsia" w:hAnsiTheme="minorHAnsi"/>
                  <w:noProof/>
                  <w:sz w:val="22"/>
                  <w:lang w:eastAsia="en-GB"/>
                </w:rPr>
              </w:pPr>
              <w:hyperlink w:anchor="_Toc53674281" w:history="1">
                <w:r w:rsidR="00A34E48" w:rsidRPr="00481AA2">
                  <w:rPr>
                    <w:rStyle w:val="Hyperlink"/>
                    <w:noProof/>
                  </w:rPr>
                  <w:t>Tajikistan Context</w:t>
                </w:r>
                <w:r w:rsidR="00A34E48">
                  <w:rPr>
                    <w:noProof/>
                    <w:webHidden/>
                  </w:rPr>
                  <w:tab/>
                </w:r>
                <w:r>
                  <w:rPr>
                    <w:noProof/>
                    <w:webHidden/>
                  </w:rPr>
                  <w:fldChar w:fldCharType="begin"/>
                </w:r>
                <w:r w:rsidR="00A34E48">
                  <w:rPr>
                    <w:noProof/>
                    <w:webHidden/>
                  </w:rPr>
                  <w:instrText xml:space="preserve"> PAGEREF _Toc53674281 \h </w:instrText>
                </w:r>
                <w:r w:rsidR="004D734B">
                  <w:rPr>
                    <w:noProof/>
                  </w:rPr>
                </w:r>
                <w:r>
                  <w:rPr>
                    <w:noProof/>
                    <w:webHidden/>
                  </w:rPr>
                  <w:fldChar w:fldCharType="separate"/>
                </w:r>
                <w:r w:rsidR="00A34E48">
                  <w:rPr>
                    <w:noProof/>
                    <w:webHidden/>
                  </w:rPr>
                  <w:t>12</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82" w:history="1">
                <w:r w:rsidR="00A34E48" w:rsidRPr="00481AA2">
                  <w:rPr>
                    <w:rStyle w:val="Hyperlink"/>
                    <w:noProof/>
                  </w:rPr>
                  <w:t>Structure of local government and child welfare administration</w:t>
                </w:r>
                <w:r w:rsidR="00A34E48">
                  <w:rPr>
                    <w:noProof/>
                    <w:webHidden/>
                  </w:rPr>
                  <w:tab/>
                </w:r>
                <w:r>
                  <w:rPr>
                    <w:noProof/>
                    <w:webHidden/>
                  </w:rPr>
                  <w:fldChar w:fldCharType="begin"/>
                </w:r>
                <w:r w:rsidR="00A34E48">
                  <w:rPr>
                    <w:noProof/>
                    <w:webHidden/>
                  </w:rPr>
                  <w:instrText xml:space="preserve"> PAGEREF _Toc53674282 \h </w:instrText>
                </w:r>
                <w:r w:rsidR="004D734B">
                  <w:rPr>
                    <w:noProof/>
                  </w:rPr>
                </w:r>
                <w:r>
                  <w:rPr>
                    <w:noProof/>
                    <w:webHidden/>
                  </w:rPr>
                  <w:fldChar w:fldCharType="separate"/>
                </w:r>
                <w:r w:rsidR="00A34E48">
                  <w:rPr>
                    <w:noProof/>
                    <w:webHidden/>
                  </w:rPr>
                  <w:t>12</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83" w:history="1">
                <w:r w:rsidR="00A34E48" w:rsidRPr="00481AA2">
                  <w:rPr>
                    <w:rStyle w:val="Hyperlink"/>
                    <w:noProof/>
                  </w:rPr>
                  <w:t>Institutional care services</w:t>
                </w:r>
                <w:r w:rsidR="00A34E48">
                  <w:rPr>
                    <w:noProof/>
                    <w:webHidden/>
                  </w:rPr>
                  <w:tab/>
                </w:r>
                <w:r>
                  <w:rPr>
                    <w:noProof/>
                    <w:webHidden/>
                  </w:rPr>
                  <w:fldChar w:fldCharType="begin"/>
                </w:r>
                <w:r w:rsidR="00A34E48">
                  <w:rPr>
                    <w:noProof/>
                    <w:webHidden/>
                  </w:rPr>
                  <w:instrText xml:space="preserve"> PAGEREF _Toc53674283 \h </w:instrText>
                </w:r>
                <w:r w:rsidR="004D734B">
                  <w:rPr>
                    <w:noProof/>
                  </w:rPr>
                </w:r>
                <w:r>
                  <w:rPr>
                    <w:noProof/>
                    <w:webHidden/>
                  </w:rPr>
                  <w:fldChar w:fldCharType="separate"/>
                </w:r>
                <w:r w:rsidR="00A34E48">
                  <w:rPr>
                    <w:noProof/>
                    <w:webHidden/>
                  </w:rPr>
                  <w:t>13</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84" w:history="1">
                <w:r w:rsidR="00A34E48" w:rsidRPr="00481AA2">
                  <w:rPr>
                    <w:rStyle w:val="Hyperlink"/>
                    <w:noProof/>
                  </w:rPr>
                  <w:t>De-institutionalisation policy</w:t>
                </w:r>
                <w:r w:rsidR="00A34E48">
                  <w:rPr>
                    <w:noProof/>
                    <w:webHidden/>
                  </w:rPr>
                  <w:tab/>
                </w:r>
                <w:r>
                  <w:rPr>
                    <w:noProof/>
                    <w:webHidden/>
                  </w:rPr>
                  <w:fldChar w:fldCharType="begin"/>
                </w:r>
                <w:r w:rsidR="00A34E48">
                  <w:rPr>
                    <w:noProof/>
                    <w:webHidden/>
                  </w:rPr>
                  <w:instrText xml:space="preserve"> PAGEREF _Toc53674284 \h </w:instrText>
                </w:r>
                <w:r w:rsidR="004D734B">
                  <w:rPr>
                    <w:noProof/>
                  </w:rPr>
                </w:r>
                <w:r>
                  <w:rPr>
                    <w:noProof/>
                    <w:webHidden/>
                  </w:rPr>
                  <w:fldChar w:fldCharType="separate"/>
                </w:r>
                <w:r w:rsidR="00A34E48">
                  <w:rPr>
                    <w:noProof/>
                    <w:webHidden/>
                  </w:rPr>
                  <w:t>14</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85" w:history="1">
                <w:r w:rsidR="00A34E48" w:rsidRPr="00481AA2">
                  <w:rPr>
                    <w:rStyle w:val="Hyperlink"/>
                    <w:noProof/>
                  </w:rPr>
                  <w:t>Cultural norms and family life</w:t>
                </w:r>
                <w:r w:rsidR="00A34E48">
                  <w:rPr>
                    <w:noProof/>
                    <w:webHidden/>
                  </w:rPr>
                  <w:tab/>
                </w:r>
                <w:r>
                  <w:rPr>
                    <w:noProof/>
                    <w:webHidden/>
                  </w:rPr>
                  <w:fldChar w:fldCharType="begin"/>
                </w:r>
                <w:r w:rsidR="00A34E48">
                  <w:rPr>
                    <w:noProof/>
                    <w:webHidden/>
                  </w:rPr>
                  <w:instrText xml:space="preserve"> PAGEREF _Toc53674285 \h </w:instrText>
                </w:r>
                <w:r w:rsidR="004D734B">
                  <w:rPr>
                    <w:noProof/>
                  </w:rPr>
                </w:r>
                <w:r>
                  <w:rPr>
                    <w:noProof/>
                    <w:webHidden/>
                  </w:rPr>
                  <w:fldChar w:fldCharType="separate"/>
                </w:r>
                <w:r w:rsidR="00A34E48">
                  <w:rPr>
                    <w:noProof/>
                    <w:webHidden/>
                  </w:rPr>
                  <w:t>15</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86" w:history="1">
                <w:r w:rsidR="00A34E48" w:rsidRPr="00481AA2">
                  <w:rPr>
                    <w:rStyle w:val="Hyperlink"/>
                    <w:noProof/>
                  </w:rPr>
                  <w:t>The dominance of an illness or medical model of disability</w:t>
                </w:r>
                <w:r w:rsidR="00A34E48">
                  <w:rPr>
                    <w:noProof/>
                    <w:webHidden/>
                  </w:rPr>
                  <w:tab/>
                </w:r>
                <w:r>
                  <w:rPr>
                    <w:noProof/>
                    <w:webHidden/>
                  </w:rPr>
                  <w:fldChar w:fldCharType="begin"/>
                </w:r>
                <w:r w:rsidR="00A34E48">
                  <w:rPr>
                    <w:noProof/>
                    <w:webHidden/>
                  </w:rPr>
                  <w:instrText xml:space="preserve"> PAGEREF _Toc53674286 \h </w:instrText>
                </w:r>
                <w:r w:rsidR="004D734B">
                  <w:rPr>
                    <w:noProof/>
                  </w:rPr>
                </w:r>
                <w:r>
                  <w:rPr>
                    <w:noProof/>
                    <w:webHidden/>
                  </w:rPr>
                  <w:fldChar w:fldCharType="separate"/>
                </w:r>
                <w:r w:rsidR="00A34E48">
                  <w:rPr>
                    <w:noProof/>
                    <w:webHidden/>
                  </w:rPr>
                  <w:t>15</w:t>
                </w:r>
                <w:r>
                  <w:rPr>
                    <w:noProof/>
                    <w:webHidden/>
                  </w:rPr>
                  <w:fldChar w:fldCharType="end"/>
                </w:r>
              </w:hyperlink>
            </w:p>
            <w:p w:rsidR="00A34E48" w:rsidRDefault="0056134B">
              <w:pPr>
                <w:pStyle w:val="TOC1"/>
                <w:rPr>
                  <w:rFonts w:asciiTheme="minorHAnsi" w:eastAsiaTheme="minorEastAsia" w:hAnsiTheme="minorHAnsi"/>
                  <w:noProof/>
                  <w:sz w:val="22"/>
                  <w:lang w:eastAsia="en-GB"/>
                </w:rPr>
              </w:pPr>
              <w:hyperlink w:anchor="_Toc53674287" w:history="1">
                <w:r w:rsidR="00A34E48" w:rsidRPr="00481AA2">
                  <w:rPr>
                    <w:rStyle w:val="Hyperlink"/>
                    <w:noProof/>
                  </w:rPr>
                  <w:t>The PFF Project: structure, outcomes, objectives,</w:t>
                </w:r>
                <w:r w:rsidR="00A34E48">
                  <w:rPr>
                    <w:noProof/>
                    <w:webHidden/>
                  </w:rPr>
                  <w:tab/>
                </w:r>
                <w:r>
                  <w:rPr>
                    <w:noProof/>
                    <w:webHidden/>
                  </w:rPr>
                  <w:fldChar w:fldCharType="begin"/>
                </w:r>
                <w:r w:rsidR="00A34E48">
                  <w:rPr>
                    <w:noProof/>
                    <w:webHidden/>
                  </w:rPr>
                  <w:instrText xml:space="preserve"> PAGEREF _Toc53674287 \h </w:instrText>
                </w:r>
                <w:r w:rsidR="004D734B">
                  <w:rPr>
                    <w:noProof/>
                  </w:rPr>
                </w:r>
                <w:r>
                  <w:rPr>
                    <w:noProof/>
                    <w:webHidden/>
                  </w:rPr>
                  <w:fldChar w:fldCharType="separate"/>
                </w:r>
                <w:r w:rsidR="00A34E48">
                  <w:rPr>
                    <w:noProof/>
                    <w:webHidden/>
                  </w:rPr>
                  <w:t>17</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288" w:history="1">
                <w:r w:rsidR="00A34E48" w:rsidRPr="00481AA2">
                  <w:rPr>
                    <w:rStyle w:val="Hyperlink"/>
                    <w:noProof/>
                  </w:rPr>
                  <w:t>Building on previous projects</w:t>
                </w:r>
                <w:r w:rsidR="00A34E48">
                  <w:rPr>
                    <w:noProof/>
                    <w:webHidden/>
                  </w:rPr>
                  <w:tab/>
                </w:r>
                <w:r>
                  <w:rPr>
                    <w:noProof/>
                    <w:webHidden/>
                  </w:rPr>
                  <w:fldChar w:fldCharType="begin"/>
                </w:r>
                <w:r w:rsidR="00A34E48">
                  <w:rPr>
                    <w:noProof/>
                    <w:webHidden/>
                  </w:rPr>
                  <w:instrText xml:space="preserve"> PAGEREF _Toc53674288 \h </w:instrText>
                </w:r>
                <w:r w:rsidR="004D734B">
                  <w:rPr>
                    <w:noProof/>
                  </w:rPr>
                </w:r>
                <w:r>
                  <w:rPr>
                    <w:noProof/>
                    <w:webHidden/>
                  </w:rPr>
                  <w:fldChar w:fldCharType="separate"/>
                </w:r>
                <w:r w:rsidR="00A34E48">
                  <w:rPr>
                    <w:noProof/>
                    <w:webHidden/>
                  </w:rPr>
                  <w:t>17</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89" w:history="1">
                <w:r w:rsidR="00A34E48" w:rsidRPr="00481AA2">
                  <w:rPr>
                    <w:rStyle w:val="Hyperlink"/>
                    <w:noProof/>
                  </w:rPr>
                  <w:t>Baby Home 1 Dushanbe</w:t>
                </w:r>
                <w:r w:rsidR="00A34E48">
                  <w:rPr>
                    <w:noProof/>
                    <w:webHidden/>
                  </w:rPr>
                  <w:tab/>
                </w:r>
                <w:r>
                  <w:rPr>
                    <w:noProof/>
                    <w:webHidden/>
                  </w:rPr>
                  <w:fldChar w:fldCharType="begin"/>
                </w:r>
                <w:r w:rsidR="00A34E48">
                  <w:rPr>
                    <w:noProof/>
                    <w:webHidden/>
                  </w:rPr>
                  <w:instrText xml:space="preserve"> PAGEREF _Toc53674289 \h </w:instrText>
                </w:r>
                <w:r w:rsidR="004D734B">
                  <w:rPr>
                    <w:noProof/>
                  </w:rPr>
                </w:r>
                <w:r>
                  <w:rPr>
                    <w:noProof/>
                    <w:webHidden/>
                  </w:rPr>
                  <w:fldChar w:fldCharType="separate"/>
                </w:r>
                <w:r w:rsidR="00A34E48">
                  <w:rPr>
                    <w:noProof/>
                    <w:webHidden/>
                  </w:rPr>
                  <w:t>17</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290" w:history="1">
                <w:r w:rsidR="00A34E48" w:rsidRPr="00481AA2">
                  <w:rPr>
                    <w:rStyle w:val="Hyperlink"/>
                    <w:noProof/>
                  </w:rPr>
                  <w:t>Project Objectives</w:t>
                </w:r>
                <w:r w:rsidR="00A34E48">
                  <w:rPr>
                    <w:noProof/>
                    <w:webHidden/>
                  </w:rPr>
                  <w:tab/>
                </w:r>
                <w:r>
                  <w:rPr>
                    <w:noProof/>
                    <w:webHidden/>
                  </w:rPr>
                  <w:fldChar w:fldCharType="begin"/>
                </w:r>
                <w:r w:rsidR="00A34E48">
                  <w:rPr>
                    <w:noProof/>
                    <w:webHidden/>
                  </w:rPr>
                  <w:instrText xml:space="preserve"> PAGEREF _Toc53674290 \h </w:instrText>
                </w:r>
                <w:r w:rsidR="004D734B">
                  <w:rPr>
                    <w:noProof/>
                  </w:rPr>
                </w:r>
                <w:r>
                  <w:rPr>
                    <w:noProof/>
                    <w:webHidden/>
                  </w:rPr>
                  <w:fldChar w:fldCharType="separate"/>
                </w:r>
                <w:r w:rsidR="00A34E48">
                  <w:rPr>
                    <w:noProof/>
                    <w:webHidden/>
                  </w:rPr>
                  <w:t>18</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291" w:history="1">
                <w:r w:rsidR="00A34E48" w:rsidRPr="00481AA2">
                  <w:rPr>
                    <w:rStyle w:val="Hyperlink"/>
                    <w:noProof/>
                  </w:rPr>
                  <w:t>The project in numbers</w:t>
                </w:r>
                <w:r w:rsidR="00A34E48">
                  <w:rPr>
                    <w:noProof/>
                    <w:webHidden/>
                  </w:rPr>
                  <w:tab/>
                </w:r>
                <w:r>
                  <w:rPr>
                    <w:noProof/>
                    <w:webHidden/>
                  </w:rPr>
                  <w:fldChar w:fldCharType="begin"/>
                </w:r>
                <w:r w:rsidR="00A34E48">
                  <w:rPr>
                    <w:noProof/>
                    <w:webHidden/>
                  </w:rPr>
                  <w:instrText xml:space="preserve"> PAGEREF _Toc53674291 \h </w:instrText>
                </w:r>
                <w:r w:rsidR="004D734B">
                  <w:rPr>
                    <w:noProof/>
                  </w:rPr>
                </w:r>
                <w:r>
                  <w:rPr>
                    <w:noProof/>
                    <w:webHidden/>
                  </w:rPr>
                  <w:fldChar w:fldCharType="separate"/>
                </w:r>
                <w:r w:rsidR="00A34E48">
                  <w:rPr>
                    <w:noProof/>
                    <w:webHidden/>
                  </w:rPr>
                  <w:t>19</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92" w:history="1">
                <w:r w:rsidR="00A34E48" w:rsidRPr="00481AA2">
                  <w:rPr>
                    <w:rStyle w:val="Hyperlink"/>
                    <w:noProof/>
                  </w:rPr>
                  <w:t>The ‘beneficiary targets’ established at the outset of the project</w:t>
                </w:r>
                <w:r w:rsidR="00A34E48">
                  <w:rPr>
                    <w:noProof/>
                    <w:webHidden/>
                  </w:rPr>
                  <w:tab/>
                </w:r>
                <w:r>
                  <w:rPr>
                    <w:noProof/>
                    <w:webHidden/>
                  </w:rPr>
                  <w:fldChar w:fldCharType="begin"/>
                </w:r>
                <w:r w:rsidR="00A34E48">
                  <w:rPr>
                    <w:noProof/>
                    <w:webHidden/>
                  </w:rPr>
                  <w:instrText xml:space="preserve"> PAGEREF _Toc53674292 \h </w:instrText>
                </w:r>
                <w:r w:rsidR="004D734B">
                  <w:rPr>
                    <w:noProof/>
                  </w:rPr>
                </w:r>
                <w:r>
                  <w:rPr>
                    <w:noProof/>
                    <w:webHidden/>
                  </w:rPr>
                  <w:fldChar w:fldCharType="separate"/>
                </w:r>
                <w:r w:rsidR="00A34E48">
                  <w:rPr>
                    <w:noProof/>
                    <w:webHidden/>
                  </w:rPr>
                  <w:t>20</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93" w:history="1">
                <w:r w:rsidR="00A34E48" w:rsidRPr="00481AA2">
                  <w:rPr>
                    <w:rStyle w:val="Hyperlink"/>
                    <w:noProof/>
                  </w:rPr>
                  <w:t>Impact of Covid on Project operations</w:t>
                </w:r>
                <w:r w:rsidR="00A34E48">
                  <w:rPr>
                    <w:noProof/>
                    <w:webHidden/>
                  </w:rPr>
                  <w:tab/>
                </w:r>
                <w:r>
                  <w:rPr>
                    <w:noProof/>
                    <w:webHidden/>
                  </w:rPr>
                  <w:fldChar w:fldCharType="begin"/>
                </w:r>
                <w:r w:rsidR="00A34E48">
                  <w:rPr>
                    <w:noProof/>
                    <w:webHidden/>
                  </w:rPr>
                  <w:instrText xml:space="preserve"> PAGEREF _Toc53674293 \h </w:instrText>
                </w:r>
                <w:r w:rsidR="004D734B">
                  <w:rPr>
                    <w:noProof/>
                  </w:rPr>
                </w:r>
                <w:r>
                  <w:rPr>
                    <w:noProof/>
                    <w:webHidden/>
                  </w:rPr>
                  <w:fldChar w:fldCharType="separate"/>
                </w:r>
                <w:r w:rsidR="00A34E48">
                  <w:rPr>
                    <w:noProof/>
                    <w:webHidden/>
                  </w:rPr>
                  <w:t>22</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294" w:history="1">
                <w:r w:rsidR="00A34E48" w:rsidRPr="00481AA2">
                  <w:rPr>
                    <w:rStyle w:val="Hyperlink"/>
                    <w:rFonts w:asciiTheme="majorHAnsi" w:hAnsiTheme="majorHAnsi" w:cs="Calibri"/>
                    <w:noProof/>
                  </w:rPr>
                  <w:t>Structure and operation of the new Family and Child Support Centres</w:t>
                </w:r>
                <w:r w:rsidR="00A34E48">
                  <w:rPr>
                    <w:noProof/>
                    <w:webHidden/>
                  </w:rPr>
                  <w:tab/>
                </w:r>
                <w:r>
                  <w:rPr>
                    <w:noProof/>
                    <w:webHidden/>
                  </w:rPr>
                  <w:fldChar w:fldCharType="begin"/>
                </w:r>
                <w:r w:rsidR="00A34E48">
                  <w:rPr>
                    <w:noProof/>
                    <w:webHidden/>
                  </w:rPr>
                  <w:instrText xml:space="preserve"> PAGEREF _Toc53674294 \h </w:instrText>
                </w:r>
                <w:r w:rsidR="004D734B">
                  <w:rPr>
                    <w:noProof/>
                  </w:rPr>
                </w:r>
                <w:r>
                  <w:rPr>
                    <w:noProof/>
                    <w:webHidden/>
                  </w:rPr>
                  <w:fldChar w:fldCharType="separate"/>
                </w:r>
                <w:r w:rsidR="00A34E48">
                  <w:rPr>
                    <w:noProof/>
                    <w:webHidden/>
                  </w:rPr>
                  <w:t>24</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95" w:history="1">
                <w:r w:rsidR="00A34E48" w:rsidRPr="00481AA2">
                  <w:rPr>
                    <w:rStyle w:val="Hyperlink"/>
                    <w:rFonts w:cs="Calibri"/>
                    <w:noProof/>
                  </w:rPr>
                  <w:t>The New Regulations</w:t>
                </w:r>
                <w:r w:rsidR="00A34E48">
                  <w:rPr>
                    <w:noProof/>
                    <w:webHidden/>
                  </w:rPr>
                  <w:tab/>
                </w:r>
                <w:r>
                  <w:rPr>
                    <w:noProof/>
                    <w:webHidden/>
                  </w:rPr>
                  <w:fldChar w:fldCharType="begin"/>
                </w:r>
                <w:r w:rsidR="00A34E48">
                  <w:rPr>
                    <w:noProof/>
                    <w:webHidden/>
                  </w:rPr>
                  <w:instrText xml:space="preserve"> PAGEREF _Toc53674295 \h </w:instrText>
                </w:r>
                <w:r w:rsidR="004D734B">
                  <w:rPr>
                    <w:noProof/>
                  </w:rPr>
                </w:r>
                <w:r>
                  <w:rPr>
                    <w:noProof/>
                    <w:webHidden/>
                  </w:rPr>
                  <w:fldChar w:fldCharType="separate"/>
                </w:r>
                <w:r w:rsidR="00A34E48">
                  <w:rPr>
                    <w:noProof/>
                    <w:webHidden/>
                  </w:rPr>
                  <w:t>24</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96" w:history="1">
                <w:r w:rsidR="00A34E48" w:rsidRPr="00481AA2">
                  <w:rPr>
                    <w:rStyle w:val="Hyperlink"/>
                    <w:noProof/>
                  </w:rPr>
                  <w:t>Alternative Family Care</w:t>
                </w:r>
                <w:r w:rsidR="00A34E48">
                  <w:rPr>
                    <w:noProof/>
                    <w:webHidden/>
                  </w:rPr>
                  <w:tab/>
                </w:r>
                <w:r>
                  <w:rPr>
                    <w:noProof/>
                    <w:webHidden/>
                  </w:rPr>
                  <w:fldChar w:fldCharType="begin"/>
                </w:r>
                <w:r w:rsidR="00A34E48">
                  <w:rPr>
                    <w:noProof/>
                    <w:webHidden/>
                  </w:rPr>
                  <w:instrText xml:space="preserve"> PAGEREF _Toc53674296 \h </w:instrText>
                </w:r>
                <w:r w:rsidR="004D734B">
                  <w:rPr>
                    <w:noProof/>
                  </w:rPr>
                </w:r>
                <w:r>
                  <w:rPr>
                    <w:noProof/>
                    <w:webHidden/>
                  </w:rPr>
                  <w:fldChar w:fldCharType="separate"/>
                </w:r>
                <w:r w:rsidR="00A34E48">
                  <w:rPr>
                    <w:noProof/>
                    <w:webHidden/>
                  </w:rPr>
                  <w:t>25</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97" w:history="1">
                <w:r w:rsidR="00A34E48" w:rsidRPr="00481AA2">
                  <w:rPr>
                    <w:rStyle w:val="Hyperlink"/>
                    <w:noProof/>
                  </w:rPr>
                  <w:t>Current realities – finalising regulatory approval</w:t>
                </w:r>
                <w:r w:rsidR="00A34E48">
                  <w:rPr>
                    <w:noProof/>
                    <w:webHidden/>
                  </w:rPr>
                  <w:tab/>
                </w:r>
                <w:r>
                  <w:rPr>
                    <w:noProof/>
                    <w:webHidden/>
                  </w:rPr>
                  <w:fldChar w:fldCharType="begin"/>
                </w:r>
                <w:r w:rsidR="00A34E48">
                  <w:rPr>
                    <w:noProof/>
                    <w:webHidden/>
                  </w:rPr>
                  <w:instrText xml:space="preserve"> PAGEREF _Toc53674297 \h </w:instrText>
                </w:r>
                <w:r w:rsidR="004D734B">
                  <w:rPr>
                    <w:noProof/>
                  </w:rPr>
                </w:r>
                <w:r>
                  <w:rPr>
                    <w:noProof/>
                    <w:webHidden/>
                  </w:rPr>
                  <w:fldChar w:fldCharType="separate"/>
                </w:r>
                <w:r w:rsidR="00A34E48">
                  <w:rPr>
                    <w:noProof/>
                    <w:webHidden/>
                  </w:rPr>
                  <w:t>25</w:t>
                </w:r>
                <w:r>
                  <w:rPr>
                    <w:noProof/>
                    <w:webHidden/>
                  </w:rPr>
                  <w:fldChar w:fldCharType="end"/>
                </w:r>
              </w:hyperlink>
            </w:p>
            <w:p w:rsidR="00A34E48" w:rsidRDefault="0056134B">
              <w:pPr>
                <w:pStyle w:val="TOC1"/>
                <w:rPr>
                  <w:rFonts w:asciiTheme="minorHAnsi" w:eastAsiaTheme="minorEastAsia" w:hAnsiTheme="minorHAnsi"/>
                  <w:noProof/>
                  <w:sz w:val="22"/>
                  <w:lang w:eastAsia="en-GB"/>
                </w:rPr>
              </w:pPr>
              <w:hyperlink w:anchor="_Toc53674298" w:history="1">
                <w:r w:rsidR="00A34E48" w:rsidRPr="00481AA2">
                  <w:rPr>
                    <w:rStyle w:val="Hyperlink"/>
                    <w:noProof/>
                  </w:rPr>
                  <w:t>How the project drove the transformation process</w:t>
                </w:r>
                <w:r w:rsidR="00A34E48">
                  <w:rPr>
                    <w:noProof/>
                    <w:webHidden/>
                  </w:rPr>
                  <w:tab/>
                </w:r>
                <w:r>
                  <w:rPr>
                    <w:noProof/>
                    <w:webHidden/>
                  </w:rPr>
                  <w:fldChar w:fldCharType="begin"/>
                </w:r>
                <w:r w:rsidR="00A34E48">
                  <w:rPr>
                    <w:noProof/>
                    <w:webHidden/>
                  </w:rPr>
                  <w:instrText xml:space="preserve"> PAGEREF _Toc53674298 \h </w:instrText>
                </w:r>
                <w:r w:rsidR="004D734B">
                  <w:rPr>
                    <w:noProof/>
                  </w:rPr>
                </w:r>
                <w:r>
                  <w:rPr>
                    <w:noProof/>
                    <w:webHidden/>
                  </w:rPr>
                  <w:fldChar w:fldCharType="separate"/>
                </w:r>
                <w:r w:rsidR="00A34E48">
                  <w:rPr>
                    <w:noProof/>
                    <w:webHidden/>
                  </w:rPr>
                  <w:t>27</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299" w:history="1">
                <w:r w:rsidR="00A34E48" w:rsidRPr="00481AA2">
                  <w:rPr>
                    <w:rStyle w:val="Hyperlink"/>
                    <w:noProof/>
                  </w:rPr>
                  <w:t>Introduction</w:t>
                </w:r>
                <w:r w:rsidR="00A34E48">
                  <w:rPr>
                    <w:noProof/>
                    <w:webHidden/>
                  </w:rPr>
                  <w:tab/>
                </w:r>
                <w:r>
                  <w:rPr>
                    <w:noProof/>
                    <w:webHidden/>
                  </w:rPr>
                  <w:fldChar w:fldCharType="begin"/>
                </w:r>
                <w:r w:rsidR="00A34E48">
                  <w:rPr>
                    <w:noProof/>
                    <w:webHidden/>
                  </w:rPr>
                  <w:instrText xml:space="preserve"> PAGEREF _Toc53674299 \h </w:instrText>
                </w:r>
                <w:r w:rsidR="004D734B">
                  <w:rPr>
                    <w:noProof/>
                  </w:rPr>
                </w:r>
                <w:r>
                  <w:rPr>
                    <w:noProof/>
                    <w:webHidden/>
                  </w:rPr>
                  <w:fldChar w:fldCharType="separate"/>
                </w:r>
                <w:r w:rsidR="00A34E48">
                  <w:rPr>
                    <w:noProof/>
                    <w:webHidden/>
                  </w:rPr>
                  <w:t>27</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00" w:history="1">
                <w:r w:rsidR="00A34E48" w:rsidRPr="00481AA2">
                  <w:rPr>
                    <w:rStyle w:val="Hyperlink"/>
                    <w:noProof/>
                  </w:rPr>
                  <w:t>The Study Tour</w:t>
                </w:r>
                <w:r w:rsidR="00A34E48">
                  <w:rPr>
                    <w:noProof/>
                    <w:webHidden/>
                  </w:rPr>
                  <w:tab/>
                </w:r>
                <w:r>
                  <w:rPr>
                    <w:noProof/>
                    <w:webHidden/>
                  </w:rPr>
                  <w:fldChar w:fldCharType="begin"/>
                </w:r>
                <w:r w:rsidR="00A34E48">
                  <w:rPr>
                    <w:noProof/>
                    <w:webHidden/>
                  </w:rPr>
                  <w:instrText xml:space="preserve"> PAGEREF _Toc53674300 \h </w:instrText>
                </w:r>
                <w:r w:rsidR="004D734B">
                  <w:rPr>
                    <w:noProof/>
                  </w:rPr>
                </w:r>
                <w:r>
                  <w:rPr>
                    <w:noProof/>
                    <w:webHidden/>
                  </w:rPr>
                  <w:fldChar w:fldCharType="separate"/>
                </w:r>
                <w:r w:rsidR="00A34E48">
                  <w:rPr>
                    <w:noProof/>
                    <w:webHidden/>
                  </w:rPr>
                  <w:t>27</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301" w:history="1">
                <w:r w:rsidR="00A34E48" w:rsidRPr="00481AA2">
                  <w:rPr>
                    <w:rStyle w:val="Hyperlink"/>
                    <w:noProof/>
                  </w:rPr>
                  <w:t>1.Practice change: creating new practice for new services</w:t>
                </w:r>
                <w:r w:rsidR="00A34E48">
                  <w:rPr>
                    <w:noProof/>
                    <w:webHidden/>
                  </w:rPr>
                  <w:tab/>
                </w:r>
                <w:r>
                  <w:rPr>
                    <w:noProof/>
                    <w:webHidden/>
                  </w:rPr>
                  <w:fldChar w:fldCharType="begin"/>
                </w:r>
                <w:r w:rsidR="00A34E48">
                  <w:rPr>
                    <w:noProof/>
                    <w:webHidden/>
                  </w:rPr>
                  <w:instrText xml:space="preserve"> PAGEREF _Toc53674301 \h </w:instrText>
                </w:r>
                <w:r w:rsidR="004D734B">
                  <w:rPr>
                    <w:noProof/>
                  </w:rPr>
                </w:r>
                <w:r>
                  <w:rPr>
                    <w:noProof/>
                    <w:webHidden/>
                  </w:rPr>
                  <w:fldChar w:fldCharType="separate"/>
                </w:r>
                <w:r w:rsidR="00A34E48">
                  <w:rPr>
                    <w:noProof/>
                    <w:webHidden/>
                  </w:rPr>
                  <w:t>28</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02" w:history="1">
                <w:r w:rsidR="00A34E48" w:rsidRPr="00481AA2">
                  <w:rPr>
                    <w:rStyle w:val="Hyperlink"/>
                    <w:noProof/>
                  </w:rPr>
                  <w:t>Group work with parents in difficulty – the Mellow Parenting contribution</w:t>
                </w:r>
                <w:r w:rsidR="00A34E48">
                  <w:rPr>
                    <w:noProof/>
                    <w:webHidden/>
                  </w:rPr>
                  <w:tab/>
                </w:r>
                <w:r>
                  <w:rPr>
                    <w:noProof/>
                    <w:webHidden/>
                  </w:rPr>
                  <w:fldChar w:fldCharType="begin"/>
                </w:r>
                <w:r w:rsidR="00A34E48">
                  <w:rPr>
                    <w:noProof/>
                    <w:webHidden/>
                  </w:rPr>
                  <w:instrText xml:space="preserve"> PAGEREF _Toc53674302 \h </w:instrText>
                </w:r>
                <w:r w:rsidR="004D734B">
                  <w:rPr>
                    <w:noProof/>
                  </w:rPr>
                </w:r>
                <w:r>
                  <w:rPr>
                    <w:noProof/>
                    <w:webHidden/>
                  </w:rPr>
                  <w:fldChar w:fldCharType="separate"/>
                </w:r>
                <w:r w:rsidR="00A34E48">
                  <w:rPr>
                    <w:noProof/>
                    <w:webHidden/>
                  </w:rPr>
                  <w:t>30</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03" w:history="1">
                <w:r w:rsidR="00A34E48" w:rsidRPr="00481AA2">
                  <w:rPr>
                    <w:rStyle w:val="Hyperlink"/>
                    <w:noProof/>
                  </w:rPr>
                  <w:t>Using standardised child development tools</w:t>
                </w:r>
                <w:r w:rsidR="00A34E48">
                  <w:rPr>
                    <w:noProof/>
                    <w:webHidden/>
                  </w:rPr>
                  <w:tab/>
                </w:r>
                <w:r>
                  <w:rPr>
                    <w:noProof/>
                    <w:webHidden/>
                  </w:rPr>
                  <w:fldChar w:fldCharType="begin"/>
                </w:r>
                <w:r w:rsidR="00A34E48">
                  <w:rPr>
                    <w:noProof/>
                    <w:webHidden/>
                  </w:rPr>
                  <w:instrText xml:space="preserve"> PAGEREF _Toc53674303 \h </w:instrText>
                </w:r>
                <w:r w:rsidR="004D734B">
                  <w:rPr>
                    <w:noProof/>
                  </w:rPr>
                </w:r>
                <w:r>
                  <w:rPr>
                    <w:noProof/>
                    <w:webHidden/>
                  </w:rPr>
                  <w:fldChar w:fldCharType="separate"/>
                </w:r>
                <w:r w:rsidR="00A34E48">
                  <w:rPr>
                    <w:noProof/>
                    <w:webHidden/>
                  </w:rPr>
                  <w:t>31</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04" w:history="1">
                <w:r w:rsidR="00A34E48" w:rsidRPr="00481AA2">
                  <w:rPr>
                    <w:rStyle w:val="Hyperlink"/>
                    <w:noProof/>
                  </w:rPr>
                  <w:t>Measuring the progress of children</w:t>
                </w:r>
                <w:r w:rsidR="00A34E48">
                  <w:rPr>
                    <w:noProof/>
                    <w:webHidden/>
                  </w:rPr>
                  <w:tab/>
                </w:r>
                <w:r>
                  <w:rPr>
                    <w:noProof/>
                    <w:webHidden/>
                  </w:rPr>
                  <w:fldChar w:fldCharType="begin"/>
                </w:r>
                <w:r w:rsidR="00A34E48">
                  <w:rPr>
                    <w:noProof/>
                    <w:webHidden/>
                  </w:rPr>
                  <w:instrText xml:space="preserve"> PAGEREF _Toc53674304 \h </w:instrText>
                </w:r>
                <w:r w:rsidR="004D734B">
                  <w:rPr>
                    <w:noProof/>
                  </w:rPr>
                </w:r>
                <w:r>
                  <w:rPr>
                    <w:noProof/>
                    <w:webHidden/>
                  </w:rPr>
                  <w:fldChar w:fldCharType="separate"/>
                </w:r>
                <w:r w:rsidR="00A34E48">
                  <w:rPr>
                    <w:noProof/>
                    <w:webHidden/>
                  </w:rPr>
                  <w:t>32</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05" w:history="1">
                <w:r w:rsidR="00A34E48" w:rsidRPr="00481AA2">
                  <w:rPr>
                    <w:rStyle w:val="Hyperlink"/>
                    <w:noProof/>
                  </w:rPr>
                  <w:t>Practice change embedded</w:t>
                </w:r>
                <w:r w:rsidR="00A34E48">
                  <w:rPr>
                    <w:noProof/>
                    <w:webHidden/>
                  </w:rPr>
                  <w:tab/>
                </w:r>
                <w:r>
                  <w:rPr>
                    <w:noProof/>
                    <w:webHidden/>
                  </w:rPr>
                  <w:fldChar w:fldCharType="begin"/>
                </w:r>
                <w:r w:rsidR="00A34E48">
                  <w:rPr>
                    <w:noProof/>
                    <w:webHidden/>
                  </w:rPr>
                  <w:instrText xml:space="preserve"> PAGEREF _Toc53674305 \h </w:instrText>
                </w:r>
                <w:r w:rsidR="004D734B">
                  <w:rPr>
                    <w:noProof/>
                  </w:rPr>
                </w:r>
                <w:r>
                  <w:rPr>
                    <w:noProof/>
                    <w:webHidden/>
                  </w:rPr>
                  <w:fldChar w:fldCharType="separate"/>
                </w:r>
                <w:r w:rsidR="00A34E48">
                  <w:rPr>
                    <w:noProof/>
                    <w:webHidden/>
                  </w:rPr>
                  <w:t>33</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306" w:history="1">
                <w:r w:rsidR="00A34E48" w:rsidRPr="00481AA2">
                  <w:rPr>
                    <w:rStyle w:val="Hyperlink"/>
                    <w:noProof/>
                  </w:rPr>
                  <w:t>2. Working with government – achievements and challenges</w:t>
                </w:r>
                <w:r w:rsidR="00A34E48">
                  <w:rPr>
                    <w:noProof/>
                    <w:webHidden/>
                  </w:rPr>
                  <w:tab/>
                </w:r>
                <w:r>
                  <w:rPr>
                    <w:noProof/>
                    <w:webHidden/>
                  </w:rPr>
                  <w:fldChar w:fldCharType="begin"/>
                </w:r>
                <w:r w:rsidR="00A34E48">
                  <w:rPr>
                    <w:noProof/>
                    <w:webHidden/>
                  </w:rPr>
                  <w:instrText xml:space="preserve"> PAGEREF _Toc53674306 \h </w:instrText>
                </w:r>
                <w:r w:rsidR="004D734B">
                  <w:rPr>
                    <w:noProof/>
                  </w:rPr>
                </w:r>
                <w:r>
                  <w:rPr>
                    <w:noProof/>
                    <w:webHidden/>
                  </w:rPr>
                  <w:fldChar w:fldCharType="separate"/>
                </w:r>
                <w:r w:rsidR="00A34E48">
                  <w:rPr>
                    <w:noProof/>
                    <w:webHidden/>
                  </w:rPr>
                  <w:t>35</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07" w:history="1">
                <w:r w:rsidR="00A34E48" w:rsidRPr="00481AA2">
                  <w:rPr>
                    <w:rStyle w:val="Hyperlink"/>
                    <w:noProof/>
                  </w:rPr>
                  <w:t>Achievements</w:t>
                </w:r>
                <w:r w:rsidR="00A34E48">
                  <w:rPr>
                    <w:noProof/>
                    <w:webHidden/>
                  </w:rPr>
                  <w:tab/>
                </w:r>
                <w:r>
                  <w:rPr>
                    <w:noProof/>
                    <w:webHidden/>
                  </w:rPr>
                  <w:fldChar w:fldCharType="begin"/>
                </w:r>
                <w:r w:rsidR="00A34E48">
                  <w:rPr>
                    <w:noProof/>
                    <w:webHidden/>
                  </w:rPr>
                  <w:instrText xml:space="preserve"> PAGEREF _Toc53674307 \h </w:instrText>
                </w:r>
                <w:r w:rsidR="004D734B">
                  <w:rPr>
                    <w:noProof/>
                  </w:rPr>
                </w:r>
                <w:r>
                  <w:rPr>
                    <w:noProof/>
                    <w:webHidden/>
                  </w:rPr>
                  <w:fldChar w:fldCharType="separate"/>
                </w:r>
                <w:r w:rsidR="00A34E48">
                  <w:rPr>
                    <w:noProof/>
                    <w:webHidden/>
                  </w:rPr>
                  <w:t>35</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08" w:history="1">
                <w:r w:rsidR="00A34E48" w:rsidRPr="00481AA2">
                  <w:rPr>
                    <w:rStyle w:val="Hyperlink"/>
                    <w:noProof/>
                  </w:rPr>
                  <w:t>Challenges</w:t>
                </w:r>
                <w:r w:rsidR="00A34E48">
                  <w:rPr>
                    <w:noProof/>
                    <w:webHidden/>
                  </w:rPr>
                  <w:tab/>
                </w:r>
                <w:r>
                  <w:rPr>
                    <w:noProof/>
                    <w:webHidden/>
                  </w:rPr>
                  <w:fldChar w:fldCharType="begin"/>
                </w:r>
                <w:r w:rsidR="00A34E48">
                  <w:rPr>
                    <w:noProof/>
                    <w:webHidden/>
                  </w:rPr>
                  <w:instrText xml:space="preserve"> PAGEREF _Toc53674308 \h </w:instrText>
                </w:r>
                <w:r w:rsidR="004D734B">
                  <w:rPr>
                    <w:noProof/>
                  </w:rPr>
                </w:r>
                <w:r>
                  <w:rPr>
                    <w:noProof/>
                    <w:webHidden/>
                  </w:rPr>
                  <w:fldChar w:fldCharType="separate"/>
                </w:r>
                <w:r w:rsidR="00A34E48">
                  <w:rPr>
                    <w:noProof/>
                    <w:webHidden/>
                  </w:rPr>
                  <w:t>36</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309" w:history="1">
                <w:r w:rsidR="00A34E48" w:rsidRPr="00481AA2">
                  <w:rPr>
                    <w:rStyle w:val="Hyperlink"/>
                    <w:noProof/>
                  </w:rPr>
                  <w:t>3. Limited progress on fostering</w:t>
                </w:r>
                <w:r w:rsidR="00A34E48">
                  <w:rPr>
                    <w:noProof/>
                    <w:webHidden/>
                  </w:rPr>
                  <w:tab/>
                </w:r>
                <w:r>
                  <w:rPr>
                    <w:noProof/>
                    <w:webHidden/>
                  </w:rPr>
                  <w:fldChar w:fldCharType="begin"/>
                </w:r>
                <w:r w:rsidR="00A34E48">
                  <w:rPr>
                    <w:noProof/>
                    <w:webHidden/>
                  </w:rPr>
                  <w:instrText xml:space="preserve"> PAGEREF _Toc53674309 \h </w:instrText>
                </w:r>
                <w:r w:rsidR="004D734B">
                  <w:rPr>
                    <w:noProof/>
                  </w:rPr>
                </w:r>
                <w:r>
                  <w:rPr>
                    <w:noProof/>
                    <w:webHidden/>
                  </w:rPr>
                  <w:fldChar w:fldCharType="separate"/>
                </w:r>
                <w:r w:rsidR="00A34E48">
                  <w:rPr>
                    <w:noProof/>
                    <w:webHidden/>
                  </w:rPr>
                  <w:t>37</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310" w:history="1">
                <w:r w:rsidR="00A34E48" w:rsidRPr="00481AA2">
                  <w:rPr>
                    <w:rStyle w:val="Hyperlink"/>
                    <w:noProof/>
                  </w:rPr>
                  <w:t>4. Delivery of substantial training programme</w:t>
                </w:r>
                <w:r w:rsidR="00A34E48">
                  <w:rPr>
                    <w:noProof/>
                    <w:webHidden/>
                  </w:rPr>
                  <w:tab/>
                </w:r>
                <w:r>
                  <w:rPr>
                    <w:noProof/>
                    <w:webHidden/>
                  </w:rPr>
                  <w:fldChar w:fldCharType="begin"/>
                </w:r>
                <w:r w:rsidR="00A34E48">
                  <w:rPr>
                    <w:noProof/>
                    <w:webHidden/>
                  </w:rPr>
                  <w:instrText xml:space="preserve"> PAGEREF _Toc53674310 \h </w:instrText>
                </w:r>
                <w:r w:rsidR="004D734B">
                  <w:rPr>
                    <w:noProof/>
                  </w:rPr>
                </w:r>
                <w:r>
                  <w:rPr>
                    <w:noProof/>
                    <w:webHidden/>
                  </w:rPr>
                  <w:fldChar w:fldCharType="separate"/>
                </w:r>
                <w:r w:rsidR="00A34E48">
                  <w:rPr>
                    <w:noProof/>
                    <w:webHidden/>
                  </w:rPr>
                  <w:t>38</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11" w:history="1">
                <w:r w:rsidR="00A34E48" w:rsidRPr="00481AA2">
                  <w:rPr>
                    <w:rStyle w:val="Hyperlink"/>
                    <w:noProof/>
                  </w:rPr>
                  <w:t>Capacity building</w:t>
                </w:r>
                <w:r w:rsidR="00A34E48">
                  <w:rPr>
                    <w:noProof/>
                    <w:webHidden/>
                  </w:rPr>
                  <w:tab/>
                </w:r>
                <w:r>
                  <w:rPr>
                    <w:noProof/>
                    <w:webHidden/>
                  </w:rPr>
                  <w:fldChar w:fldCharType="begin"/>
                </w:r>
                <w:r w:rsidR="00A34E48">
                  <w:rPr>
                    <w:noProof/>
                    <w:webHidden/>
                  </w:rPr>
                  <w:instrText xml:space="preserve"> PAGEREF _Toc53674311 \h </w:instrText>
                </w:r>
                <w:r w:rsidR="004D734B">
                  <w:rPr>
                    <w:noProof/>
                  </w:rPr>
                </w:r>
                <w:r>
                  <w:rPr>
                    <w:noProof/>
                    <w:webHidden/>
                  </w:rPr>
                  <w:fldChar w:fldCharType="separate"/>
                </w:r>
                <w:r w:rsidR="00A34E48">
                  <w:rPr>
                    <w:noProof/>
                    <w:webHidden/>
                  </w:rPr>
                  <w:t>39</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312" w:history="1">
                <w:r w:rsidR="00A34E48" w:rsidRPr="00481AA2">
                  <w:rPr>
                    <w:rStyle w:val="Hyperlink"/>
                    <w:noProof/>
                  </w:rPr>
                  <w:t>5. Development of community-based child protection</w:t>
                </w:r>
                <w:r w:rsidR="00A34E48">
                  <w:rPr>
                    <w:noProof/>
                    <w:webHidden/>
                  </w:rPr>
                  <w:tab/>
                </w:r>
                <w:r>
                  <w:rPr>
                    <w:noProof/>
                    <w:webHidden/>
                  </w:rPr>
                  <w:fldChar w:fldCharType="begin"/>
                </w:r>
                <w:r w:rsidR="00A34E48">
                  <w:rPr>
                    <w:noProof/>
                    <w:webHidden/>
                  </w:rPr>
                  <w:instrText xml:space="preserve"> PAGEREF _Toc53674312 \h </w:instrText>
                </w:r>
                <w:r w:rsidR="004D734B">
                  <w:rPr>
                    <w:noProof/>
                  </w:rPr>
                </w:r>
                <w:r>
                  <w:rPr>
                    <w:noProof/>
                    <w:webHidden/>
                  </w:rPr>
                  <w:fldChar w:fldCharType="separate"/>
                </w:r>
                <w:r w:rsidR="00A34E48">
                  <w:rPr>
                    <w:noProof/>
                    <w:webHidden/>
                  </w:rPr>
                  <w:t>40</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13" w:history="1">
                <w:r w:rsidR="00A34E48" w:rsidRPr="00481AA2">
                  <w:rPr>
                    <w:rStyle w:val="Hyperlink"/>
                    <w:noProof/>
                  </w:rPr>
                  <w:t>Framing child care as ‘safer care and development’</w:t>
                </w:r>
                <w:r w:rsidR="00A34E48">
                  <w:rPr>
                    <w:noProof/>
                    <w:webHidden/>
                  </w:rPr>
                  <w:tab/>
                </w:r>
                <w:r>
                  <w:rPr>
                    <w:noProof/>
                    <w:webHidden/>
                  </w:rPr>
                  <w:fldChar w:fldCharType="begin"/>
                </w:r>
                <w:r w:rsidR="00A34E48">
                  <w:rPr>
                    <w:noProof/>
                    <w:webHidden/>
                  </w:rPr>
                  <w:instrText xml:space="preserve"> PAGEREF _Toc53674313 \h </w:instrText>
                </w:r>
                <w:r w:rsidR="004D734B">
                  <w:rPr>
                    <w:noProof/>
                  </w:rPr>
                </w:r>
                <w:r>
                  <w:rPr>
                    <w:noProof/>
                    <w:webHidden/>
                  </w:rPr>
                  <w:fldChar w:fldCharType="separate"/>
                </w:r>
                <w:r w:rsidR="00A34E48">
                  <w:rPr>
                    <w:noProof/>
                    <w:webHidden/>
                  </w:rPr>
                  <w:t>40</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14" w:history="1">
                <w:r w:rsidR="00A34E48" w:rsidRPr="00481AA2">
                  <w:rPr>
                    <w:rStyle w:val="Hyperlink"/>
                    <w:noProof/>
                  </w:rPr>
                  <w:t>Child Protection workers</w:t>
                </w:r>
                <w:r w:rsidR="00A34E48">
                  <w:rPr>
                    <w:noProof/>
                    <w:webHidden/>
                  </w:rPr>
                  <w:tab/>
                </w:r>
                <w:r>
                  <w:rPr>
                    <w:noProof/>
                    <w:webHidden/>
                  </w:rPr>
                  <w:fldChar w:fldCharType="begin"/>
                </w:r>
                <w:r w:rsidR="00A34E48">
                  <w:rPr>
                    <w:noProof/>
                    <w:webHidden/>
                  </w:rPr>
                  <w:instrText xml:space="preserve"> PAGEREF _Toc53674314 \h </w:instrText>
                </w:r>
                <w:r w:rsidR="004D734B">
                  <w:rPr>
                    <w:noProof/>
                  </w:rPr>
                </w:r>
                <w:r>
                  <w:rPr>
                    <w:noProof/>
                    <w:webHidden/>
                  </w:rPr>
                  <w:fldChar w:fldCharType="separate"/>
                </w:r>
                <w:r w:rsidR="00A34E48">
                  <w:rPr>
                    <w:noProof/>
                    <w:webHidden/>
                  </w:rPr>
                  <w:t>41</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15" w:history="1">
                <w:r w:rsidR="00A34E48" w:rsidRPr="00481AA2">
                  <w:rPr>
                    <w:rStyle w:val="Hyperlink"/>
                    <w:noProof/>
                  </w:rPr>
                  <w:t>Widening impact on other sectors and regions</w:t>
                </w:r>
                <w:r w:rsidR="00A34E48">
                  <w:rPr>
                    <w:noProof/>
                    <w:webHidden/>
                  </w:rPr>
                  <w:tab/>
                </w:r>
                <w:r>
                  <w:rPr>
                    <w:noProof/>
                    <w:webHidden/>
                  </w:rPr>
                  <w:fldChar w:fldCharType="begin"/>
                </w:r>
                <w:r w:rsidR="00A34E48">
                  <w:rPr>
                    <w:noProof/>
                    <w:webHidden/>
                  </w:rPr>
                  <w:instrText xml:space="preserve"> PAGEREF _Toc53674315 \h </w:instrText>
                </w:r>
                <w:r w:rsidR="004D734B">
                  <w:rPr>
                    <w:noProof/>
                  </w:rPr>
                </w:r>
                <w:r>
                  <w:rPr>
                    <w:noProof/>
                    <w:webHidden/>
                  </w:rPr>
                  <w:fldChar w:fldCharType="separate"/>
                </w:r>
                <w:r w:rsidR="00A34E48">
                  <w:rPr>
                    <w:noProof/>
                    <w:webHidden/>
                  </w:rPr>
                  <w:t>42</w:t>
                </w:r>
                <w:r>
                  <w:rPr>
                    <w:noProof/>
                    <w:webHidden/>
                  </w:rPr>
                  <w:fldChar w:fldCharType="end"/>
                </w:r>
              </w:hyperlink>
            </w:p>
            <w:p w:rsidR="00A34E48" w:rsidRDefault="0056134B">
              <w:pPr>
                <w:pStyle w:val="TOC1"/>
                <w:rPr>
                  <w:rFonts w:asciiTheme="minorHAnsi" w:eastAsiaTheme="minorEastAsia" w:hAnsiTheme="minorHAnsi"/>
                  <w:noProof/>
                  <w:sz w:val="22"/>
                  <w:lang w:eastAsia="en-GB"/>
                </w:rPr>
              </w:pPr>
              <w:hyperlink w:anchor="_Toc53674316" w:history="1">
                <w:r w:rsidR="00A34E48" w:rsidRPr="00481AA2">
                  <w:rPr>
                    <w:rStyle w:val="Hyperlink"/>
                    <w:noProof/>
                  </w:rPr>
                  <w:t>Sustainability</w:t>
                </w:r>
                <w:r w:rsidR="00A34E48">
                  <w:rPr>
                    <w:noProof/>
                    <w:webHidden/>
                  </w:rPr>
                  <w:tab/>
                </w:r>
                <w:r>
                  <w:rPr>
                    <w:noProof/>
                    <w:webHidden/>
                  </w:rPr>
                  <w:fldChar w:fldCharType="begin"/>
                </w:r>
                <w:r w:rsidR="00A34E48">
                  <w:rPr>
                    <w:noProof/>
                    <w:webHidden/>
                  </w:rPr>
                  <w:instrText xml:space="preserve"> PAGEREF _Toc53674316 \h </w:instrText>
                </w:r>
                <w:r w:rsidR="004D734B">
                  <w:rPr>
                    <w:noProof/>
                  </w:rPr>
                </w:r>
                <w:r>
                  <w:rPr>
                    <w:noProof/>
                    <w:webHidden/>
                  </w:rPr>
                  <w:fldChar w:fldCharType="separate"/>
                </w:r>
                <w:r w:rsidR="00A34E48">
                  <w:rPr>
                    <w:noProof/>
                    <w:webHidden/>
                  </w:rPr>
                  <w:t>43</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17" w:history="1">
                <w:r w:rsidR="00A34E48" w:rsidRPr="00481AA2">
                  <w:rPr>
                    <w:rStyle w:val="Hyperlink"/>
                    <w:noProof/>
                  </w:rPr>
                  <w:t>New resources for continuity of change process</w:t>
                </w:r>
                <w:r w:rsidR="00A34E48">
                  <w:rPr>
                    <w:noProof/>
                    <w:webHidden/>
                  </w:rPr>
                  <w:tab/>
                </w:r>
                <w:r>
                  <w:rPr>
                    <w:noProof/>
                    <w:webHidden/>
                  </w:rPr>
                  <w:fldChar w:fldCharType="begin"/>
                </w:r>
                <w:r w:rsidR="00A34E48">
                  <w:rPr>
                    <w:noProof/>
                    <w:webHidden/>
                  </w:rPr>
                  <w:instrText xml:space="preserve"> PAGEREF _Toc53674317 \h </w:instrText>
                </w:r>
                <w:r w:rsidR="004D734B">
                  <w:rPr>
                    <w:noProof/>
                  </w:rPr>
                </w:r>
                <w:r>
                  <w:rPr>
                    <w:noProof/>
                    <w:webHidden/>
                  </w:rPr>
                  <w:fldChar w:fldCharType="separate"/>
                </w:r>
                <w:r w:rsidR="00A34E48">
                  <w:rPr>
                    <w:noProof/>
                    <w:webHidden/>
                  </w:rPr>
                  <w:t>44</w:t>
                </w:r>
                <w:r>
                  <w:rPr>
                    <w:noProof/>
                    <w:webHidden/>
                  </w:rPr>
                  <w:fldChar w:fldCharType="end"/>
                </w:r>
              </w:hyperlink>
            </w:p>
            <w:p w:rsidR="00A34E48" w:rsidRDefault="0056134B">
              <w:pPr>
                <w:pStyle w:val="TOC1"/>
                <w:rPr>
                  <w:rFonts w:asciiTheme="minorHAnsi" w:eastAsiaTheme="minorEastAsia" w:hAnsiTheme="minorHAnsi"/>
                  <w:noProof/>
                  <w:sz w:val="22"/>
                  <w:lang w:eastAsia="en-GB"/>
                </w:rPr>
              </w:pPr>
              <w:hyperlink w:anchor="_Toc53674318" w:history="1">
                <w:r w:rsidR="00A34E48" w:rsidRPr="00481AA2">
                  <w:rPr>
                    <w:rStyle w:val="Hyperlink"/>
                    <w:noProof/>
                  </w:rPr>
                  <w:t>Key recommendations for moving forward on deinstitutionalisation through family support</w:t>
                </w:r>
                <w:r w:rsidR="00A34E48">
                  <w:rPr>
                    <w:noProof/>
                    <w:webHidden/>
                  </w:rPr>
                  <w:tab/>
                </w:r>
                <w:r>
                  <w:rPr>
                    <w:noProof/>
                    <w:webHidden/>
                  </w:rPr>
                  <w:fldChar w:fldCharType="begin"/>
                </w:r>
                <w:r w:rsidR="00A34E48">
                  <w:rPr>
                    <w:noProof/>
                    <w:webHidden/>
                  </w:rPr>
                  <w:instrText xml:space="preserve"> PAGEREF _Toc53674318 \h </w:instrText>
                </w:r>
                <w:r w:rsidR="004D734B">
                  <w:rPr>
                    <w:noProof/>
                  </w:rPr>
                </w:r>
                <w:r>
                  <w:rPr>
                    <w:noProof/>
                    <w:webHidden/>
                  </w:rPr>
                  <w:fldChar w:fldCharType="separate"/>
                </w:r>
                <w:r w:rsidR="00A34E48">
                  <w:rPr>
                    <w:noProof/>
                    <w:webHidden/>
                  </w:rPr>
                  <w:t>45</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319" w:history="1">
                <w:r w:rsidR="00A34E48" w:rsidRPr="00481AA2">
                  <w:rPr>
                    <w:rStyle w:val="Hyperlink"/>
                    <w:noProof/>
                  </w:rPr>
                  <w:t>Conclusions</w:t>
                </w:r>
                <w:r w:rsidR="00A34E48">
                  <w:rPr>
                    <w:noProof/>
                    <w:webHidden/>
                  </w:rPr>
                  <w:tab/>
                </w:r>
                <w:r>
                  <w:rPr>
                    <w:noProof/>
                    <w:webHidden/>
                  </w:rPr>
                  <w:fldChar w:fldCharType="begin"/>
                </w:r>
                <w:r w:rsidR="00A34E48">
                  <w:rPr>
                    <w:noProof/>
                    <w:webHidden/>
                  </w:rPr>
                  <w:instrText xml:space="preserve"> PAGEREF _Toc53674319 \h </w:instrText>
                </w:r>
                <w:r w:rsidR="004D734B">
                  <w:rPr>
                    <w:noProof/>
                  </w:rPr>
                </w:r>
                <w:r>
                  <w:rPr>
                    <w:noProof/>
                    <w:webHidden/>
                  </w:rPr>
                  <w:fldChar w:fldCharType="separate"/>
                </w:r>
                <w:r w:rsidR="00A34E48">
                  <w:rPr>
                    <w:noProof/>
                    <w:webHidden/>
                  </w:rPr>
                  <w:t>46</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20" w:history="1">
                <w:r w:rsidR="00A34E48" w:rsidRPr="00481AA2">
                  <w:rPr>
                    <w:rStyle w:val="Hyperlink"/>
                    <w:noProof/>
                  </w:rPr>
                  <w:t>NGO leadership</w:t>
                </w:r>
                <w:r w:rsidR="00A34E48">
                  <w:rPr>
                    <w:noProof/>
                    <w:webHidden/>
                  </w:rPr>
                  <w:tab/>
                </w:r>
                <w:r>
                  <w:rPr>
                    <w:noProof/>
                    <w:webHidden/>
                  </w:rPr>
                  <w:fldChar w:fldCharType="begin"/>
                </w:r>
                <w:r w:rsidR="00A34E48">
                  <w:rPr>
                    <w:noProof/>
                    <w:webHidden/>
                  </w:rPr>
                  <w:instrText xml:space="preserve"> PAGEREF _Toc53674320 \h </w:instrText>
                </w:r>
                <w:r w:rsidR="004D734B">
                  <w:rPr>
                    <w:noProof/>
                  </w:rPr>
                </w:r>
                <w:r>
                  <w:rPr>
                    <w:noProof/>
                    <w:webHidden/>
                  </w:rPr>
                  <w:fldChar w:fldCharType="separate"/>
                </w:r>
                <w:r w:rsidR="00A34E48">
                  <w:rPr>
                    <w:noProof/>
                    <w:webHidden/>
                  </w:rPr>
                  <w:t>46</w:t>
                </w:r>
                <w:r>
                  <w:rPr>
                    <w:noProof/>
                    <w:webHidden/>
                  </w:rPr>
                  <w:fldChar w:fldCharType="end"/>
                </w:r>
              </w:hyperlink>
            </w:p>
            <w:p w:rsidR="00A34E48" w:rsidRDefault="0056134B">
              <w:pPr>
                <w:pStyle w:val="TOC3"/>
                <w:tabs>
                  <w:tab w:val="right" w:leader="dot" w:pos="9962"/>
                </w:tabs>
                <w:rPr>
                  <w:rFonts w:asciiTheme="minorHAnsi" w:eastAsiaTheme="minorEastAsia" w:hAnsiTheme="minorHAnsi"/>
                  <w:noProof/>
                  <w:lang w:eastAsia="en-GB"/>
                </w:rPr>
              </w:pPr>
              <w:hyperlink w:anchor="_Toc53674321" w:history="1">
                <w:r w:rsidR="00A34E48" w:rsidRPr="00481AA2">
                  <w:rPr>
                    <w:rStyle w:val="Hyperlink"/>
                    <w:noProof/>
                  </w:rPr>
                  <w:t>Many achievements</w:t>
                </w:r>
                <w:r w:rsidR="00A34E48">
                  <w:rPr>
                    <w:noProof/>
                    <w:webHidden/>
                  </w:rPr>
                  <w:tab/>
                </w:r>
                <w:r>
                  <w:rPr>
                    <w:noProof/>
                    <w:webHidden/>
                  </w:rPr>
                  <w:fldChar w:fldCharType="begin"/>
                </w:r>
                <w:r w:rsidR="00A34E48">
                  <w:rPr>
                    <w:noProof/>
                    <w:webHidden/>
                  </w:rPr>
                  <w:instrText xml:space="preserve"> PAGEREF _Toc53674321 \h </w:instrText>
                </w:r>
                <w:r w:rsidR="004D734B">
                  <w:rPr>
                    <w:noProof/>
                  </w:rPr>
                </w:r>
                <w:r>
                  <w:rPr>
                    <w:noProof/>
                    <w:webHidden/>
                  </w:rPr>
                  <w:fldChar w:fldCharType="separate"/>
                </w:r>
                <w:r w:rsidR="00A34E48">
                  <w:rPr>
                    <w:noProof/>
                    <w:webHidden/>
                  </w:rPr>
                  <w:t>47</w:t>
                </w:r>
                <w:r>
                  <w:rPr>
                    <w:noProof/>
                    <w:webHidden/>
                  </w:rPr>
                  <w:fldChar w:fldCharType="end"/>
                </w:r>
              </w:hyperlink>
            </w:p>
            <w:p w:rsidR="00A34E48" w:rsidRDefault="0056134B">
              <w:pPr>
                <w:pStyle w:val="TOC2"/>
                <w:tabs>
                  <w:tab w:val="right" w:leader="dot" w:pos="9962"/>
                </w:tabs>
                <w:rPr>
                  <w:rFonts w:asciiTheme="minorHAnsi" w:eastAsiaTheme="minorEastAsia" w:hAnsiTheme="minorHAnsi"/>
                  <w:noProof/>
                  <w:sz w:val="22"/>
                  <w:lang w:eastAsia="en-GB"/>
                </w:rPr>
              </w:pPr>
              <w:hyperlink w:anchor="_Toc53674322" w:history="1">
                <w:r w:rsidR="00A34E48" w:rsidRPr="00481AA2">
                  <w:rPr>
                    <w:rStyle w:val="Hyperlink"/>
                    <w:noProof/>
                  </w:rPr>
                  <w:t>References</w:t>
                </w:r>
                <w:r w:rsidR="00A34E48">
                  <w:rPr>
                    <w:noProof/>
                    <w:webHidden/>
                  </w:rPr>
                  <w:tab/>
                </w:r>
                <w:r>
                  <w:rPr>
                    <w:noProof/>
                    <w:webHidden/>
                  </w:rPr>
                  <w:fldChar w:fldCharType="begin"/>
                </w:r>
                <w:r w:rsidR="00A34E48">
                  <w:rPr>
                    <w:noProof/>
                    <w:webHidden/>
                  </w:rPr>
                  <w:instrText xml:space="preserve"> PAGEREF _Toc53674322 \h </w:instrText>
                </w:r>
                <w:r w:rsidR="004D734B">
                  <w:rPr>
                    <w:noProof/>
                  </w:rPr>
                </w:r>
                <w:r>
                  <w:rPr>
                    <w:noProof/>
                    <w:webHidden/>
                  </w:rPr>
                  <w:fldChar w:fldCharType="separate"/>
                </w:r>
                <w:r w:rsidR="00A34E48">
                  <w:rPr>
                    <w:noProof/>
                    <w:webHidden/>
                  </w:rPr>
                  <w:t>49</w:t>
                </w:r>
                <w:r>
                  <w:rPr>
                    <w:noProof/>
                    <w:webHidden/>
                  </w:rPr>
                  <w:fldChar w:fldCharType="end"/>
                </w:r>
              </w:hyperlink>
            </w:p>
            <w:p w:rsidR="00CC113B" w:rsidRDefault="0056134B">
              <w:r>
                <w:rPr>
                  <w:b/>
                  <w:bCs/>
                  <w:noProof/>
                </w:rPr>
                <w:fldChar w:fldCharType="end"/>
              </w:r>
            </w:p>
          </w:sdtContent>
        </w:sdt>
        <w:p w:rsidR="00CC113B" w:rsidRDefault="0056134B" w:rsidP="00CC113B">
          <w:pPr>
            <w:sectPr w:rsidR="00CC113B">
              <w:headerReference w:type="first" r:id="rId13"/>
              <w:footerReference w:type="first" r:id="rId14"/>
              <w:pgSz w:w="11900" w:h="16840"/>
              <w:pgMar w:top="709" w:right="964" w:bottom="1814" w:left="964" w:header="709" w:footer="164" w:gutter="0"/>
              <w:pgNumType w:fmt="lowerRoman" w:start="1"/>
              <w:cols w:space="708"/>
              <w:docGrid w:linePitch="360"/>
            </w:sectPr>
          </w:pPr>
        </w:p>
      </w:sdtContent>
    </w:sdt>
    <w:p w:rsidR="00CC113B" w:rsidRDefault="00730681" w:rsidP="00CC113B">
      <w:pPr>
        <w:pStyle w:val="Heading2"/>
      </w:pPr>
      <w:bookmarkStart w:id="0" w:name="_Toc48134152"/>
      <w:bookmarkStart w:id="1" w:name="_Toc53674267"/>
      <w:r>
        <w:t>Acronyms</w:t>
      </w:r>
      <w:bookmarkEnd w:id="0"/>
      <w:r>
        <w:t xml:space="preserve"> and definitions</w:t>
      </w:r>
      <w:bookmarkEnd w:id="1"/>
      <w:r>
        <w:t xml:space="preserve"> </w:t>
      </w:r>
    </w:p>
    <w:tbl>
      <w:tblPr>
        <w:tblStyle w:val="TableGridLight1"/>
        <w:tblW w:w="0" w:type="auto"/>
        <w:tblInd w:w="-5" w:type="dxa"/>
        <w:tblLook w:val="04A0"/>
      </w:tblPr>
      <w:tblGrid>
        <w:gridCol w:w="1646"/>
        <w:gridCol w:w="7510"/>
      </w:tblGrid>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BH(s)</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Government-run Baby Home(s), for children under 4</w:t>
            </w:r>
          </w:p>
        </w:tc>
      </w:tr>
      <w:tr w:rsidR="00CC113B" w:rsidRPr="00A004EC">
        <w:trPr>
          <w:trHeight w:val="510"/>
        </w:trPr>
        <w:tc>
          <w:tcPr>
            <w:tcW w:w="1646" w:type="dxa"/>
          </w:tcPr>
          <w:p w:rsidR="00CC113B" w:rsidRPr="00A004EC" w:rsidRDefault="00730681" w:rsidP="00A004EC">
            <w:pPr>
              <w:spacing w:after="200" w:line="276" w:lineRule="auto"/>
              <w:rPr>
                <w:rFonts w:ascii="Cambria" w:eastAsia="Calibri" w:hAnsi="Cambria" w:cs="Times New Roman"/>
                <w:lang w:val="en-US"/>
              </w:rPr>
            </w:pPr>
            <w:r>
              <w:rPr>
                <w:rFonts w:ascii="Cambria" w:eastAsia="Calibri" w:hAnsi="Cambria" w:cs="Times New Roman"/>
                <w:lang w:val="en-US"/>
              </w:rPr>
              <w:t>CIS</w:t>
            </w:r>
          </w:p>
        </w:tc>
        <w:tc>
          <w:tcPr>
            <w:tcW w:w="7510" w:type="dxa"/>
          </w:tcPr>
          <w:p w:rsidR="00CC113B" w:rsidRPr="001330F8" w:rsidRDefault="00730681" w:rsidP="00A004EC">
            <w:pPr>
              <w:spacing w:after="200" w:line="276" w:lineRule="auto"/>
              <w:rPr>
                <w:rFonts w:ascii="Cambria" w:eastAsia="Calibri" w:hAnsi="Cambria" w:cs="Times New Roman"/>
                <w:lang w:val="en-US"/>
              </w:rPr>
            </w:pPr>
            <w:r w:rsidRPr="001330F8">
              <w:rPr>
                <w:rFonts w:ascii="Cambria" w:eastAsia="Calibri" w:hAnsi="Cambria" w:cs="Times New Roman"/>
              </w:rPr>
              <w:t xml:space="preserve">Commonwealth of Independent States </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CCR</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 xml:space="preserve">Commission on Child Rights </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CRU</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 xml:space="preserve">Child Rights Unit </w:t>
            </w:r>
          </w:p>
        </w:tc>
      </w:tr>
      <w:tr w:rsidR="00CC113B" w:rsidRPr="00A004EC">
        <w:trPr>
          <w:trHeight w:val="510"/>
        </w:trPr>
        <w:tc>
          <w:tcPr>
            <w:tcW w:w="1646" w:type="dxa"/>
          </w:tcPr>
          <w:p w:rsidR="00CC113B" w:rsidRPr="00A004EC" w:rsidRDefault="00730681" w:rsidP="00A004EC">
            <w:pPr>
              <w:spacing w:after="200" w:line="276" w:lineRule="auto"/>
              <w:rPr>
                <w:rFonts w:ascii="Cambria" w:eastAsia="Calibri" w:hAnsi="Cambria" w:cs="Times New Roman"/>
                <w:lang w:val="en-US"/>
              </w:rPr>
            </w:pPr>
            <w:r>
              <w:rPr>
                <w:rFonts w:ascii="Cambria" w:eastAsia="Calibri" w:hAnsi="Cambria" w:cs="Times New Roman"/>
                <w:lang w:val="en-US"/>
              </w:rPr>
              <w:t>DCRP</w:t>
            </w:r>
          </w:p>
        </w:tc>
        <w:tc>
          <w:tcPr>
            <w:tcW w:w="7510" w:type="dxa"/>
          </w:tcPr>
          <w:p w:rsidR="00CC113B" w:rsidRPr="00A004EC" w:rsidRDefault="00730681" w:rsidP="00A004EC">
            <w:pPr>
              <w:spacing w:after="200" w:line="276" w:lineRule="auto"/>
              <w:rPr>
                <w:rFonts w:ascii="Cambria" w:eastAsia="Calibri" w:hAnsi="Cambria" w:cs="Times New Roman"/>
                <w:lang w:val="en-US"/>
              </w:rPr>
            </w:pPr>
            <w:r>
              <w:rPr>
                <w:rFonts w:ascii="Cambria" w:eastAsia="Calibri" w:hAnsi="Cambria" w:cs="Times New Roman"/>
                <w:lang w:val="en-US"/>
              </w:rPr>
              <w:t>Department of Child Rights Protection, Ministry of Education and Science</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ECD</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Early childhood development</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FSC</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 xml:space="preserve">Family Support </w:t>
            </w:r>
            <w:r w:rsidRPr="00A004EC">
              <w:rPr>
                <w:rFonts w:ascii="Cambria" w:eastAsia="Calibri" w:hAnsi="Cambria" w:cs="Times New Roman"/>
              </w:rPr>
              <w:t>Centres</w:t>
            </w:r>
            <w:r w:rsidRPr="00A004EC">
              <w:rPr>
                <w:rFonts w:ascii="Cambria" w:eastAsia="Calibri" w:hAnsi="Cambria" w:cs="Times New Roman"/>
                <w:lang w:val="en-US"/>
              </w:rPr>
              <w:t xml:space="preserve"> (NGO run, attached to the BHs)</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 xml:space="preserve">FCSC(s) </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Family and Child Support Centre(s) – the new Government-run Centres, replacing the Baby Homes</w:t>
            </w:r>
            <w:r>
              <w:rPr>
                <w:rFonts w:ascii="Cambria" w:eastAsia="Calibri" w:hAnsi="Cambria" w:cs="Times New Roman"/>
                <w:lang w:val="en-US"/>
              </w:rPr>
              <w:t xml:space="preserve"> and the FSCs</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GCC</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Grand Challenges Canada, International NGO funding innovation in low and medium-income countries</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HDO</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 xml:space="preserve">Dushanbe-based NGO, Hayot dar Oila, operates UMED FSC in BH2 </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Hukumat</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 xml:space="preserve">A generic term for </w:t>
            </w:r>
            <w:r>
              <w:rPr>
                <w:rFonts w:ascii="Cambria" w:eastAsia="Calibri" w:hAnsi="Cambria" w:cs="Times New Roman"/>
                <w:lang w:val="en-US"/>
              </w:rPr>
              <w:t xml:space="preserve">Local </w:t>
            </w:r>
            <w:r w:rsidRPr="00A004EC">
              <w:rPr>
                <w:rFonts w:ascii="Cambria" w:eastAsia="Calibri" w:hAnsi="Cambria" w:cs="Times New Roman"/>
                <w:lang w:val="en-US"/>
              </w:rPr>
              <w:t xml:space="preserve">Government: it is used to refer to various levels of </w:t>
            </w:r>
            <w:bookmarkStart w:id="2" w:name="_GoBack"/>
            <w:bookmarkEnd w:id="2"/>
            <w:r w:rsidRPr="00A004EC">
              <w:rPr>
                <w:rFonts w:ascii="Cambria" w:eastAsia="Calibri" w:hAnsi="Cambria" w:cs="Times New Roman"/>
                <w:lang w:val="en-US"/>
              </w:rPr>
              <w:t xml:space="preserve">administration: </w:t>
            </w:r>
            <w:r>
              <w:rPr>
                <w:rFonts w:ascii="Cambria" w:eastAsia="Calibri" w:hAnsi="Cambria" w:cs="Times New Roman"/>
                <w:lang w:val="en-US"/>
              </w:rPr>
              <w:t xml:space="preserve">City, </w:t>
            </w:r>
            <w:r w:rsidRPr="00A004EC">
              <w:rPr>
                <w:rFonts w:ascii="Cambria" w:eastAsia="Calibri" w:hAnsi="Cambria" w:cs="Times New Roman"/>
                <w:lang w:val="en-US"/>
              </w:rPr>
              <w:t>District, Municipality and Region</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Internats</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Government Boarding schools - originating in Soviet era - for children with family problems and special needs</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IRODA</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A parent-run NGO, providing services for children on the autism spectrum</w:t>
            </w:r>
          </w:p>
        </w:tc>
      </w:tr>
      <w:tr w:rsidR="00CC113B" w:rsidRPr="00A004EC">
        <w:trPr>
          <w:trHeight w:val="510"/>
        </w:trPr>
        <w:tc>
          <w:tcPr>
            <w:tcW w:w="1646" w:type="dxa"/>
          </w:tcPr>
          <w:p w:rsidR="00CC113B" w:rsidRPr="00A004EC" w:rsidRDefault="00730681" w:rsidP="00A004EC">
            <w:pPr>
              <w:spacing w:after="200" w:line="276" w:lineRule="auto"/>
              <w:rPr>
                <w:rFonts w:ascii="Cambria" w:eastAsia="Calibri" w:hAnsi="Cambria" w:cs="Times New Roman"/>
                <w:lang w:val="en-US"/>
              </w:rPr>
            </w:pPr>
            <w:r>
              <w:rPr>
                <w:rFonts w:ascii="Cambria" w:eastAsia="Calibri" w:hAnsi="Cambria" w:cs="Times New Roman"/>
                <w:lang w:val="en-US"/>
              </w:rPr>
              <w:t>KFF</w:t>
            </w:r>
          </w:p>
        </w:tc>
        <w:tc>
          <w:tcPr>
            <w:tcW w:w="7510" w:type="dxa"/>
          </w:tcPr>
          <w:p w:rsidR="00CC113B" w:rsidRPr="00A004EC" w:rsidRDefault="00730681" w:rsidP="00A004EC">
            <w:pPr>
              <w:spacing w:after="200" w:line="276" w:lineRule="auto"/>
              <w:rPr>
                <w:rFonts w:ascii="Cambria" w:eastAsia="Calibri" w:hAnsi="Cambria" w:cs="Times New Roman"/>
                <w:lang w:val="en-US"/>
              </w:rPr>
            </w:pPr>
            <w:r w:rsidRPr="00515560">
              <w:rPr>
                <w:rFonts w:ascii="Cambria" w:eastAsia="Calibri" w:hAnsi="Cambria" w:cs="Times New Roman"/>
                <w:lang w:val="en-US"/>
              </w:rPr>
              <w:t>Keeping and Finding Families</w:t>
            </w:r>
            <w:r>
              <w:rPr>
                <w:rFonts w:ascii="Cambria" w:eastAsia="Calibri" w:hAnsi="Cambria" w:cs="Times New Roman"/>
                <w:lang w:val="en-US"/>
              </w:rPr>
              <w:t xml:space="preserve"> Project 2012-2015 (EU-funded)</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Kishti</w:t>
            </w:r>
          </w:p>
        </w:tc>
        <w:tc>
          <w:tcPr>
            <w:tcW w:w="7510" w:type="dxa"/>
          </w:tcPr>
          <w:p w:rsidR="00A004EC" w:rsidRPr="00A004EC" w:rsidRDefault="00730681" w:rsidP="00A004EC">
            <w:pPr>
              <w:spacing w:after="200" w:line="276" w:lineRule="auto"/>
              <w:rPr>
                <w:rFonts w:ascii="Cambria" w:eastAsia="Calibri" w:hAnsi="Cambria" w:cs="Times New Roman"/>
                <w:lang w:val="en-US"/>
              </w:rPr>
            </w:pPr>
            <w:r>
              <w:rPr>
                <w:rFonts w:ascii="Cambria" w:eastAsia="Calibri" w:hAnsi="Cambria" w:cs="Times New Roman"/>
                <w:lang w:val="en-US"/>
              </w:rPr>
              <w:t>A former Family Centre</w:t>
            </w:r>
            <w:r w:rsidRPr="00A004EC">
              <w:rPr>
                <w:rFonts w:ascii="Cambria" w:eastAsia="Calibri" w:hAnsi="Cambria" w:cs="Times New Roman"/>
                <w:lang w:val="en-US"/>
              </w:rPr>
              <w:t xml:space="preserve"> located in the grounds of BH1 in Dushanbe</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Mavorid</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NGO-run Family Support Centre, co-located with Khujand BH</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MoHSPP</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Ministry of Health and Social Protection of the Population</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rPr>
            </w:pPr>
            <w:r>
              <w:rPr>
                <w:rFonts w:ascii="Cambria" w:eastAsia="Calibri" w:hAnsi="Cambria" w:cs="Times New Roman"/>
              </w:rPr>
              <w:t>Mo</w:t>
            </w:r>
            <w:r w:rsidRPr="00A004EC">
              <w:rPr>
                <w:rFonts w:ascii="Cambria" w:eastAsia="Calibri" w:hAnsi="Cambria" w:cs="Times New Roman"/>
              </w:rPr>
              <w:t>ES</w:t>
            </w:r>
          </w:p>
        </w:tc>
        <w:tc>
          <w:tcPr>
            <w:tcW w:w="7510" w:type="dxa"/>
          </w:tcPr>
          <w:p w:rsidR="00A004EC" w:rsidRPr="00A004EC" w:rsidRDefault="00730681" w:rsidP="00A004EC">
            <w:pPr>
              <w:spacing w:after="200" w:line="276" w:lineRule="auto"/>
              <w:rPr>
                <w:rFonts w:ascii="Cambria" w:eastAsia="Calibri" w:hAnsi="Cambria" w:cs="Times New Roman"/>
              </w:rPr>
            </w:pPr>
            <w:r w:rsidRPr="00A004EC">
              <w:rPr>
                <w:rFonts w:ascii="Cambria" w:eastAsia="Calibri" w:hAnsi="Cambria" w:cs="Times New Roman"/>
              </w:rPr>
              <w:t>Ministry of Education and Science</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MP</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Mellow Parenting (Scottish-based international NGO)</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PEO</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President</w:t>
            </w:r>
            <w:r>
              <w:rPr>
                <w:rFonts w:ascii="Cambria" w:eastAsia="Calibri" w:hAnsi="Cambria" w:cs="Times New Roman"/>
                <w:lang w:val="en-US"/>
              </w:rPr>
              <w:t>’s</w:t>
            </w:r>
            <w:r w:rsidRPr="00A004EC">
              <w:rPr>
                <w:rFonts w:ascii="Cambria" w:eastAsia="Calibri" w:hAnsi="Cambria" w:cs="Times New Roman"/>
                <w:lang w:val="en-US"/>
              </w:rPr>
              <w:t xml:space="preserve"> Executive Office</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PFF</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Putting Families First project</w:t>
            </w:r>
          </w:p>
        </w:tc>
      </w:tr>
      <w:tr w:rsidR="00CC113B" w:rsidRPr="00A004EC">
        <w:trPr>
          <w:trHeight w:val="510"/>
        </w:trPr>
        <w:tc>
          <w:tcPr>
            <w:tcW w:w="1646" w:type="dxa"/>
          </w:tcPr>
          <w:p w:rsidR="00CC113B" w:rsidRPr="00A004EC" w:rsidRDefault="00730681" w:rsidP="00A004EC">
            <w:pPr>
              <w:spacing w:after="200" w:line="276" w:lineRule="auto"/>
              <w:rPr>
                <w:rFonts w:ascii="Cambria" w:eastAsia="Calibri" w:hAnsi="Cambria" w:cs="Times New Roman"/>
                <w:lang w:val="en-US"/>
              </w:rPr>
            </w:pPr>
            <w:r>
              <w:rPr>
                <w:rFonts w:ascii="Cambria" w:eastAsia="Calibri" w:hAnsi="Cambria" w:cs="Times New Roman"/>
                <w:lang w:val="en-US"/>
              </w:rPr>
              <w:t>PMPC</w:t>
            </w:r>
          </w:p>
        </w:tc>
        <w:tc>
          <w:tcPr>
            <w:tcW w:w="7510" w:type="dxa"/>
          </w:tcPr>
          <w:p w:rsidR="00CC113B" w:rsidRPr="00A004EC" w:rsidRDefault="00730681" w:rsidP="00A004EC">
            <w:pPr>
              <w:spacing w:after="200" w:line="276" w:lineRule="auto"/>
              <w:rPr>
                <w:rFonts w:ascii="Cambria" w:eastAsia="Calibri" w:hAnsi="Cambria" w:cs="Times New Roman"/>
                <w:lang w:val="en-US"/>
              </w:rPr>
            </w:pPr>
            <w:r w:rsidRPr="00C332FD">
              <w:rPr>
                <w:rFonts w:ascii="Cambria" w:eastAsia="Calibri" w:hAnsi="Cambria" w:cs="Times New Roman"/>
                <w:lang w:val="en-US"/>
              </w:rPr>
              <w:t>Psycho-Medical Pedagogical Commission</w:t>
            </w:r>
            <w:r>
              <w:rPr>
                <w:rFonts w:ascii="Cambria" w:eastAsia="Calibri" w:hAnsi="Cambria" w:cs="Times New Roman"/>
                <w:lang w:val="en-US"/>
              </w:rPr>
              <w:t>, multi-professional panel making heath assessments of children</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Sarchas</w:t>
            </w:r>
            <w:r>
              <w:rPr>
                <w:rFonts w:ascii="Cambria" w:eastAsia="Calibri" w:hAnsi="Cambria" w:cs="Times New Roman"/>
                <w:lang w:val="en-US"/>
              </w:rPr>
              <w:t>h</w:t>
            </w:r>
            <w:r w:rsidRPr="00A004EC">
              <w:rPr>
                <w:rFonts w:ascii="Cambria" w:eastAsia="Calibri" w:hAnsi="Cambria" w:cs="Times New Roman"/>
                <w:lang w:val="en-US"/>
              </w:rPr>
              <w:t>ma</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An NGO legal centre and services provider based in Khujand. It manages the Mavorid FSC.</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Umed</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NGO-run Family Support Centre, co-located with BH2 Dushanbe</w:t>
            </w:r>
          </w:p>
        </w:tc>
      </w:tr>
      <w:tr w:rsidR="00A004EC" w:rsidRPr="00A004EC">
        <w:trPr>
          <w:trHeight w:val="510"/>
        </w:trPr>
        <w:tc>
          <w:tcPr>
            <w:tcW w:w="1646"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UNICEF</w:t>
            </w:r>
          </w:p>
        </w:tc>
        <w:tc>
          <w:tcPr>
            <w:tcW w:w="7510" w:type="dxa"/>
          </w:tcPr>
          <w:p w:rsidR="00A004EC" w:rsidRPr="00A004EC" w:rsidRDefault="00730681" w:rsidP="00A004EC">
            <w:pPr>
              <w:spacing w:after="200" w:line="276" w:lineRule="auto"/>
              <w:rPr>
                <w:rFonts w:ascii="Cambria" w:eastAsia="Calibri" w:hAnsi="Cambria" w:cs="Times New Roman"/>
                <w:lang w:val="en-US"/>
              </w:rPr>
            </w:pPr>
            <w:r w:rsidRPr="00A004EC">
              <w:rPr>
                <w:rFonts w:ascii="Cambria" w:eastAsia="Calibri" w:hAnsi="Cambria" w:cs="Times New Roman"/>
                <w:lang w:val="en-US"/>
              </w:rPr>
              <w:t>United Nations Children’s Fund</w:t>
            </w:r>
          </w:p>
        </w:tc>
      </w:tr>
    </w:tbl>
    <w:p w:rsidR="00A004EC" w:rsidRPr="00A004EC" w:rsidRDefault="00A004EC" w:rsidP="00A004EC">
      <w:pPr>
        <w:spacing w:after="160" w:line="300" w:lineRule="auto"/>
        <w:rPr>
          <w:rFonts w:ascii="Calibri" w:eastAsia="Calibri" w:hAnsi="Calibri" w:cs="Times New Roman"/>
          <w:sz w:val="21"/>
          <w:szCs w:val="21"/>
        </w:rPr>
      </w:pPr>
    </w:p>
    <w:p w:rsidR="00A004EC" w:rsidRPr="00A004EC" w:rsidRDefault="00A004EC" w:rsidP="00A004EC">
      <w:pPr>
        <w:spacing w:after="160" w:line="300" w:lineRule="auto"/>
        <w:rPr>
          <w:rFonts w:ascii="Calibri" w:eastAsia="Calibri" w:hAnsi="Calibri" w:cs="Times New Roman"/>
          <w:b/>
          <w:sz w:val="21"/>
          <w:szCs w:val="21"/>
        </w:rPr>
      </w:pPr>
    </w:p>
    <w:p w:rsidR="00A004EC" w:rsidRPr="00A004EC" w:rsidRDefault="00730681" w:rsidP="00CC113B">
      <w:pPr>
        <w:pStyle w:val="Heading3"/>
      </w:pPr>
      <w:bookmarkStart w:id="3" w:name="_Toc53674268"/>
      <w:r>
        <w:t>Appreciations</w:t>
      </w:r>
      <w:bookmarkEnd w:id="3"/>
    </w:p>
    <w:p w:rsidR="00A004EC" w:rsidRPr="007C36B5" w:rsidRDefault="00A004EC" w:rsidP="00A004EC">
      <w:pPr>
        <w:spacing w:after="160" w:line="300" w:lineRule="auto"/>
        <w:rPr>
          <w:rFonts w:ascii="Calibri" w:eastAsia="Calibri" w:hAnsi="Calibri" w:cs="Calibri"/>
          <w:b/>
          <w:sz w:val="21"/>
          <w:szCs w:val="21"/>
        </w:rPr>
      </w:pPr>
    </w:p>
    <w:p w:rsidR="00CC113B" w:rsidRPr="007C36B5" w:rsidRDefault="00730681" w:rsidP="00CC113B">
      <w:pPr>
        <w:rPr>
          <w:rFonts w:ascii="Calibri" w:hAnsi="Calibri" w:cs="Calibri"/>
          <w:sz w:val="21"/>
          <w:szCs w:val="21"/>
        </w:rPr>
      </w:pPr>
      <w:r w:rsidRPr="007C36B5">
        <w:rPr>
          <w:rFonts w:ascii="Calibri" w:hAnsi="Calibri" w:cs="Calibri"/>
          <w:sz w:val="21"/>
          <w:szCs w:val="21"/>
        </w:rPr>
        <w:t xml:space="preserve">I would like to thank all those who spoke to me and shared their experiences, opinions and aspirations for the creation of positive family support services and the transformation of the Baby Homes in Tajikistan. Particular thanks are due to Dr Nazira </w:t>
      </w:r>
      <w:r>
        <w:rPr>
          <w:rFonts w:ascii="Calibri" w:hAnsi="Calibri" w:cs="Calibri"/>
          <w:sz w:val="21"/>
          <w:szCs w:val="21"/>
        </w:rPr>
        <w:t xml:space="preserve">Muhamedjanova </w:t>
      </w:r>
      <w:r w:rsidRPr="007C36B5">
        <w:rPr>
          <w:rFonts w:ascii="Calibri" w:hAnsi="Calibri" w:cs="Calibri"/>
          <w:sz w:val="21"/>
          <w:szCs w:val="21"/>
        </w:rPr>
        <w:t xml:space="preserve">who was my principal guide and interpreter during earlier field visits and during the interviews conducted over Skype for this report. </w:t>
      </w:r>
    </w:p>
    <w:p w:rsidR="00CC113B" w:rsidRPr="007C36B5" w:rsidRDefault="00730681" w:rsidP="00CC113B">
      <w:pPr>
        <w:rPr>
          <w:rFonts w:ascii="Calibri" w:hAnsi="Calibri" w:cs="Calibri"/>
          <w:sz w:val="21"/>
          <w:szCs w:val="21"/>
        </w:rPr>
      </w:pPr>
      <w:r w:rsidRPr="007C36B5">
        <w:rPr>
          <w:rFonts w:ascii="Calibri" w:hAnsi="Calibri" w:cs="Calibri"/>
          <w:sz w:val="21"/>
          <w:szCs w:val="21"/>
        </w:rPr>
        <w:t>Special thanks to the staff</w:t>
      </w:r>
      <w:r>
        <w:rPr>
          <w:rFonts w:ascii="Calibri" w:hAnsi="Calibri" w:cs="Calibri"/>
          <w:sz w:val="21"/>
          <w:szCs w:val="21"/>
        </w:rPr>
        <w:t xml:space="preserve"> teams</w:t>
      </w:r>
      <w:r w:rsidRPr="007C36B5">
        <w:rPr>
          <w:rFonts w:ascii="Calibri" w:hAnsi="Calibri" w:cs="Calibri"/>
          <w:sz w:val="21"/>
          <w:szCs w:val="21"/>
        </w:rPr>
        <w:t xml:space="preserve"> of the two Family Support Centres, and </w:t>
      </w:r>
      <w:r>
        <w:rPr>
          <w:rFonts w:ascii="Calibri" w:hAnsi="Calibri" w:cs="Calibri"/>
          <w:sz w:val="21"/>
          <w:szCs w:val="21"/>
        </w:rPr>
        <w:t xml:space="preserve">their managers, </w:t>
      </w:r>
      <w:r w:rsidRPr="007C36B5">
        <w:rPr>
          <w:rFonts w:ascii="Calibri" w:hAnsi="Calibri" w:cs="Calibri"/>
          <w:sz w:val="21"/>
          <w:szCs w:val="21"/>
        </w:rPr>
        <w:t>Zamira</w:t>
      </w:r>
      <w:r>
        <w:rPr>
          <w:rFonts w:ascii="Calibri" w:hAnsi="Calibri" w:cs="Calibri"/>
          <w:sz w:val="21"/>
          <w:szCs w:val="21"/>
        </w:rPr>
        <w:t xml:space="preserve"> Nuridinova</w:t>
      </w:r>
      <w:r w:rsidRPr="007C36B5">
        <w:rPr>
          <w:rFonts w:ascii="Calibri" w:hAnsi="Calibri" w:cs="Calibri"/>
          <w:sz w:val="21"/>
          <w:szCs w:val="21"/>
        </w:rPr>
        <w:t xml:space="preserve"> and Nigora</w:t>
      </w:r>
      <w:r>
        <w:rPr>
          <w:rFonts w:ascii="Calibri" w:hAnsi="Calibri" w:cs="Calibri"/>
          <w:sz w:val="21"/>
          <w:szCs w:val="21"/>
        </w:rPr>
        <w:t xml:space="preserve"> Rasulova</w:t>
      </w:r>
      <w:r w:rsidRPr="007C36B5">
        <w:rPr>
          <w:rFonts w:ascii="Calibri" w:hAnsi="Calibri" w:cs="Calibri"/>
          <w:sz w:val="21"/>
          <w:szCs w:val="21"/>
        </w:rPr>
        <w:t xml:space="preserve">, for their welcome and facilitation of meetings and interviews with parents. Particular </w:t>
      </w:r>
      <w:r>
        <w:rPr>
          <w:rFonts w:ascii="Calibri" w:hAnsi="Calibri" w:cs="Calibri"/>
          <w:sz w:val="21"/>
          <w:szCs w:val="21"/>
        </w:rPr>
        <w:t xml:space="preserve">thanks to the parents who had used the services of the Family Support Centres, who so openly shared with me something of their troubles, and the help they had received from the support workers. Thanks </w:t>
      </w:r>
      <w:r w:rsidRPr="007C36B5">
        <w:rPr>
          <w:rFonts w:ascii="Calibri" w:hAnsi="Calibri" w:cs="Calibri"/>
          <w:sz w:val="21"/>
          <w:szCs w:val="21"/>
        </w:rPr>
        <w:t>also to Umeda</w:t>
      </w:r>
      <w:r>
        <w:rPr>
          <w:rFonts w:ascii="Calibri" w:hAnsi="Calibri" w:cs="Calibri"/>
          <w:sz w:val="21"/>
          <w:szCs w:val="21"/>
        </w:rPr>
        <w:t xml:space="preserve"> Ergasheva</w:t>
      </w:r>
      <w:r w:rsidRPr="007C36B5">
        <w:rPr>
          <w:rFonts w:ascii="Calibri" w:hAnsi="Calibri" w:cs="Calibri"/>
          <w:sz w:val="21"/>
          <w:szCs w:val="21"/>
        </w:rPr>
        <w:t xml:space="preserve">, the Tajikistan </w:t>
      </w:r>
      <w:r w:rsidRPr="001A1385">
        <w:rPr>
          <w:rFonts w:ascii="Calibri" w:hAnsi="Calibri" w:cs="Calibri"/>
          <w:i/>
          <w:sz w:val="21"/>
          <w:szCs w:val="21"/>
        </w:rPr>
        <w:t>Putting Families First</w:t>
      </w:r>
      <w:r w:rsidRPr="007C36B5">
        <w:rPr>
          <w:rFonts w:ascii="Calibri" w:hAnsi="Calibri" w:cs="Calibri"/>
          <w:sz w:val="21"/>
          <w:szCs w:val="21"/>
        </w:rPr>
        <w:t xml:space="preserve"> Project manager who organised the interview process, and negotiated access to local experts and officials, and who gathered online comments from parents. The report has also benefited greatly from the detailed comments of UNICEF colleague, Salohiddin Shamsiddinov</w:t>
      </w:r>
      <w:r w:rsidR="00573169">
        <w:rPr>
          <w:rFonts w:ascii="Calibri" w:hAnsi="Calibri" w:cs="Calibri"/>
          <w:sz w:val="21"/>
          <w:szCs w:val="21"/>
        </w:rPr>
        <w:t>,</w:t>
      </w:r>
      <w:r w:rsidRPr="007C36B5">
        <w:rPr>
          <w:rFonts w:ascii="Calibri" w:hAnsi="Calibri" w:cs="Calibri"/>
          <w:sz w:val="21"/>
          <w:szCs w:val="21"/>
        </w:rPr>
        <w:t xml:space="preserve"> Child Protection Officer.</w:t>
      </w:r>
      <w:r>
        <w:rPr>
          <w:rFonts w:ascii="Calibri" w:hAnsi="Calibri" w:cs="Calibri"/>
          <w:sz w:val="21"/>
          <w:szCs w:val="21"/>
        </w:rPr>
        <w:t xml:space="preserve"> </w:t>
      </w:r>
    </w:p>
    <w:p w:rsidR="00CC113B" w:rsidRPr="007C36B5" w:rsidRDefault="00730681" w:rsidP="00CC113B">
      <w:pPr>
        <w:rPr>
          <w:rFonts w:ascii="Calibri" w:hAnsi="Calibri" w:cs="Calibri"/>
          <w:sz w:val="21"/>
          <w:szCs w:val="21"/>
        </w:rPr>
      </w:pPr>
      <w:r w:rsidRPr="007C36B5">
        <w:rPr>
          <w:rFonts w:ascii="Calibri" w:hAnsi="Calibri" w:cs="Calibri"/>
          <w:sz w:val="21"/>
          <w:szCs w:val="21"/>
        </w:rPr>
        <w:t>I also need to acknowledge the UK-based Project Manager, Jonathan Watkins, an enthusiastic, compassionate and analytical social worker, who has facilitated my evaluation and been available for multiple conversations and email. I have made extensive use of his experience and drawn on his understanding of the impact of the project, but the emphases and conclusions of this report are all mine.</w:t>
      </w:r>
    </w:p>
    <w:p w:rsidR="00A004EC" w:rsidRPr="007C36B5" w:rsidRDefault="00A004EC" w:rsidP="00A004EC">
      <w:pPr>
        <w:spacing w:after="160" w:line="300" w:lineRule="auto"/>
        <w:rPr>
          <w:rFonts w:ascii="Calibri" w:eastAsia="Calibri" w:hAnsi="Calibri" w:cs="Calibri"/>
          <w:b/>
          <w:sz w:val="21"/>
          <w:szCs w:val="21"/>
        </w:rPr>
      </w:pPr>
    </w:p>
    <w:p w:rsidR="00A004EC" w:rsidRPr="00A004EC" w:rsidRDefault="00A004EC" w:rsidP="00A004EC">
      <w:pPr>
        <w:spacing w:after="160" w:line="300" w:lineRule="auto"/>
        <w:rPr>
          <w:rFonts w:ascii="Calibri" w:eastAsia="Calibri" w:hAnsi="Calibri" w:cs="Times New Roman"/>
          <w:b/>
          <w:sz w:val="21"/>
          <w:szCs w:val="21"/>
        </w:rPr>
      </w:pPr>
    </w:p>
    <w:p w:rsidR="00A004EC" w:rsidRPr="00A004EC" w:rsidRDefault="00A004EC" w:rsidP="00A004EC">
      <w:pPr>
        <w:spacing w:after="160" w:line="300" w:lineRule="auto"/>
        <w:rPr>
          <w:rFonts w:ascii="Calibri" w:eastAsia="Calibri" w:hAnsi="Calibri" w:cs="Times New Roman"/>
          <w:b/>
          <w:sz w:val="21"/>
          <w:szCs w:val="21"/>
        </w:rPr>
      </w:pPr>
    </w:p>
    <w:p w:rsidR="00CC113B" w:rsidRDefault="00730681">
      <w:pPr>
        <w:spacing w:after="200" w:line="276" w:lineRule="auto"/>
        <w:rPr>
          <w:rFonts w:eastAsiaTheme="majorEastAsia" w:cstheme="majorBidi"/>
          <w:b/>
          <w:bCs/>
          <w:color w:val="768692" w:themeColor="accent1"/>
          <w:sz w:val="28"/>
          <w:szCs w:val="26"/>
        </w:rPr>
      </w:pPr>
      <w:bookmarkStart w:id="4" w:name="_Toc48134153"/>
      <w:r>
        <w:br w:type="page"/>
      </w:r>
    </w:p>
    <w:p w:rsidR="00A004EC" w:rsidRPr="00A004EC" w:rsidRDefault="00730681" w:rsidP="00CC113B">
      <w:pPr>
        <w:pStyle w:val="Heading2"/>
      </w:pPr>
      <w:bookmarkStart w:id="5" w:name="_Toc53674269"/>
      <w:r w:rsidRPr="00A004EC">
        <w:t>Introduction to the report</w:t>
      </w:r>
      <w:bookmarkEnd w:id="4"/>
      <w:bookmarkEnd w:id="5"/>
    </w:p>
    <w:p w:rsidR="00A004EC" w:rsidRPr="00A004EC" w:rsidRDefault="00730681" w:rsidP="00CC113B">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 xml:space="preserve">This is </w:t>
      </w:r>
      <w:r>
        <w:rPr>
          <w:rFonts w:ascii="Calibri" w:eastAsia="Calibri" w:hAnsi="Calibri" w:cs="Times New Roman"/>
          <w:sz w:val="21"/>
          <w:szCs w:val="21"/>
        </w:rPr>
        <w:t xml:space="preserve">the </w:t>
      </w:r>
      <w:r w:rsidRPr="00A004EC">
        <w:rPr>
          <w:rFonts w:ascii="Calibri" w:eastAsia="Calibri" w:hAnsi="Calibri" w:cs="Times New Roman"/>
          <w:sz w:val="21"/>
          <w:szCs w:val="21"/>
        </w:rPr>
        <w:t xml:space="preserve">final stage of </w:t>
      </w:r>
      <w:r>
        <w:rPr>
          <w:rFonts w:ascii="Calibri" w:eastAsia="Calibri" w:hAnsi="Calibri" w:cs="Times New Roman"/>
          <w:sz w:val="21"/>
          <w:szCs w:val="21"/>
        </w:rPr>
        <w:t xml:space="preserve">a </w:t>
      </w:r>
      <w:r w:rsidRPr="00A004EC">
        <w:rPr>
          <w:rFonts w:ascii="Calibri" w:eastAsia="Calibri" w:hAnsi="Calibri" w:cs="Times New Roman"/>
          <w:sz w:val="21"/>
          <w:szCs w:val="21"/>
        </w:rPr>
        <w:t xml:space="preserve">3-part evaluation process of a 42-month project, which ran from January 2017 until June 2020, subsequently extended until </w:t>
      </w:r>
      <w:r>
        <w:rPr>
          <w:rFonts w:ascii="Calibri" w:eastAsia="Calibri" w:hAnsi="Calibri" w:cs="Times New Roman"/>
          <w:sz w:val="21"/>
          <w:szCs w:val="21"/>
        </w:rPr>
        <w:t xml:space="preserve">15 </w:t>
      </w:r>
      <w:r w:rsidRPr="00A004EC">
        <w:rPr>
          <w:rFonts w:ascii="Calibri" w:eastAsia="Calibri" w:hAnsi="Calibri" w:cs="Times New Roman"/>
          <w:sz w:val="21"/>
          <w:szCs w:val="21"/>
        </w:rPr>
        <w:t xml:space="preserve">August 2020. </w:t>
      </w:r>
      <w:r>
        <w:rPr>
          <w:rFonts w:ascii="Calibri" w:eastAsia="Calibri" w:hAnsi="Calibri" w:cs="Times New Roman"/>
          <w:sz w:val="21"/>
          <w:szCs w:val="21"/>
        </w:rPr>
        <w:t xml:space="preserve">There were three funding streams, the principal one being the EU: </w:t>
      </w:r>
      <w:r w:rsidRPr="00427E16">
        <w:rPr>
          <w:rFonts w:ascii="Calibri" w:eastAsia="Calibri" w:hAnsi="Calibri" w:cs="Times New Roman"/>
          <w:sz w:val="21"/>
          <w:szCs w:val="21"/>
        </w:rPr>
        <w:t xml:space="preserve">EU Aid from December 2016 for 44 months; UK Aid from February 2018 for 28 months; </w:t>
      </w:r>
      <w:r>
        <w:rPr>
          <w:rFonts w:ascii="Calibri" w:eastAsia="Calibri" w:hAnsi="Calibri" w:cs="Times New Roman"/>
          <w:sz w:val="21"/>
          <w:szCs w:val="21"/>
        </w:rPr>
        <w:t xml:space="preserve">and </w:t>
      </w:r>
      <w:r w:rsidRPr="00427E16">
        <w:rPr>
          <w:rFonts w:ascii="Calibri" w:eastAsia="Calibri" w:hAnsi="Calibri" w:cs="Times New Roman"/>
          <w:sz w:val="21"/>
          <w:szCs w:val="21"/>
        </w:rPr>
        <w:t>G</w:t>
      </w:r>
      <w:r w:rsidR="00573169">
        <w:rPr>
          <w:rFonts w:ascii="Calibri" w:eastAsia="Calibri" w:hAnsi="Calibri" w:cs="Times New Roman"/>
          <w:sz w:val="21"/>
          <w:szCs w:val="21"/>
        </w:rPr>
        <w:t xml:space="preserve">rand </w:t>
      </w:r>
      <w:r w:rsidRPr="00427E16">
        <w:rPr>
          <w:rFonts w:ascii="Calibri" w:eastAsia="Calibri" w:hAnsi="Calibri" w:cs="Times New Roman"/>
          <w:sz w:val="21"/>
          <w:szCs w:val="21"/>
        </w:rPr>
        <w:t>C</w:t>
      </w:r>
      <w:r w:rsidR="00573169">
        <w:rPr>
          <w:rFonts w:ascii="Calibri" w:eastAsia="Calibri" w:hAnsi="Calibri" w:cs="Times New Roman"/>
          <w:sz w:val="21"/>
          <w:szCs w:val="21"/>
        </w:rPr>
        <w:t xml:space="preserve">hallenges </w:t>
      </w:r>
      <w:r w:rsidRPr="00427E16">
        <w:rPr>
          <w:rFonts w:ascii="Calibri" w:eastAsia="Calibri" w:hAnsi="Calibri" w:cs="Times New Roman"/>
          <w:sz w:val="21"/>
          <w:szCs w:val="21"/>
        </w:rPr>
        <w:t>C</w:t>
      </w:r>
      <w:r w:rsidR="00573169">
        <w:rPr>
          <w:rFonts w:ascii="Calibri" w:eastAsia="Calibri" w:hAnsi="Calibri" w:cs="Times New Roman"/>
          <w:sz w:val="21"/>
          <w:szCs w:val="21"/>
        </w:rPr>
        <w:t>anada</w:t>
      </w:r>
      <w:r w:rsidRPr="00427E16">
        <w:rPr>
          <w:rFonts w:ascii="Calibri" w:eastAsia="Calibri" w:hAnsi="Calibri" w:cs="Times New Roman"/>
          <w:sz w:val="21"/>
          <w:szCs w:val="21"/>
        </w:rPr>
        <w:t xml:space="preserve"> from July 2017 for 24 months</w:t>
      </w:r>
      <w:r>
        <w:rPr>
          <w:rFonts w:ascii="Calibri" w:eastAsia="Calibri" w:hAnsi="Calibri" w:cs="Times New Roman"/>
          <w:sz w:val="21"/>
          <w:szCs w:val="21"/>
        </w:rPr>
        <w:t xml:space="preserve">. </w:t>
      </w:r>
      <w:r w:rsidRPr="00A004EC">
        <w:rPr>
          <w:rFonts w:ascii="Calibri" w:eastAsia="Calibri" w:hAnsi="Calibri" w:cs="Times New Roman"/>
          <w:sz w:val="21"/>
          <w:szCs w:val="21"/>
        </w:rPr>
        <w:t>Two reports have been published</w:t>
      </w:r>
      <w:r>
        <w:rPr>
          <w:rFonts w:ascii="Calibri" w:eastAsia="Calibri" w:hAnsi="Calibri" w:cs="Times New Roman"/>
          <w:sz w:val="21"/>
          <w:szCs w:val="21"/>
        </w:rPr>
        <w:t xml:space="preserve"> </w:t>
      </w:r>
      <w:r w:rsidRPr="00FD4580">
        <w:rPr>
          <w:rFonts w:ascii="Calibri" w:eastAsia="Calibri" w:hAnsi="Calibri" w:cs="Times New Roman"/>
          <w:sz w:val="21"/>
          <w:szCs w:val="21"/>
        </w:rPr>
        <w:t>previously</w:t>
      </w:r>
      <w:r>
        <w:rPr>
          <w:rFonts w:ascii="Calibri" w:eastAsia="Calibri" w:hAnsi="Calibri" w:cs="Times New Roman"/>
          <w:sz w:val="21"/>
          <w:szCs w:val="21"/>
        </w:rPr>
        <w:t>:</w:t>
      </w:r>
      <w:r w:rsidRPr="00FD4580">
        <w:rPr>
          <w:rFonts w:ascii="Calibri" w:eastAsia="Calibri" w:hAnsi="Calibri" w:cs="Times New Roman"/>
          <w:sz w:val="21"/>
          <w:szCs w:val="21"/>
        </w:rPr>
        <w:t xml:space="preserve"> </w:t>
      </w:r>
      <w:r>
        <w:rPr>
          <w:rFonts w:ascii="Calibri" w:eastAsia="Calibri" w:hAnsi="Calibri" w:cs="Times New Roman"/>
          <w:sz w:val="21"/>
          <w:szCs w:val="21"/>
        </w:rPr>
        <w:t>an initial stage report (Milligan</w:t>
      </w:r>
      <w:r w:rsidRPr="00A004EC">
        <w:rPr>
          <w:rFonts w:ascii="Calibri" w:eastAsia="Calibri" w:hAnsi="Calibri" w:cs="Times New Roman"/>
          <w:sz w:val="21"/>
          <w:szCs w:val="21"/>
        </w:rPr>
        <w:t xml:space="preserve">, </w:t>
      </w:r>
      <w:r>
        <w:rPr>
          <w:rFonts w:ascii="Calibri" w:eastAsia="Calibri" w:hAnsi="Calibri" w:cs="Times New Roman"/>
          <w:sz w:val="21"/>
          <w:szCs w:val="21"/>
        </w:rPr>
        <w:t xml:space="preserve">March </w:t>
      </w:r>
      <w:r w:rsidRPr="00A004EC">
        <w:rPr>
          <w:rFonts w:ascii="Calibri" w:eastAsia="Calibri" w:hAnsi="Calibri" w:cs="Times New Roman"/>
          <w:sz w:val="21"/>
          <w:szCs w:val="21"/>
        </w:rPr>
        <w:t>20</w:t>
      </w:r>
      <w:r>
        <w:rPr>
          <w:rFonts w:ascii="Calibri" w:eastAsia="Calibri" w:hAnsi="Calibri" w:cs="Times New Roman"/>
          <w:sz w:val="21"/>
          <w:szCs w:val="21"/>
        </w:rPr>
        <w:t>18) and an interim report (Milligan</w:t>
      </w:r>
      <w:r w:rsidRPr="00A004EC">
        <w:rPr>
          <w:rFonts w:ascii="Calibri" w:eastAsia="Calibri" w:hAnsi="Calibri" w:cs="Times New Roman"/>
          <w:sz w:val="21"/>
          <w:szCs w:val="21"/>
        </w:rPr>
        <w:t xml:space="preserve">, </w:t>
      </w:r>
      <w:r>
        <w:rPr>
          <w:rFonts w:ascii="Calibri" w:eastAsia="Calibri" w:hAnsi="Calibri" w:cs="Times New Roman"/>
          <w:sz w:val="21"/>
          <w:szCs w:val="21"/>
        </w:rPr>
        <w:t xml:space="preserve">March </w:t>
      </w:r>
      <w:r w:rsidRPr="00A004EC">
        <w:rPr>
          <w:rFonts w:ascii="Calibri" w:eastAsia="Calibri" w:hAnsi="Calibri" w:cs="Times New Roman"/>
          <w:sz w:val="21"/>
          <w:szCs w:val="21"/>
        </w:rPr>
        <w:t xml:space="preserve">2019). This final report will </w:t>
      </w:r>
      <w:r>
        <w:rPr>
          <w:rFonts w:ascii="Calibri" w:eastAsia="Calibri" w:hAnsi="Calibri" w:cs="Times New Roman"/>
          <w:sz w:val="21"/>
          <w:szCs w:val="21"/>
        </w:rPr>
        <w:t xml:space="preserve">evaluate the project against the targets set out in the funding agreements and </w:t>
      </w:r>
      <w:r w:rsidRPr="00A004EC">
        <w:rPr>
          <w:rFonts w:ascii="Calibri" w:eastAsia="Calibri" w:hAnsi="Calibri" w:cs="Times New Roman"/>
          <w:sz w:val="21"/>
          <w:szCs w:val="21"/>
        </w:rPr>
        <w:t>report on key informants’ views of the sustainability of the project outcomes and the need for continued support to the new Family and Child Support Centres.</w:t>
      </w:r>
      <w:r w:rsidRPr="005372EA">
        <w:rPr>
          <w:rFonts w:ascii="Calibri" w:eastAsia="Calibri" w:hAnsi="Calibri" w:cs="Times New Roman"/>
          <w:sz w:val="21"/>
          <w:szCs w:val="21"/>
        </w:rPr>
        <w:t xml:space="preserve"> </w:t>
      </w:r>
      <w:r>
        <w:rPr>
          <w:rFonts w:ascii="Calibri" w:eastAsia="Calibri" w:hAnsi="Calibri" w:cs="Times New Roman"/>
          <w:sz w:val="21"/>
          <w:szCs w:val="21"/>
        </w:rPr>
        <w:t>I</w:t>
      </w:r>
      <w:r w:rsidRPr="00A004EC">
        <w:rPr>
          <w:rFonts w:ascii="Calibri" w:eastAsia="Calibri" w:hAnsi="Calibri" w:cs="Times New Roman"/>
          <w:sz w:val="21"/>
          <w:szCs w:val="21"/>
        </w:rPr>
        <w:t xml:space="preserve">t will </w:t>
      </w:r>
      <w:r>
        <w:rPr>
          <w:rFonts w:ascii="Calibri" w:eastAsia="Calibri" w:hAnsi="Calibri" w:cs="Times New Roman"/>
          <w:sz w:val="21"/>
          <w:szCs w:val="21"/>
        </w:rPr>
        <w:t xml:space="preserve">also </w:t>
      </w:r>
      <w:r w:rsidRPr="00A004EC">
        <w:rPr>
          <w:rFonts w:ascii="Calibri" w:eastAsia="Calibri" w:hAnsi="Calibri" w:cs="Times New Roman"/>
          <w:sz w:val="21"/>
          <w:szCs w:val="21"/>
        </w:rPr>
        <w:t>draw on material from the earlier reports</w:t>
      </w:r>
      <w:r>
        <w:rPr>
          <w:rFonts w:ascii="Calibri" w:eastAsia="Calibri" w:hAnsi="Calibri" w:cs="Times New Roman"/>
          <w:sz w:val="21"/>
          <w:szCs w:val="21"/>
        </w:rPr>
        <w:t xml:space="preserve"> to analyse key elements in the project ‘story’ overall. </w:t>
      </w:r>
    </w:p>
    <w:p w:rsidR="00A004EC" w:rsidRPr="00A004EC" w:rsidRDefault="00730681" w:rsidP="00CC113B">
      <w:pPr>
        <w:pStyle w:val="Heading3"/>
      </w:pPr>
      <w:bookmarkStart w:id="6" w:name="_Toc53674270"/>
      <w:r w:rsidRPr="00A004EC">
        <w:t>Impact of the Covid</w:t>
      </w:r>
      <w:r>
        <w:t xml:space="preserve"> pandemic on the evaluation</w:t>
      </w:r>
      <w:bookmarkEnd w:id="6"/>
      <w:r w:rsidRPr="00A004EC">
        <w:t xml:space="preserve"> </w:t>
      </w:r>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The conduct of this stage of the evaluation has inevitably been affected by the Covid 19 pandemic. Whereas I was able to visit the project sites in Tajikistan and interview stakeholders for the first two reports, I have been unable to travel to the country</w:t>
      </w:r>
      <w:r>
        <w:rPr>
          <w:rFonts w:ascii="Calibri" w:eastAsia="Calibri" w:hAnsi="Calibri" w:cs="Times New Roman"/>
          <w:sz w:val="21"/>
          <w:szCs w:val="21"/>
        </w:rPr>
        <w:t xml:space="preserve"> for the purposes of this report</w:t>
      </w:r>
      <w:r w:rsidRPr="00A004EC">
        <w:rPr>
          <w:rFonts w:ascii="Calibri" w:eastAsia="Calibri" w:hAnsi="Calibri" w:cs="Times New Roman"/>
          <w:sz w:val="21"/>
          <w:szCs w:val="21"/>
        </w:rPr>
        <w:t>, due to the restrictions associated by Covid 1</w:t>
      </w:r>
      <w:r>
        <w:rPr>
          <w:rFonts w:ascii="Calibri" w:eastAsia="Calibri" w:hAnsi="Calibri" w:cs="Times New Roman"/>
          <w:sz w:val="21"/>
          <w:szCs w:val="21"/>
        </w:rPr>
        <w:t>9. The data in this report is drawn from</w:t>
      </w:r>
      <w:r w:rsidRPr="00A004EC">
        <w:rPr>
          <w:rFonts w:ascii="Calibri" w:eastAsia="Calibri" w:hAnsi="Calibri" w:cs="Times New Roman"/>
          <w:sz w:val="21"/>
          <w:szCs w:val="21"/>
        </w:rPr>
        <w:t xml:space="preserve"> Skype interviews with many members of the project staf</w:t>
      </w:r>
      <w:r>
        <w:rPr>
          <w:rFonts w:ascii="Calibri" w:eastAsia="Calibri" w:hAnsi="Calibri" w:cs="Times New Roman"/>
          <w:sz w:val="21"/>
          <w:szCs w:val="21"/>
        </w:rPr>
        <w:t xml:space="preserve">f, including Directors of the former Baby Homes, and I have </w:t>
      </w:r>
      <w:r w:rsidRPr="00515560">
        <w:rPr>
          <w:rFonts w:ascii="Calibri" w:eastAsia="Calibri" w:hAnsi="Calibri" w:cs="Times New Roman"/>
          <w:sz w:val="21"/>
          <w:szCs w:val="21"/>
        </w:rPr>
        <w:t>also had feedback from parents</w:t>
      </w:r>
      <w:r>
        <w:rPr>
          <w:rFonts w:ascii="Calibri" w:eastAsia="Calibri" w:hAnsi="Calibri" w:cs="Times New Roman"/>
          <w:sz w:val="21"/>
          <w:szCs w:val="21"/>
        </w:rPr>
        <w:t>. I</w:t>
      </w:r>
      <w:r w:rsidRPr="00A004EC">
        <w:rPr>
          <w:rFonts w:ascii="Calibri" w:eastAsia="Calibri" w:hAnsi="Calibri" w:cs="Times New Roman"/>
          <w:sz w:val="21"/>
          <w:szCs w:val="21"/>
        </w:rPr>
        <w:t xml:space="preserve"> issued</w:t>
      </w:r>
      <w:r>
        <w:rPr>
          <w:rFonts w:ascii="Calibri" w:eastAsia="Calibri" w:hAnsi="Calibri" w:cs="Times New Roman"/>
          <w:sz w:val="21"/>
          <w:szCs w:val="21"/>
        </w:rPr>
        <w:t xml:space="preserve"> a questionnaire to </w:t>
      </w:r>
      <w:r w:rsidRPr="00A004EC">
        <w:rPr>
          <w:rFonts w:ascii="Calibri" w:eastAsia="Calibri" w:hAnsi="Calibri" w:cs="Times New Roman"/>
          <w:sz w:val="21"/>
          <w:szCs w:val="21"/>
        </w:rPr>
        <w:t>stakeholders including</w:t>
      </w:r>
      <w:r>
        <w:rPr>
          <w:rFonts w:ascii="Calibri" w:eastAsia="Calibri" w:hAnsi="Calibri" w:cs="Times New Roman"/>
          <w:sz w:val="21"/>
          <w:szCs w:val="21"/>
        </w:rPr>
        <w:t xml:space="preserve"> Government officials and others including the local UNICEF </w:t>
      </w:r>
      <w:r w:rsidRPr="004A4525">
        <w:rPr>
          <w:rFonts w:ascii="Calibri" w:eastAsia="Calibri" w:hAnsi="Calibri" w:cs="Times New Roman"/>
          <w:sz w:val="21"/>
          <w:szCs w:val="21"/>
        </w:rPr>
        <w:t>office and received written replies from them all</w:t>
      </w:r>
      <w:r w:rsidRPr="00A004EC">
        <w:rPr>
          <w:rFonts w:ascii="Calibri" w:eastAsia="Calibri" w:hAnsi="Calibri" w:cs="Times New Roman"/>
          <w:sz w:val="21"/>
          <w:szCs w:val="21"/>
        </w:rPr>
        <w:t xml:space="preserve">. I have received a detailed written reply from the UNICEF Child </w:t>
      </w:r>
      <w:r w:rsidR="00573169">
        <w:rPr>
          <w:rFonts w:ascii="Calibri" w:eastAsia="Calibri" w:hAnsi="Calibri" w:cs="Times New Roman"/>
          <w:sz w:val="21"/>
          <w:szCs w:val="21"/>
        </w:rPr>
        <w:t>P</w:t>
      </w:r>
      <w:r w:rsidRPr="00A004EC">
        <w:rPr>
          <w:rFonts w:ascii="Calibri" w:eastAsia="Calibri" w:hAnsi="Calibri" w:cs="Times New Roman"/>
          <w:sz w:val="21"/>
          <w:szCs w:val="21"/>
        </w:rPr>
        <w:t xml:space="preserve">rotection officer, which has been very helpful. </w:t>
      </w:r>
      <w:r>
        <w:rPr>
          <w:rFonts w:ascii="Calibri" w:eastAsia="Calibri" w:hAnsi="Calibri" w:cs="Times New Roman"/>
          <w:sz w:val="21"/>
          <w:szCs w:val="21"/>
        </w:rPr>
        <w:t xml:space="preserve">Finally, </w:t>
      </w:r>
      <w:r w:rsidRPr="00A004EC">
        <w:rPr>
          <w:rFonts w:ascii="Calibri" w:eastAsia="Calibri" w:hAnsi="Calibri" w:cs="Times New Roman"/>
          <w:sz w:val="21"/>
          <w:szCs w:val="21"/>
        </w:rPr>
        <w:t xml:space="preserve">I have conducted lengthy telephone and Skype interviews with the Tajikistan project manager and the UK Project manager, who have also supplied me with various project reports and data. </w:t>
      </w:r>
    </w:p>
    <w:p w:rsidR="00A004EC" w:rsidRPr="00A004EC" w:rsidRDefault="00A004EC" w:rsidP="00A004EC">
      <w:pPr>
        <w:spacing w:after="160" w:line="300" w:lineRule="auto"/>
        <w:rPr>
          <w:rFonts w:ascii="Calibri" w:eastAsia="Calibri" w:hAnsi="Calibri" w:cs="Times New Roman"/>
          <w:sz w:val="21"/>
          <w:szCs w:val="21"/>
        </w:rPr>
      </w:pPr>
    </w:p>
    <w:p w:rsidR="00A004EC" w:rsidRPr="00A004EC" w:rsidRDefault="00A004EC" w:rsidP="00A004EC">
      <w:pPr>
        <w:spacing w:after="160" w:line="300" w:lineRule="auto"/>
        <w:rPr>
          <w:rFonts w:ascii="Calibri" w:eastAsia="Calibri" w:hAnsi="Calibri" w:cs="Times New Roman"/>
          <w:sz w:val="21"/>
          <w:szCs w:val="21"/>
        </w:rPr>
      </w:pPr>
    </w:p>
    <w:p w:rsidR="00A004EC" w:rsidRPr="00A004EC" w:rsidRDefault="00A004EC" w:rsidP="00A004EC">
      <w:pPr>
        <w:spacing w:after="160" w:line="300" w:lineRule="auto"/>
        <w:rPr>
          <w:rFonts w:ascii="Calibri" w:eastAsia="Calibri" w:hAnsi="Calibri" w:cs="Times New Roman"/>
          <w:sz w:val="21"/>
          <w:szCs w:val="21"/>
        </w:rPr>
      </w:pPr>
    </w:p>
    <w:p w:rsidR="00A004EC" w:rsidRPr="00A004EC" w:rsidRDefault="00A004EC" w:rsidP="00A004EC">
      <w:pPr>
        <w:spacing w:after="160" w:line="300" w:lineRule="auto"/>
        <w:rPr>
          <w:rFonts w:ascii="Calibri" w:eastAsia="Calibri" w:hAnsi="Calibri" w:cs="Times New Roman"/>
          <w:sz w:val="21"/>
          <w:szCs w:val="21"/>
        </w:rPr>
      </w:pPr>
    </w:p>
    <w:p w:rsidR="00A004EC" w:rsidRPr="00A004EC" w:rsidRDefault="00A004EC" w:rsidP="00A004EC">
      <w:pPr>
        <w:spacing w:after="160" w:line="300" w:lineRule="auto"/>
        <w:rPr>
          <w:rFonts w:ascii="Calibri" w:eastAsia="Calibri" w:hAnsi="Calibri" w:cs="Times New Roman"/>
          <w:sz w:val="21"/>
          <w:szCs w:val="21"/>
        </w:rPr>
      </w:pPr>
    </w:p>
    <w:p w:rsidR="00A004EC" w:rsidRPr="00A004EC" w:rsidRDefault="00A004EC" w:rsidP="00A004EC">
      <w:pPr>
        <w:spacing w:after="160" w:line="300" w:lineRule="auto"/>
        <w:rPr>
          <w:rFonts w:ascii="Calibri" w:eastAsia="Calibri" w:hAnsi="Calibri" w:cs="Times New Roman"/>
          <w:sz w:val="21"/>
          <w:szCs w:val="21"/>
        </w:rPr>
      </w:pPr>
    </w:p>
    <w:p w:rsidR="00CC113B" w:rsidRDefault="00730681">
      <w:pPr>
        <w:spacing w:after="200" w:line="276" w:lineRule="auto"/>
        <w:rPr>
          <w:rFonts w:eastAsiaTheme="majorEastAsia" w:cstheme="majorBidi"/>
          <w:b/>
          <w:bCs/>
          <w:color w:val="57646E" w:themeColor="accent1" w:themeShade="BF"/>
          <w:sz w:val="34"/>
          <w:szCs w:val="34"/>
        </w:rPr>
      </w:pPr>
      <w:bookmarkStart w:id="7" w:name="_Toc48134154"/>
      <w:r>
        <w:br w:type="page"/>
      </w:r>
    </w:p>
    <w:p w:rsidR="00A004EC" w:rsidRDefault="00730681" w:rsidP="00CC113B">
      <w:pPr>
        <w:pStyle w:val="Heading1"/>
      </w:pPr>
      <w:bookmarkStart w:id="8" w:name="_Toc53674271"/>
      <w:r w:rsidRPr="00A004EC">
        <w:t>Executive Summary</w:t>
      </w:r>
      <w:bookmarkEnd w:id="7"/>
      <w:bookmarkEnd w:id="8"/>
    </w:p>
    <w:p w:rsidR="00CC113B" w:rsidRDefault="00730681" w:rsidP="00CC113B">
      <w:pPr>
        <w:pStyle w:val="Heading3"/>
      </w:pPr>
      <w:bookmarkStart w:id="9" w:name="_Toc53674272"/>
      <w:r>
        <w:t>Putting Families First project (January 2017 – August 2020)</w:t>
      </w:r>
      <w:bookmarkEnd w:id="9"/>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 xml:space="preserve">The </w:t>
      </w:r>
      <w:r w:rsidRPr="00AB5F93">
        <w:rPr>
          <w:rFonts w:ascii="Calibri" w:eastAsia="Calibri" w:hAnsi="Calibri" w:cs="Calibri"/>
          <w:i/>
          <w:sz w:val="21"/>
          <w:szCs w:val="21"/>
        </w:rPr>
        <w:t>Putting Families First</w:t>
      </w:r>
      <w:r w:rsidRPr="00AB5F93">
        <w:rPr>
          <w:rFonts w:ascii="Calibri" w:eastAsia="Calibri" w:hAnsi="Calibri" w:cs="Calibri"/>
          <w:sz w:val="21"/>
          <w:szCs w:val="21"/>
        </w:rPr>
        <w:t xml:space="preserve"> project aims to support the Government of Tajikistan to transform four government-run Baby Homes, for children from 0-4 years old, into non-institutional Family and Child Support Centres. The main funder of the project is the EU External Aid agency with further contributions from UK Aid and Grand Challenges Canada. The project builds on previous EU-funded projects and is led by HealthProm, a UK-based international NGO.</w:t>
      </w:r>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The three specific objectives (outcomes) agreed with the funders are:</w:t>
      </w:r>
    </w:p>
    <w:p w:rsidR="00CC113B" w:rsidRPr="00AB5F93" w:rsidRDefault="00730681" w:rsidP="00CC113B">
      <w:pPr>
        <w:numPr>
          <w:ilvl w:val="0"/>
          <w:numId w:val="7"/>
        </w:numPr>
        <w:spacing w:after="160" w:line="300" w:lineRule="auto"/>
        <w:ind w:left="709" w:hanging="425"/>
        <w:contextualSpacing/>
        <w:rPr>
          <w:rFonts w:ascii="Calibri" w:eastAsia="Calibri" w:hAnsi="Calibri" w:cs="Calibri"/>
          <w:sz w:val="21"/>
          <w:szCs w:val="21"/>
        </w:rPr>
      </w:pPr>
      <w:r w:rsidRPr="00AB5F93">
        <w:rPr>
          <w:rFonts w:ascii="Calibri" w:eastAsia="Calibri" w:hAnsi="Calibri" w:cs="Calibri"/>
          <w:sz w:val="21"/>
          <w:szCs w:val="21"/>
        </w:rPr>
        <w:t>Transformation of the Baby Homes</w:t>
      </w:r>
      <w:r w:rsidR="00573169">
        <w:rPr>
          <w:rFonts w:ascii="Calibri" w:eastAsia="Calibri" w:hAnsi="Calibri" w:cs="Calibri"/>
          <w:sz w:val="21"/>
          <w:szCs w:val="21"/>
        </w:rPr>
        <w:t xml:space="preserve"> (BH)</w:t>
      </w:r>
      <w:r w:rsidRPr="00AB5F93">
        <w:rPr>
          <w:rFonts w:ascii="Calibri" w:eastAsia="Calibri" w:hAnsi="Calibri" w:cs="Calibri"/>
          <w:sz w:val="21"/>
          <w:szCs w:val="21"/>
        </w:rPr>
        <w:t xml:space="preserve"> into centres for early intervention and family support.</w:t>
      </w:r>
    </w:p>
    <w:p w:rsidR="00CC113B" w:rsidRPr="00AB5F93" w:rsidRDefault="00730681" w:rsidP="00CC113B">
      <w:pPr>
        <w:numPr>
          <w:ilvl w:val="0"/>
          <w:numId w:val="7"/>
        </w:numPr>
        <w:spacing w:after="160" w:line="300" w:lineRule="auto"/>
        <w:ind w:left="709" w:hanging="425"/>
        <w:contextualSpacing/>
        <w:rPr>
          <w:rFonts w:ascii="Calibri" w:eastAsia="Calibri" w:hAnsi="Calibri" w:cs="Calibri"/>
          <w:sz w:val="21"/>
          <w:szCs w:val="21"/>
        </w:rPr>
      </w:pPr>
      <w:r w:rsidRPr="00AB5F93">
        <w:rPr>
          <w:rFonts w:ascii="Calibri" w:eastAsia="Calibri" w:hAnsi="Calibri" w:cs="Calibri"/>
          <w:sz w:val="21"/>
          <w:szCs w:val="21"/>
        </w:rPr>
        <w:t>Further development of foster care services and support for the implementation of new regulations.</w:t>
      </w:r>
    </w:p>
    <w:p w:rsidR="00CC113B" w:rsidRPr="00AB5F93" w:rsidRDefault="00730681" w:rsidP="00CC113B">
      <w:pPr>
        <w:numPr>
          <w:ilvl w:val="0"/>
          <w:numId w:val="7"/>
        </w:numPr>
        <w:spacing w:after="160" w:line="300" w:lineRule="auto"/>
        <w:ind w:left="709" w:hanging="425"/>
        <w:contextualSpacing/>
        <w:rPr>
          <w:rFonts w:ascii="Calibri" w:eastAsia="Calibri" w:hAnsi="Calibri" w:cs="Calibri"/>
          <w:sz w:val="21"/>
          <w:szCs w:val="21"/>
        </w:rPr>
      </w:pPr>
      <w:r w:rsidRPr="00AB5F93">
        <w:rPr>
          <w:rFonts w:ascii="Calibri" w:eastAsia="Calibri" w:hAnsi="Calibri" w:cs="Calibri"/>
          <w:sz w:val="21"/>
          <w:szCs w:val="21"/>
        </w:rPr>
        <w:t>Strengthening the capacity of local authorities in child protection within the community.</w:t>
      </w:r>
    </w:p>
    <w:p w:rsidR="00CC113B" w:rsidRPr="00AB5F93" w:rsidRDefault="00CC113B" w:rsidP="00CC113B">
      <w:pPr>
        <w:rPr>
          <w:rFonts w:ascii="Calibri" w:eastAsia="Calibri" w:hAnsi="Calibri" w:cs="Calibri"/>
          <w:sz w:val="21"/>
          <w:szCs w:val="21"/>
        </w:rPr>
      </w:pPr>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HealthProm has assembled a group of Scottish social services consultants to provide support to local NGOs who are the implementing partners of the project. The Scottish consultants provided training materials and consultation to the local NGO project leaders, and ad hoc supervision to the Tajikistan Project Manager. UNICEF Tajikistan is also a</w:t>
      </w:r>
      <w:r>
        <w:rPr>
          <w:rFonts w:ascii="Calibri" w:eastAsia="Calibri" w:hAnsi="Calibri" w:cs="Calibri"/>
          <w:sz w:val="21"/>
          <w:szCs w:val="21"/>
        </w:rPr>
        <w:t>n associate and</w:t>
      </w:r>
      <w:r w:rsidRPr="00AB5F93">
        <w:rPr>
          <w:rFonts w:ascii="Calibri" w:eastAsia="Calibri" w:hAnsi="Calibri" w:cs="Calibri"/>
          <w:sz w:val="21"/>
          <w:szCs w:val="21"/>
        </w:rPr>
        <w:t xml:space="preserve"> key supporter of the project; it has been working with the Government of Tajikistan to reduce reliance on institutional forms of care for children, and instead establish a range of community-based support services for vulnerable families.</w:t>
      </w:r>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Two of the local NGOs run Family Support Centres (FSCs) in the grounds of the Baby Homes: Umed FSC in BH2 in Dushanbe, run by the NGO Hayat dar Oila (HDO), and Mavorid FSC in Khujand BH, run by NGO Sarchashma. From these two FSCs staff reach out to the other two Baby Homes, staff from the Mavorid centre in Khujand provide training and mentoring to Istaravshan BH, while staff from Umed FSC provide training and support to BH1 in Dushanbe. A third local NGO, Iroda – a parent-led NGO advocating for and providing services to families of children with disabilities</w:t>
      </w:r>
      <w:r>
        <w:rPr>
          <w:rFonts w:ascii="Calibri" w:eastAsia="Calibri" w:hAnsi="Calibri" w:cs="Calibri"/>
          <w:sz w:val="21"/>
          <w:szCs w:val="21"/>
        </w:rPr>
        <w:t xml:space="preserve">– manages the </w:t>
      </w:r>
      <w:r w:rsidRPr="001A1385">
        <w:rPr>
          <w:rFonts w:ascii="Calibri" w:eastAsia="Calibri" w:hAnsi="Calibri" w:cs="Calibri"/>
          <w:i/>
          <w:sz w:val="21"/>
          <w:szCs w:val="21"/>
        </w:rPr>
        <w:t>Mellow Parenting</w:t>
      </w:r>
      <w:r>
        <w:rPr>
          <w:rFonts w:ascii="Calibri" w:eastAsia="Calibri" w:hAnsi="Calibri" w:cs="Calibri"/>
          <w:sz w:val="21"/>
          <w:szCs w:val="21"/>
        </w:rPr>
        <w:t xml:space="preserve"> part of the project</w:t>
      </w:r>
      <w:r w:rsidRPr="00AB5F93">
        <w:rPr>
          <w:rFonts w:ascii="Calibri" w:eastAsia="Calibri" w:hAnsi="Calibri" w:cs="Calibri"/>
          <w:sz w:val="21"/>
          <w:szCs w:val="21"/>
        </w:rPr>
        <w:t>. Under the transformation process it is anticipated that the bulk of the NGO staff from the two Family Support Centres w</w:t>
      </w:r>
      <w:r w:rsidR="00573169">
        <w:rPr>
          <w:rFonts w:ascii="Calibri" w:eastAsia="Calibri" w:hAnsi="Calibri" w:cs="Calibri"/>
          <w:sz w:val="21"/>
          <w:szCs w:val="21"/>
        </w:rPr>
        <w:t>ill</w:t>
      </w:r>
      <w:r w:rsidRPr="00AB5F93">
        <w:rPr>
          <w:rFonts w:ascii="Calibri" w:eastAsia="Calibri" w:hAnsi="Calibri" w:cs="Calibri"/>
          <w:sz w:val="21"/>
          <w:szCs w:val="21"/>
        </w:rPr>
        <w:t xml:space="preserve"> be absorbed into the transformed Baby Homes, bring</w:t>
      </w:r>
      <w:r w:rsidR="00573169">
        <w:rPr>
          <w:rFonts w:ascii="Calibri" w:eastAsia="Calibri" w:hAnsi="Calibri" w:cs="Calibri"/>
          <w:sz w:val="21"/>
          <w:szCs w:val="21"/>
        </w:rPr>
        <w:t>ing</w:t>
      </w:r>
      <w:r w:rsidRPr="00AB5F93">
        <w:rPr>
          <w:rFonts w:ascii="Calibri" w:eastAsia="Calibri" w:hAnsi="Calibri" w:cs="Calibri"/>
          <w:sz w:val="21"/>
          <w:szCs w:val="21"/>
        </w:rPr>
        <w:t xml:space="preserve"> their expertise and capacity to develop the new services.</w:t>
      </w:r>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The international expertise consists of three Scottish senior social workers and an occupational therapist, and the Scottish NGO</w:t>
      </w:r>
      <w:r w:rsidR="00573169">
        <w:rPr>
          <w:rFonts w:ascii="Calibri" w:eastAsia="Calibri" w:hAnsi="Calibri" w:cs="Calibri"/>
          <w:sz w:val="21"/>
          <w:szCs w:val="21"/>
        </w:rPr>
        <w:t>,</w:t>
      </w:r>
      <w:r w:rsidRPr="00AB5F93">
        <w:rPr>
          <w:rFonts w:ascii="Calibri" w:eastAsia="Calibri" w:hAnsi="Calibri" w:cs="Calibri"/>
          <w:sz w:val="21"/>
          <w:szCs w:val="21"/>
        </w:rPr>
        <w:t xml:space="preserve"> </w:t>
      </w:r>
      <w:r w:rsidRPr="001A1385">
        <w:rPr>
          <w:rFonts w:ascii="Calibri" w:eastAsia="Calibri" w:hAnsi="Calibri" w:cs="Calibri"/>
          <w:i/>
          <w:sz w:val="21"/>
          <w:szCs w:val="21"/>
        </w:rPr>
        <w:t>Mellow Parenting</w:t>
      </w:r>
      <w:r w:rsidR="00573169">
        <w:rPr>
          <w:rFonts w:ascii="Calibri" w:eastAsia="Calibri" w:hAnsi="Calibri" w:cs="Calibri"/>
          <w:sz w:val="21"/>
          <w:szCs w:val="21"/>
        </w:rPr>
        <w:t xml:space="preserve"> (MP)</w:t>
      </w:r>
      <w:r w:rsidRPr="00AB5F93">
        <w:rPr>
          <w:rFonts w:ascii="Calibri" w:eastAsia="Calibri" w:hAnsi="Calibri" w:cs="Calibri"/>
          <w:sz w:val="21"/>
          <w:szCs w:val="21"/>
        </w:rPr>
        <w:t xml:space="preserve"> The social workers and occupational therapist provide consultation, advice and training to the local NGO staff and project leaders, in all aspects of family support,</w:t>
      </w:r>
      <w:r>
        <w:rPr>
          <w:rFonts w:ascii="Calibri" w:eastAsia="Calibri" w:hAnsi="Calibri" w:cs="Calibri"/>
          <w:sz w:val="21"/>
          <w:szCs w:val="21"/>
        </w:rPr>
        <w:t xml:space="preserve"> alternative family care,</w:t>
      </w:r>
      <w:r w:rsidRPr="00AB5F93">
        <w:rPr>
          <w:rFonts w:ascii="Calibri" w:eastAsia="Calibri" w:hAnsi="Calibri" w:cs="Calibri"/>
          <w:sz w:val="21"/>
          <w:szCs w:val="21"/>
        </w:rPr>
        <w:t xml:space="preserve"> caring for children with disabilities, case management, and child care practice. They also made annual visits to Tajikistan, primarily to deliver training courses</w:t>
      </w:r>
      <w:r>
        <w:rPr>
          <w:rFonts w:ascii="Calibri" w:eastAsia="Calibri" w:hAnsi="Calibri" w:cs="Calibri"/>
          <w:sz w:val="21"/>
          <w:szCs w:val="21"/>
        </w:rPr>
        <w:t xml:space="preserve"> and coaching</w:t>
      </w:r>
      <w:r w:rsidRPr="00AB5F93">
        <w:rPr>
          <w:rFonts w:ascii="Calibri" w:eastAsia="Calibri" w:hAnsi="Calibri" w:cs="Calibri"/>
          <w:sz w:val="21"/>
          <w:szCs w:val="21"/>
        </w:rPr>
        <w:t xml:space="preserve">. </w:t>
      </w:r>
      <w:r w:rsidRPr="001A1385">
        <w:rPr>
          <w:rFonts w:ascii="Calibri" w:eastAsia="Calibri" w:hAnsi="Calibri" w:cs="Calibri"/>
          <w:i/>
          <w:sz w:val="21"/>
          <w:szCs w:val="21"/>
        </w:rPr>
        <w:t>Mellow Parenting</w:t>
      </w:r>
      <w:r w:rsidRPr="00AB5F93">
        <w:rPr>
          <w:rFonts w:ascii="Calibri" w:eastAsia="Calibri" w:hAnsi="Calibri" w:cs="Calibri"/>
          <w:sz w:val="21"/>
          <w:szCs w:val="21"/>
        </w:rPr>
        <w:t xml:space="preserve"> has developed parent support courses aimed at parents facing stress and difficulty in caring for their children. The</w:t>
      </w:r>
      <w:r>
        <w:rPr>
          <w:rFonts w:ascii="Calibri" w:eastAsia="Calibri" w:hAnsi="Calibri" w:cs="Calibri"/>
          <w:sz w:val="21"/>
          <w:szCs w:val="21"/>
        </w:rPr>
        <w:t>ir</w:t>
      </w:r>
      <w:r w:rsidRPr="007F7E1D">
        <w:rPr>
          <w:rFonts w:ascii="Calibri" w:eastAsia="Calibri" w:hAnsi="Calibri" w:cs="Calibri"/>
          <w:sz w:val="21"/>
          <w:szCs w:val="21"/>
        </w:rPr>
        <w:t xml:space="preserve"> </w:t>
      </w:r>
      <w:r>
        <w:rPr>
          <w:rFonts w:ascii="Calibri" w:eastAsia="Calibri" w:hAnsi="Calibri" w:cs="Calibri"/>
          <w:sz w:val="21"/>
          <w:szCs w:val="21"/>
        </w:rPr>
        <w:t>core programme consists of a</w:t>
      </w:r>
      <w:r w:rsidRPr="00AB5F93">
        <w:rPr>
          <w:rFonts w:ascii="Calibri" w:eastAsia="Calibri" w:hAnsi="Calibri" w:cs="Calibri"/>
          <w:sz w:val="21"/>
          <w:szCs w:val="21"/>
        </w:rPr>
        <w:t xml:space="preserve"> one day per-week courses which run for 14 weeks. Parents attend with their pre-school children, and the course trainers provide group and individual guidance, while the children are cared for in a crèche. </w:t>
      </w:r>
      <w:r>
        <w:rPr>
          <w:rFonts w:ascii="Calibri" w:eastAsia="Calibri" w:hAnsi="Calibri" w:cs="Calibri"/>
          <w:sz w:val="21"/>
          <w:szCs w:val="21"/>
        </w:rPr>
        <w:t>A Scottish management consultant advised the project on capacity building and change management.</w:t>
      </w:r>
      <w:r w:rsidRPr="00AB5F93">
        <w:rPr>
          <w:rFonts w:ascii="Calibri" w:eastAsia="Calibri" w:hAnsi="Calibri" w:cs="Calibri"/>
          <w:sz w:val="21"/>
          <w:szCs w:val="21"/>
        </w:rPr>
        <w:t xml:space="preserve"> </w:t>
      </w:r>
    </w:p>
    <w:p w:rsidR="00CC113B" w:rsidRPr="00D86695" w:rsidRDefault="00730681" w:rsidP="00CC113B">
      <w:pPr>
        <w:pStyle w:val="Heading3"/>
      </w:pPr>
      <w:bookmarkStart w:id="10" w:name="_Toc53674273"/>
      <w:r w:rsidRPr="00D86695">
        <w:t>The evaluation report</w:t>
      </w:r>
      <w:bookmarkEnd w:id="10"/>
      <w:r w:rsidRPr="00D86695">
        <w:t xml:space="preserve"> </w:t>
      </w:r>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 xml:space="preserve">This report is the final stage of a 3-stage evaluation process and previous reports have been published at the initial and interim stages (Milligan, 2018; 2019). The author has been unable to travel to Tajikistan for the purposes of this final stage, due to the restrictions associated with the Covid </w:t>
      </w:r>
      <w:r w:rsidR="00573169">
        <w:rPr>
          <w:rFonts w:ascii="Calibri" w:eastAsia="Calibri" w:hAnsi="Calibri" w:cs="Calibri"/>
          <w:sz w:val="21"/>
          <w:szCs w:val="21"/>
        </w:rPr>
        <w:t xml:space="preserve">19 </w:t>
      </w:r>
      <w:r w:rsidRPr="00AB5F93">
        <w:rPr>
          <w:rFonts w:ascii="Calibri" w:eastAsia="Calibri" w:hAnsi="Calibri" w:cs="Calibri"/>
          <w:sz w:val="21"/>
          <w:szCs w:val="21"/>
        </w:rPr>
        <w:t>pandemic. The data in this report is drawn from Skype interviews with Government officials, and the NGO project staff. The views of parents were sought in face-to-face interviews in the earlier stage of the evaluation, and gathered via online survey for this last stage. The report is also based on data supplied by the project manager, and from monitoring reports submitted to the funders.</w:t>
      </w:r>
    </w:p>
    <w:p w:rsidR="00CC113B" w:rsidRPr="00D86695" w:rsidRDefault="00730681" w:rsidP="00CC113B">
      <w:pPr>
        <w:pStyle w:val="Heading3"/>
      </w:pPr>
      <w:bookmarkStart w:id="11" w:name="_Toc53674274"/>
      <w:r w:rsidRPr="00D86695">
        <w:t>The Tajikistan context</w:t>
      </w:r>
      <w:bookmarkEnd w:id="11"/>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The transformation of the Baby Homes is an initiative of the Ministry of Health and Social Protection of the Population (MoHSPP),</w:t>
      </w:r>
      <w:r>
        <w:rPr>
          <w:rFonts w:ascii="Calibri" w:eastAsia="Calibri" w:hAnsi="Calibri" w:cs="Calibri"/>
          <w:sz w:val="21"/>
          <w:szCs w:val="21"/>
        </w:rPr>
        <w:t xml:space="preserve"> supported by UNICEF,</w:t>
      </w:r>
      <w:r w:rsidRPr="00AB5F93">
        <w:rPr>
          <w:rFonts w:ascii="Calibri" w:eastAsia="Calibri" w:hAnsi="Calibri" w:cs="Calibri"/>
          <w:sz w:val="21"/>
          <w:szCs w:val="21"/>
        </w:rPr>
        <w:t xml:space="preserve"> who have issued new regulations to guide this process. The</w:t>
      </w:r>
      <w:r>
        <w:rPr>
          <w:rFonts w:ascii="Calibri" w:eastAsia="Calibri" w:hAnsi="Calibri" w:cs="Calibri"/>
          <w:sz w:val="21"/>
          <w:szCs w:val="21"/>
        </w:rPr>
        <w:t>re are two</w:t>
      </w:r>
      <w:r w:rsidRPr="00AB5F93">
        <w:rPr>
          <w:rFonts w:ascii="Calibri" w:eastAsia="Calibri" w:hAnsi="Calibri" w:cs="Calibri"/>
          <w:sz w:val="21"/>
          <w:szCs w:val="21"/>
        </w:rPr>
        <w:t xml:space="preserve"> Baby Homes in Dushanbe (the capital)</w:t>
      </w:r>
      <w:r>
        <w:rPr>
          <w:rFonts w:ascii="Calibri" w:eastAsia="Calibri" w:hAnsi="Calibri" w:cs="Calibri"/>
          <w:sz w:val="21"/>
          <w:szCs w:val="21"/>
        </w:rPr>
        <w:t xml:space="preserve">, one in </w:t>
      </w:r>
      <w:r w:rsidRPr="00AB5F93">
        <w:rPr>
          <w:rFonts w:ascii="Calibri" w:eastAsia="Calibri" w:hAnsi="Calibri" w:cs="Calibri"/>
          <w:sz w:val="21"/>
          <w:szCs w:val="21"/>
        </w:rPr>
        <w:t xml:space="preserve">Khujand, and </w:t>
      </w:r>
      <w:r>
        <w:rPr>
          <w:rFonts w:ascii="Calibri" w:eastAsia="Calibri" w:hAnsi="Calibri" w:cs="Calibri"/>
          <w:sz w:val="21"/>
          <w:szCs w:val="21"/>
        </w:rPr>
        <w:t xml:space="preserve">one in </w:t>
      </w:r>
      <w:r w:rsidRPr="00AB5F93">
        <w:rPr>
          <w:rFonts w:ascii="Calibri" w:eastAsia="Calibri" w:hAnsi="Calibri" w:cs="Calibri"/>
          <w:sz w:val="21"/>
          <w:szCs w:val="21"/>
        </w:rPr>
        <w:t xml:space="preserve">the town of Istaravshan. The </w:t>
      </w:r>
      <w:r w:rsidR="00573169">
        <w:rPr>
          <w:rFonts w:ascii="Calibri" w:eastAsia="Calibri" w:hAnsi="Calibri" w:cs="Calibri"/>
          <w:sz w:val="21"/>
          <w:szCs w:val="21"/>
        </w:rPr>
        <w:t>h</w:t>
      </w:r>
      <w:r w:rsidRPr="00AB5F93">
        <w:rPr>
          <w:rFonts w:ascii="Calibri" w:eastAsia="Calibri" w:hAnsi="Calibri" w:cs="Calibri"/>
          <w:sz w:val="21"/>
          <w:szCs w:val="21"/>
        </w:rPr>
        <w:t>omes have served a large population covering the cities and the regions round about them. The Baby Homes are funded and supervised by the local government (Hukumat) of the town or city in which they are located.</w:t>
      </w:r>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The officials in the Child Rights Units (CRU) of the Hukumat, carry out gate-keeping functions in respect of children relinquished or abandoned by parents. These officials are key colleagues in the transformation process.</w:t>
      </w:r>
    </w:p>
    <w:p w:rsidR="00CC113B" w:rsidRPr="00AB5F93" w:rsidRDefault="00730681" w:rsidP="00CC113B">
      <w:pPr>
        <w:pStyle w:val="Heading3"/>
        <w:rPr>
          <w:rFonts w:eastAsia="Calibri"/>
        </w:rPr>
      </w:pPr>
      <w:bookmarkStart w:id="12" w:name="_Toc53674275"/>
      <w:r w:rsidRPr="00AB5F93">
        <w:rPr>
          <w:rFonts w:eastAsia="Calibri"/>
        </w:rPr>
        <w:t>Building on previous projects</w:t>
      </w:r>
      <w:bookmarkEnd w:id="12"/>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 xml:space="preserve">The current </w:t>
      </w:r>
      <w:r w:rsidRPr="001A1385">
        <w:rPr>
          <w:rFonts w:ascii="Calibri" w:eastAsia="Calibri" w:hAnsi="Calibri" w:cs="Calibri"/>
          <w:i/>
          <w:sz w:val="21"/>
          <w:szCs w:val="21"/>
        </w:rPr>
        <w:t>Putting Families First</w:t>
      </w:r>
      <w:r w:rsidRPr="00AB5F93">
        <w:rPr>
          <w:rFonts w:ascii="Calibri" w:eastAsia="Calibri" w:hAnsi="Calibri" w:cs="Calibri"/>
          <w:sz w:val="21"/>
          <w:szCs w:val="21"/>
        </w:rPr>
        <w:t xml:space="preserve"> project builds upon a previous 3-year EU-funded project,</w:t>
      </w:r>
      <w:r w:rsidRPr="00AB5F93">
        <w:rPr>
          <w:rFonts w:ascii="Calibri" w:eastAsia="Calibri" w:hAnsi="Calibri" w:cs="Calibri"/>
          <w:i/>
          <w:sz w:val="21"/>
          <w:szCs w:val="21"/>
        </w:rPr>
        <w:t xml:space="preserve"> Keeping and Finding Families</w:t>
      </w:r>
      <w:r w:rsidRPr="00AB5F93">
        <w:rPr>
          <w:rFonts w:ascii="Calibri" w:eastAsia="Calibri" w:hAnsi="Calibri" w:cs="Calibri"/>
          <w:sz w:val="21"/>
          <w:szCs w:val="21"/>
        </w:rPr>
        <w:t xml:space="preserve"> (KFF) (Milligan, 2016). That project demonstrated, through NGO-run services, that family support, community-based outreach and alternative family-based care are viable alternatives to institutional care in Tajikistan.</w:t>
      </w:r>
    </w:p>
    <w:p w:rsidR="00CC113B" w:rsidRPr="00AB5F93" w:rsidRDefault="00730681" w:rsidP="00CC113B">
      <w:pPr>
        <w:rPr>
          <w:rFonts w:ascii="Calibri" w:eastAsia="Calibri" w:hAnsi="Calibri" w:cs="Calibri"/>
          <w:sz w:val="21"/>
          <w:szCs w:val="21"/>
        </w:rPr>
      </w:pPr>
      <w:r w:rsidRPr="00AB5F93">
        <w:rPr>
          <w:rFonts w:ascii="Calibri" w:eastAsia="Calibri" w:hAnsi="Calibri" w:cs="Calibri"/>
          <w:sz w:val="21"/>
          <w:szCs w:val="21"/>
        </w:rPr>
        <w:t xml:space="preserve">Over the course of the project the two Family Support Centre teams (Mavorid and Umed) developed close collaboration with the </w:t>
      </w:r>
      <w:r>
        <w:rPr>
          <w:rFonts w:ascii="Calibri" w:eastAsia="Calibri" w:hAnsi="Calibri" w:cs="Calibri"/>
          <w:sz w:val="21"/>
          <w:szCs w:val="21"/>
        </w:rPr>
        <w:t>B</w:t>
      </w:r>
      <w:r w:rsidRPr="00AB5F93">
        <w:rPr>
          <w:rFonts w:ascii="Calibri" w:eastAsia="Calibri" w:hAnsi="Calibri" w:cs="Calibri"/>
          <w:sz w:val="21"/>
          <w:szCs w:val="21"/>
        </w:rPr>
        <w:t xml:space="preserve">aby </w:t>
      </w:r>
      <w:r>
        <w:rPr>
          <w:rFonts w:ascii="Calibri" w:eastAsia="Calibri" w:hAnsi="Calibri" w:cs="Calibri"/>
          <w:sz w:val="21"/>
          <w:szCs w:val="21"/>
        </w:rPr>
        <w:t>H</w:t>
      </w:r>
      <w:r w:rsidRPr="00AB5F93">
        <w:rPr>
          <w:rFonts w:ascii="Calibri" w:eastAsia="Calibri" w:hAnsi="Calibri" w:cs="Calibri"/>
          <w:sz w:val="21"/>
          <w:szCs w:val="21"/>
        </w:rPr>
        <w:t xml:space="preserve">omes staff, and there has been a steady transfer of knowledge and skills, via training and shadowing. The NGO staff have continued to develop their own family support skills, and they undertake intensive family work for parents in difficulty who may be thinking of placing their children in the </w:t>
      </w:r>
      <w:r w:rsidR="00573169">
        <w:rPr>
          <w:rFonts w:ascii="Calibri" w:eastAsia="Calibri" w:hAnsi="Calibri" w:cs="Calibri"/>
          <w:sz w:val="21"/>
          <w:szCs w:val="21"/>
        </w:rPr>
        <w:t>B</w:t>
      </w:r>
      <w:r w:rsidRPr="00AB5F93">
        <w:rPr>
          <w:rFonts w:ascii="Calibri" w:eastAsia="Calibri" w:hAnsi="Calibri" w:cs="Calibri"/>
          <w:sz w:val="21"/>
          <w:szCs w:val="21"/>
        </w:rPr>
        <w:t xml:space="preserve">aby Homes. They have also received permission to undertake assessments of all the children currently living in the </w:t>
      </w:r>
      <w:r w:rsidR="00573169">
        <w:rPr>
          <w:rFonts w:ascii="Calibri" w:eastAsia="Calibri" w:hAnsi="Calibri" w:cs="Calibri"/>
          <w:sz w:val="21"/>
          <w:szCs w:val="21"/>
        </w:rPr>
        <w:t>B</w:t>
      </w:r>
      <w:r w:rsidRPr="00AB5F93">
        <w:rPr>
          <w:rFonts w:ascii="Calibri" w:eastAsia="Calibri" w:hAnsi="Calibri" w:cs="Calibri"/>
          <w:sz w:val="21"/>
          <w:szCs w:val="21"/>
        </w:rPr>
        <w:t>aby Homes to see if they can be resettled with their birth families or extended family (kinship care).</w:t>
      </w:r>
    </w:p>
    <w:p w:rsidR="00CC113B" w:rsidRPr="001601D2" w:rsidRDefault="00730681" w:rsidP="00CC113B">
      <w:pPr>
        <w:pStyle w:val="Heading3"/>
      </w:pPr>
      <w:bookmarkStart w:id="13" w:name="_Toc49452783"/>
      <w:bookmarkStart w:id="14" w:name="_Toc53674276"/>
      <w:r w:rsidRPr="001601D2">
        <w:t>The ‘beneficiary targets’ established at the outset of the project</w:t>
      </w:r>
      <w:bookmarkEnd w:id="13"/>
      <w:bookmarkEnd w:id="14"/>
    </w:p>
    <w:p w:rsidR="00CC113B" w:rsidRPr="00AB5F93" w:rsidRDefault="00730681" w:rsidP="00CC113B">
      <w:pPr>
        <w:contextualSpacing/>
        <w:rPr>
          <w:rFonts w:ascii="Calibri" w:eastAsia="Calibri" w:hAnsi="Calibri" w:cs="Calibri"/>
          <w:sz w:val="21"/>
          <w:szCs w:val="21"/>
        </w:rPr>
      </w:pPr>
      <w:r>
        <w:rPr>
          <w:rFonts w:ascii="Calibri" w:eastAsia="Calibri" w:hAnsi="Calibri" w:cs="Calibri"/>
          <w:sz w:val="21"/>
          <w:szCs w:val="21"/>
        </w:rPr>
        <w:t>T</w:t>
      </w:r>
      <w:r w:rsidRPr="00AB5F93">
        <w:rPr>
          <w:rFonts w:ascii="Calibri" w:eastAsia="Calibri" w:hAnsi="Calibri" w:cs="Calibri"/>
          <w:sz w:val="21"/>
          <w:szCs w:val="21"/>
        </w:rPr>
        <w:t>he project agreed to deliver family support services through a variety of methods, and to provide a substantial programme of training to the staff of the Baby Homes and a range of other professionals and government officials.</w:t>
      </w:r>
    </w:p>
    <w:p w:rsidR="00CC113B" w:rsidRPr="00AB5F93" w:rsidRDefault="00CC113B" w:rsidP="00CC113B">
      <w:pPr>
        <w:contextualSpacing/>
        <w:rPr>
          <w:rFonts w:ascii="Calibri" w:eastAsia="Calibri" w:hAnsi="Calibri" w:cs="Calibri"/>
          <w:sz w:val="21"/>
          <w:szCs w:val="21"/>
        </w:rPr>
      </w:pPr>
    </w:p>
    <w:p w:rsidR="00CC113B" w:rsidRPr="00AB5F93" w:rsidRDefault="00730681" w:rsidP="00CC113B">
      <w:pPr>
        <w:contextualSpacing/>
        <w:rPr>
          <w:rFonts w:ascii="Calibri" w:eastAsia="Calibri" w:hAnsi="Calibri" w:cs="Calibri"/>
          <w:sz w:val="21"/>
          <w:szCs w:val="21"/>
        </w:rPr>
      </w:pPr>
      <w:r w:rsidRPr="00AB5F93">
        <w:rPr>
          <w:rFonts w:ascii="Calibri" w:eastAsia="Calibri" w:hAnsi="Calibri" w:cs="Calibri"/>
          <w:sz w:val="21"/>
          <w:szCs w:val="21"/>
        </w:rPr>
        <w:t>The targets were as below</w:t>
      </w:r>
    </w:p>
    <w:p w:rsidR="00CC113B" w:rsidRPr="00AB5F93" w:rsidRDefault="00730681" w:rsidP="00CC113B">
      <w:pPr>
        <w:numPr>
          <w:ilvl w:val="0"/>
          <w:numId w:val="6"/>
        </w:numPr>
        <w:spacing w:after="160" w:line="300" w:lineRule="auto"/>
        <w:contextualSpacing/>
        <w:rPr>
          <w:rFonts w:ascii="Calibri" w:eastAsia="Calibri" w:hAnsi="Calibri" w:cs="Calibri"/>
          <w:b/>
          <w:sz w:val="21"/>
          <w:szCs w:val="21"/>
        </w:rPr>
      </w:pPr>
      <w:r w:rsidRPr="00AB5F93">
        <w:rPr>
          <w:rFonts w:ascii="Calibri" w:eastAsia="Calibri" w:hAnsi="Calibri" w:cs="Calibri"/>
          <w:sz w:val="21"/>
          <w:szCs w:val="21"/>
        </w:rPr>
        <w:t>400 families supported in new Child and Family Support Centres</w:t>
      </w:r>
    </w:p>
    <w:p w:rsidR="00CC113B" w:rsidRPr="00AB5F93" w:rsidRDefault="00730681" w:rsidP="00CC113B">
      <w:pPr>
        <w:numPr>
          <w:ilvl w:val="0"/>
          <w:numId w:val="6"/>
        </w:numPr>
        <w:spacing w:after="160" w:line="300" w:lineRule="auto"/>
        <w:contextualSpacing/>
        <w:rPr>
          <w:rFonts w:ascii="Calibri" w:eastAsia="Calibri" w:hAnsi="Calibri" w:cs="Calibri"/>
          <w:b/>
          <w:sz w:val="21"/>
          <w:szCs w:val="21"/>
        </w:rPr>
      </w:pPr>
      <w:r w:rsidRPr="00AB5F93">
        <w:rPr>
          <w:rFonts w:ascii="Calibri" w:eastAsia="Calibri" w:hAnsi="Calibri" w:cs="Calibri"/>
          <w:sz w:val="21"/>
          <w:szCs w:val="21"/>
        </w:rPr>
        <w:t>160 children in the baby homes (receive services)</w:t>
      </w:r>
    </w:p>
    <w:p w:rsidR="00CC113B" w:rsidRPr="00AB5F93" w:rsidRDefault="00730681" w:rsidP="00CC113B">
      <w:pPr>
        <w:numPr>
          <w:ilvl w:val="0"/>
          <w:numId w:val="6"/>
        </w:numPr>
        <w:spacing w:after="160" w:line="300" w:lineRule="auto"/>
        <w:contextualSpacing/>
        <w:rPr>
          <w:rFonts w:ascii="Calibri" w:eastAsia="Calibri" w:hAnsi="Calibri" w:cs="Calibri"/>
          <w:b/>
          <w:sz w:val="21"/>
          <w:szCs w:val="21"/>
        </w:rPr>
      </w:pPr>
      <w:r w:rsidRPr="00AB5F93">
        <w:rPr>
          <w:rFonts w:ascii="Calibri" w:eastAsia="Calibri" w:hAnsi="Calibri" w:cs="Calibri"/>
          <w:sz w:val="21"/>
          <w:szCs w:val="21"/>
        </w:rPr>
        <w:t>100 rural families access services</w:t>
      </w:r>
    </w:p>
    <w:p w:rsidR="00CC113B" w:rsidRPr="00AB5F93" w:rsidRDefault="00730681" w:rsidP="00CC113B">
      <w:pPr>
        <w:numPr>
          <w:ilvl w:val="0"/>
          <w:numId w:val="6"/>
        </w:numPr>
        <w:spacing w:after="160" w:line="300" w:lineRule="auto"/>
        <w:contextualSpacing/>
        <w:rPr>
          <w:rFonts w:ascii="Calibri" w:eastAsia="Calibri" w:hAnsi="Calibri" w:cs="Calibri"/>
          <w:b/>
          <w:sz w:val="21"/>
          <w:szCs w:val="21"/>
        </w:rPr>
      </w:pPr>
      <w:r w:rsidRPr="00AB5F93">
        <w:rPr>
          <w:rFonts w:ascii="Calibri" w:eastAsia="Calibri" w:hAnsi="Calibri" w:cs="Calibri"/>
          <w:sz w:val="21"/>
          <w:szCs w:val="21"/>
        </w:rPr>
        <w:t>80 CFSC staff trained in case management</w:t>
      </w:r>
    </w:p>
    <w:p w:rsidR="00CC113B" w:rsidRPr="00AB5F93" w:rsidRDefault="00730681" w:rsidP="00CC113B">
      <w:pPr>
        <w:numPr>
          <w:ilvl w:val="0"/>
          <w:numId w:val="6"/>
        </w:numPr>
        <w:spacing w:after="160" w:line="300" w:lineRule="auto"/>
        <w:contextualSpacing/>
        <w:rPr>
          <w:rFonts w:ascii="Calibri" w:eastAsia="Calibri" w:hAnsi="Calibri" w:cs="Calibri"/>
          <w:b/>
          <w:sz w:val="21"/>
          <w:szCs w:val="21"/>
        </w:rPr>
      </w:pPr>
      <w:r w:rsidRPr="00AB5F93">
        <w:rPr>
          <w:rFonts w:ascii="Calibri" w:eastAsia="Calibri" w:hAnsi="Calibri" w:cs="Calibri"/>
          <w:sz w:val="21"/>
          <w:szCs w:val="21"/>
        </w:rPr>
        <w:t>30 Mellow Parenting groups</w:t>
      </w:r>
    </w:p>
    <w:p w:rsidR="00CC113B" w:rsidRPr="00AB5F93" w:rsidRDefault="00730681" w:rsidP="00CC113B">
      <w:pPr>
        <w:numPr>
          <w:ilvl w:val="0"/>
          <w:numId w:val="6"/>
        </w:numPr>
        <w:spacing w:after="160" w:line="300" w:lineRule="auto"/>
        <w:contextualSpacing/>
        <w:rPr>
          <w:rFonts w:ascii="Calibri" w:eastAsia="Calibri" w:hAnsi="Calibri" w:cs="Calibri"/>
          <w:b/>
          <w:sz w:val="21"/>
          <w:szCs w:val="21"/>
        </w:rPr>
      </w:pPr>
      <w:r w:rsidRPr="00AB5F93">
        <w:rPr>
          <w:rFonts w:ascii="Calibri" w:eastAsia="Calibri" w:hAnsi="Calibri" w:cs="Calibri"/>
          <w:sz w:val="21"/>
          <w:szCs w:val="21"/>
        </w:rPr>
        <w:t>50 foster placements</w:t>
      </w:r>
    </w:p>
    <w:p w:rsidR="00CC113B" w:rsidRPr="00AB5F93" w:rsidRDefault="00730681" w:rsidP="00CC113B">
      <w:pPr>
        <w:numPr>
          <w:ilvl w:val="0"/>
          <w:numId w:val="6"/>
        </w:numPr>
        <w:spacing w:after="160" w:line="300" w:lineRule="auto"/>
        <w:contextualSpacing/>
        <w:rPr>
          <w:rFonts w:ascii="Calibri" w:eastAsia="Calibri" w:hAnsi="Calibri" w:cs="Calibri"/>
          <w:sz w:val="21"/>
          <w:szCs w:val="21"/>
        </w:rPr>
      </w:pPr>
      <w:r w:rsidRPr="00AB5F93">
        <w:rPr>
          <w:rFonts w:ascii="Calibri" w:eastAsia="Calibri" w:hAnsi="Calibri" w:cs="Calibri"/>
          <w:sz w:val="21"/>
          <w:szCs w:val="21"/>
        </w:rPr>
        <w:t>100 professionals trained in child protection</w:t>
      </w:r>
    </w:p>
    <w:p w:rsidR="00CC113B" w:rsidRPr="00AB5F93" w:rsidRDefault="00730681" w:rsidP="00CC113B">
      <w:pPr>
        <w:numPr>
          <w:ilvl w:val="0"/>
          <w:numId w:val="6"/>
        </w:numPr>
        <w:spacing w:after="160" w:line="300" w:lineRule="auto"/>
        <w:contextualSpacing/>
        <w:rPr>
          <w:rFonts w:ascii="Calibri" w:eastAsia="Calibri" w:hAnsi="Calibri" w:cs="Calibri"/>
          <w:sz w:val="21"/>
          <w:szCs w:val="21"/>
        </w:rPr>
      </w:pPr>
      <w:r w:rsidRPr="00AB5F93">
        <w:rPr>
          <w:rFonts w:ascii="Calibri" w:eastAsia="Calibri" w:hAnsi="Calibri" w:cs="Calibri"/>
          <w:sz w:val="21"/>
          <w:szCs w:val="21"/>
        </w:rPr>
        <w:t>200 children protected from harm</w:t>
      </w:r>
    </w:p>
    <w:p w:rsidR="00CC113B" w:rsidRPr="00AB5F93" w:rsidRDefault="00730681" w:rsidP="00CC113B">
      <w:pPr>
        <w:numPr>
          <w:ilvl w:val="0"/>
          <w:numId w:val="6"/>
        </w:numPr>
        <w:spacing w:after="160" w:line="300" w:lineRule="auto"/>
        <w:contextualSpacing/>
        <w:rPr>
          <w:rFonts w:ascii="Calibri" w:eastAsia="Calibri" w:hAnsi="Calibri" w:cs="Calibri"/>
          <w:sz w:val="21"/>
          <w:szCs w:val="21"/>
        </w:rPr>
      </w:pPr>
      <w:r w:rsidRPr="00AB5F93">
        <w:rPr>
          <w:rFonts w:ascii="Calibri" w:eastAsia="Calibri" w:hAnsi="Calibri" w:cs="Calibri"/>
          <w:sz w:val="21"/>
          <w:szCs w:val="21"/>
        </w:rPr>
        <w:t>1 parent support group at each CFSC</w:t>
      </w:r>
    </w:p>
    <w:p w:rsidR="00CC113B" w:rsidRPr="00AB5F93" w:rsidRDefault="00730681" w:rsidP="00CC113B">
      <w:pPr>
        <w:numPr>
          <w:ilvl w:val="0"/>
          <w:numId w:val="6"/>
        </w:numPr>
        <w:spacing w:after="160" w:line="300" w:lineRule="auto"/>
        <w:contextualSpacing/>
        <w:rPr>
          <w:rFonts w:ascii="Calibri" w:eastAsia="Calibri" w:hAnsi="Calibri" w:cs="Calibri"/>
          <w:sz w:val="21"/>
          <w:szCs w:val="21"/>
        </w:rPr>
      </w:pPr>
      <w:r w:rsidRPr="00AB5F93">
        <w:rPr>
          <w:rFonts w:ascii="Calibri" w:eastAsia="Calibri" w:hAnsi="Calibri" w:cs="Calibri"/>
          <w:sz w:val="21"/>
          <w:szCs w:val="21"/>
        </w:rPr>
        <w:t>MoHSPP quarterly meetings</w:t>
      </w:r>
    </w:p>
    <w:p w:rsidR="00CC113B" w:rsidRPr="00AB5F93" w:rsidRDefault="00730681" w:rsidP="00CC113B">
      <w:pPr>
        <w:numPr>
          <w:ilvl w:val="0"/>
          <w:numId w:val="6"/>
        </w:numPr>
        <w:spacing w:after="100" w:line="240" w:lineRule="auto"/>
        <w:contextualSpacing/>
        <w:rPr>
          <w:rFonts w:ascii="Calibri" w:eastAsia="Calibri" w:hAnsi="Calibri" w:cs="Calibri"/>
          <w:b/>
          <w:sz w:val="21"/>
          <w:szCs w:val="21"/>
        </w:rPr>
      </w:pPr>
      <w:r w:rsidRPr="00AB5F93">
        <w:rPr>
          <w:rFonts w:ascii="Calibri" w:eastAsia="Calibri" w:hAnsi="Calibri" w:cs="Calibri"/>
          <w:sz w:val="21"/>
          <w:szCs w:val="21"/>
        </w:rPr>
        <w:t>200 families given respite within:</w:t>
      </w:r>
    </w:p>
    <w:p w:rsidR="00CC113B" w:rsidRPr="00AB5F93" w:rsidRDefault="00730681" w:rsidP="00CC113B">
      <w:pPr>
        <w:numPr>
          <w:ilvl w:val="1"/>
          <w:numId w:val="6"/>
        </w:numPr>
        <w:spacing w:after="100" w:line="240" w:lineRule="auto"/>
        <w:contextualSpacing/>
        <w:rPr>
          <w:rFonts w:ascii="Calibri" w:eastAsia="Calibri" w:hAnsi="Calibri" w:cs="Calibri"/>
          <w:b/>
          <w:sz w:val="21"/>
          <w:szCs w:val="21"/>
        </w:rPr>
      </w:pPr>
      <w:r w:rsidRPr="00AB5F93">
        <w:rPr>
          <w:rFonts w:ascii="Calibri" w:eastAsia="Calibri" w:hAnsi="Calibri" w:cs="Calibri"/>
          <w:sz w:val="21"/>
          <w:szCs w:val="21"/>
        </w:rPr>
        <w:t>30 child respite places</w:t>
      </w:r>
    </w:p>
    <w:p w:rsidR="00CC113B" w:rsidRPr="00AB5F93" w:rsidRDefault="00730681" w:rsidP="00CC113B">
      <w:pPr>
        <w:numPr>
          <w:ilvl w:val="1"/>
          <w:numId w:val="6"/>
        </w:numPr>
        <w:spacing w:before="100" w:beforeAutospacing="1" w:after="100" w:afterAutospacing="1" w:line="240" w:lineRule="auto"/>
        <w:contextualSpacing/>
        <w:rPr>
          <w:rFonts w:ascii="Calibri" w:eastAsia="Calibri" w:hAnsi="Calibri" w:cs="Calibri"/>
          <w:sz w:val="21"/>
          <w:szCs w:val="21"/>
        </w:rPr>
      </w:pPr>
      <w:r w:rsidRPr="00AB5F93">
        <w:rPr>
          <w:rFonts w:ascii="Calibri" w:eastAsia="Calibri" w:hAnsi="Calibri" w:cs="Calibri"/>
          <w:sz w:val="21"/>
          <w:szCs w:val="21"/>
        </w:rPr>
        <w:t>4 mother and baby places</w:t>
      </w:r>
    </w:p>
    <w:p w:rsidR="00CC113B" w:rsidRPr="00D86695" w:rsidRDefault="00730681" w:rsidP="00CC113B">
      <w:pPr>
        <w:pStyle w:val="Heading3"/>
      </w:pPr>
      <w:bookmarkStart w:id="15" w:name="_Toc53674277"/>
      <w:r w:rsidRPr="00D86695">
        <w:t>Project achievements</w:t>
      </w:r>
      <w:bookmarkEnd w:id="15"/>
    </w:p>
    <w:p w:rsidR="00CC113B" w:rsidRPr="00AB5F93" w:rsidRDefault="00730681" w:rsidP="00CC113B">
      <w:pPr>
        <w:rPr>
          <w:rFonts w:ascii="Calibri" w:hAnsi="Calibri" w:cs="Calibri"/>
          <w:sz w:val="21"/>
          <w:szCs w:val="21"/>
        </w:rPr>
      </w:pPr>
      <w:r w:rsidRPr="00AB5F93">
        <w:rPr>
          <w:rFonts w:ascii="Calibri" w:hAnsi="Calibri" w:cs="Calibri"/>
          <w:sz w:val="21"/>
          <w:szCs w:val="21"/>
        </w:rPr>
        <w:t>1. Finalisation of government approval</w:t>
      </w:r>
    </w:p>
    <w:p w:rsidR="00CC113B" w:rsidRPr="00AB5F93" w:rsidRDefault="00730681" w:rsidP="00CC113B">
      <w:pPr>
        <w:rPr>
          <w:rFonts w:ascii="Calibri" w:hAnsi="Calibri" w:cs="Calibri"/>
          <w:sz w:val="21"/>
          <w:szCs w:val="21"/>
        </w:rPr>
      </w:pPr>
      <w:r w:rsidRPr="00AB5F93">
        <w:rPr>
          <w:rFonts w:ascii="Calibri" w:hAnsi="Calibri" w:cs="Calibri"/>
          <w:sz w:val="21"/>
          <w:szCs w:val="21"/>
        </w:rPr>
        <w:t xml:space="preserve">At the outset of the project in early 2017, the new regulations were already well-known to all stakeholders, and had been submitted to the senior levels of the Ministry for ‘sign-off’. At that point the project managers hoped that sign-off would happen quickly and that this would give them the basis for starting on all parts of the transformation process </w:t>
      </w:r>
      <w:r>
        <w:rPr>
          <w:rFonts w:ascii="Calibri" w:hAnsi="Calibri" w:cs="Calibri"/>
          <w:sz w:val="21"/>
          <w:szCs w:val="21"/>
        </w:rPr>
        <w:t xml:space="preserve">working </w:t>
      </w:r>
      <w:r w:rsidRPr="00AB5F93">
        <w:rPr>
          <w:rFonts w:ascii="Calibri" w:hAnsi="Calibri" w:cs="Calibri"/>
          <w:sz w:val="21"/>
          <w:szCs w:val="21"/>
        </w:rPr>
        <w:t>alongside the directors of the Baby Homes. However, it has taken most of the project period for each of the Hukumats to develop their own by-laws, to implement the MoHSPP regulations, and then to get them signed-off. This has meant that the Directors of the Baby Homes</w:t>
      </w:r>
      <w:r w:rsidR="00573169">
        <w:rPr>
          <w:rFonts w:ascii="Calibri" w:hAnsi="Calibri" w:cs="Calibri"/>
          <w:sz w:val="21"/>
          <w:szCs w:val="21"/>
        </w:rPr>
        <w:t>,</w:t>
      </w:r>
      <w:r w:rsidRPr="00AB5F93">
        <w:rPr>
          <w:rFonts w:ascii="Calibri" w:hAnsi="Calibri" w:cs="Calibri"/>
          <w:sz w:val="21"/>
          <w:szCs w:val="21"/>
        </w:rPr>
        <w:t xml:space="preserve"> with the exception of Istaravshan, have not been able to make any kind of plans to set up the new services identified in the Ministry regulations, or</w:t>
      </w:r>
      <w:r w:rsidR="00573169">
        <w:rPr>
          <w:rFonts w:ascii="Calibri" w:hAnsi="Calibri" w:cs="Calibri"/>
          <w:sz w:val="21"/>
          <w:szCs w:val="21"/>
        </w:rPr>
        <w:t xml:space="preserve"> </w:t>
      </w:r>
      <w:r w:rsidRPr="00AB5F93">
        <w:rPr>
          <w:rFonts w:ascii="Calibri" w:hAnsi="Calibri" w:cs="Calibri"/>
          <w:sz w:val="21"/>
          <w:szCs w:val="21"/>
        </w:rPr>
        <w:t>to transfer staff to new roles, until the end of the project.</w:t>
      </w:r>
    </w:p>
    <w:p w:rsidR="00CC113B" w:rsidRPr="00AB5F93" w:rsidRDefault="00730681" w:rsidP="00CC113B">
      <w:pPr>
        <w:rPr>
          <w:rFonts w:ascii="Calibri" w:hAnsi="Calibri" w:cs="Calibri"/>
          <w:sz w:val="21"/>
          <w:szCs w:val="21"/>
        </w:rPr>
      </w:pPr>
      <w:r w:rsidRPr="00AB5F93">
        <w:rPr>
          <w:rFonts w:ascii="Calibri" w:hAnsi="Calibri" w:cs="Calibri"/>
          <w:sz w:val="21"/>
          <w:szCs w:val="21"/>
        </w:rPr>
        <w:t xml:space="preserve">In summary we can say that the transformation process is ‘de facto’ completed, with reorganisation now underway in Khujand and Istaravshan. </w:t>
      </w:r>
      <w:r>
        <w:rPr>
          <w:rFonts w:ascii="Calibri" w:hAnsi="Calibri" w:cs="Calibri"/>
          <w:sz w:val="21"/>
          <w:szCs w:val="21"/>
        </w:rPr>
        <w:t>The formal ‘de jure’ approval process of the Dushanbe Hukumat has just been completed during the last month of the project</w:t>
      </w:r>
      <w:r w:rsidR="006A1923">
        <w:rPr>
          <w:rFonts w:ascii="Calibri" w:hAnsi="Calibri" w:cs="Calibri"/>
          <w:sz w:val="21"/>
          <w:szCs w:val="21"/>
        </w:rPr>
        <w:t>,</w:t>
      </w:r>
      <w:r>
        <w:rPr>
          <w:rFonts w:ascii="Calibri" w:hAnsi="Calibri" w:cs="Calibri"/>
          <w:sz w:val="21"/>
          <w:szCs w:val="21"/>
        </w:rPr>
        <w:t xml:space="preserve"> marking an end to closed institutions for young children in Tajikistan. </w:t>
      </w:r>
      <w:r w:rsidRPr="00AB5F93">
        <w:rPr>
          <w:rFonts w:ascii="Calibri" w:hAnsi="Calibri" w:cs="Calibri"/>
          <w:sz w:val="21"/>
          <w:szCs w:val="21"/>
        </w:rPr>
        <w:t>All the</w:t>
      </w:r>
      <w:r>
        <w:rPr>
          <w:rFonts w:ascii="Calibri" w:hAnsi="Calibri" w:cs="Calibri"/>
          <w:sz w:val="21"/>
          <w:szCs w:val="21"/>
        </w:rPr>
        <w:t xml:space="preserve"> former</w:t>
      </w:r>
      <w:r w:rsidRPr="00AB5F93">
        <w:rPr>
          <w:rFonts w:ascii="Calibri" w:hAnsi="Calibri" w:cs="Calibri"/>
          <w:sz w:val="21"/>
          <w:szCs w:val="21"/>
        </w:rPr>
        <w:t xml:space="preserve"> Baby Homes are very different places compared with the start of the </w:t>
      </w:r>
      <w:r w:rsidRPr="001A1385">
        <w:rPr>
          <w:rFonts w:ascii="Calibri" w:hAnsi="Calibri" w:cs="Calibri"/>
          <w:i/>
          <w:sz w:val="21"/>
          <w:szCs w:val="21"/>
        </w:rPr>
        <w:t>Putting Families First</w:t>
      </w:r>
      <w:r w:rsidRPr="00AB5F93">
        <w:rPr>
          <w:rFonts w:ascii="Calibri" w:hAnsi="Calibri" w:cs="Calibri"/>
          <w:sz w:val="21"/>
          <w:szCs w:val="21"/>
        </w:rPr>
        <w:t xml:space="preserve"> Project, with </w:t>
      </w:r>
      <w:r>
        <w:rPr>
          <w:rFonts w:ascii="Calibri" w:hAnsi="Calibri" w:cs="Calibri"/>
          <w:sz w:val="21"/>
          <w:szCs w:val="21"/>
        </w:rPr>
        <w:t xml:space="preserve">many </w:t>
      </w:r>
      <w:r w:rsidRPr="00AB5F93">
        <w:rPr>
          <w:rFonts w:ascii="Calibri" w:hAnsi="Calibri" w:cs="Calibri"/>
          <w:sz w:val="21"/>
          <w:szCs w:val="21"/>
        </w:rPr>
        <w:t>fewer children in residence and many more families being supported</w:t>
      </w:r>
      <w:r>
        <w:rPr>
          <w:rFonts w:ascii="Calibri" w:hAnsi="Calibri" w:cs="Calibri"/>
          <w:sz w:val="21"/>
          <w:szCs w:val="21"/>
        </w:rPr>
        <w:t xml:space="preserve"> through the new Family and Child Support Centres</w:t>
      </w:r>
      <w:r w:rsidRPr="00AB5F93">
        <w:rPr>
          <w:rFonts w:ascii="Calibri" w:hAnsi="Calibri" w:cs="Calibri"/>
          <w:sz w:val="21"/>
          <w:szCs w:val="21"/>
        </w:rPr>
        <w:t xml:space="preserve">. </w:t>
      </w:r>
    </w:p>
    <w:p w:rsidR="00CC113B" w:rsidRPr="00AB5F93" w:rsidRDefault="00730681" w:rsidP="00CC113B">
      <w:pPr>
        <w:spacing w:after="120"/>
        <w:rPr>
          <w:rFonts w:ascii="Calibri" w:hAnsi="Calibri" w:cs="Calibri"/>
          <w:sz w:val="21"/>
          <w:szCs w:val="21"/>
        </w:rPr>
      </w:pPr>
      <w:r w:rsidRPr="00AB5F93">
        <w:rPr>
          <w:rFonts w:ascii="Calibri" w:hAnsi="Calibri" w:cs="Calibri"/>
          <w:sz w:val="21"/>
          <w:szCs w:val="21"/>
        </w:rPr>
        <w:t xml:space="preserve">2. Practice change </w:t>
      </w:r>
    </w:p>
    <w:p w:rsidR="00CC113B" w:rsidRPr="00AB5F93" w:rsidRDefault="00730681" w:rsidP="00CC113B">
      <w:pPr>
        <w:spacing w:after="120"/>
        <w:ind w:left="720"/>
        <w:rPr>
          <w:rFonts w:ascii="Calibri" w:hAnsi="Calibri" w:cs="Calibri"/>
          <w:sz w:val="21"/>
          <w:szCs w:val="21"/>
        </w:rPr>
      </w:pPr>
      <w:r w:rsidRPr="00AB5F93">
        <w:rPr>
          <w:rFonts w:ascii="Calibri" w:hAnsi="Calibri" w:cs="Calibri"/>
          <w:sz w:val="21"/>
          <w:szCs w:val="21"/>
        </w:rPr>
        <w:t xml:space="preserve">Before all Baby Homes were </w:t>
      </w:r>
      <w:r w:rsidRPr="00AB5F93">
        <w:rPr>
          <w:rFonts w:ascii="Calibri" w:hAnsi="Calibri" w:cs="Calibri"/>
          <w:i/>
          <w:sz w:val="21"/>
          <w:szCs w:val="21"/>
        </w:rPr>
        <w:t>closed</w:t>
      </w:r>
      <w:r w:rsidRPr="00AB5F93">
        <w:rPr>
          <w:rFonts w:ascii="Calibri" w:hAnsi="Calibri" w:cs="Calibri"/>
          <w:sz w:val="21"/>
          <w:szCs w:val="21"/>
        </w:rPr>
        <w:t xml:space="preserve"> institutions, now they are open for the community. Vulnerable families are now getting services from our centres and they are part of the community now; they are not excluded from the community.</w:t>
      </w:r>
    </w:p>
    <w:p w:rsidR="00CC113B" w:rsidRPr="00AB5F93" w:rsidRDefault="00730681" w:rsidP="00CC113B">
      <w:pPr>
        <w:spacing w:after="120"/>
        <w:ind w:left="720"/>
        <w:rPr>
          <w:rFonts w:ascii="Calibri" w:hAnsi="Calibri" w:cs="Calibri"/>
          <w:sz w:val="21"/>
          <w:szCs w:val="21"/>
        </w:rPr>
      </w:pPr>
      <w:r w:rsidRPr="00AB5F93">
        <w:rPr>
          <w:rFonts w:ascii="Calibri" w:hAnsi="Calibri" w:cs="Calibri"/>
          <w:sz w:val="21"/>
          <w:szCs w:val="21"/>
        </w:rPr>
        <w:t xml:space="preserve">(Nigora Rasulova, Manager, Umed </w:t>
      </w:r>
      <w:r w:rsidR="006A1923">
        <w:rPr>
          <w:rFonts w:ascii="Calibri" w:hAnsi="Calibri" w:cs="Calibri"/>
          <w:sz w:val="21"/>
          <w:szCs w:val="21"/>
        </w:rPr>
        <w:t>F</w:t>
      </w:r>
      <w:r w:rsidRPr="00AB5F93">
        <w:rPr>
          <w:rFonts w:ascii="Calibri" w:hAnsi="Calibri" w:cs="Calibri"/>
          <w:sz w:val="21"/>
          <w:szCs w:val="21"/>
        </w:rPr>
        <w:t>amily Centre)</w:t>
      </w:r>
    </w:p>
    <w:p w:rsidR="00CC113B" w:rsidRDefault="00730681" w:rsidP="00CC113B">
      <w:pPr>
        <w:rPr>
          <w:rFonts w:ascii="Calibri" w:hAnsi="Calibri" w:cs="Calibri"/>
          <w:sz w:val="21"/>
          <w:szCs w:val="21"/>
        </w:rPr>
      </w:pPr>
      <w:r>
        <w:rPr>
          <w:rFonts w:ascii="Calibri" w:hAnsi="Calibri" w:cs="Calibri"/>
          <w:sz w:val="21"/>
          <w:szCs w:val="21"/>
        </w:rPr>
        <w:t xml:space="preserve">With regard to children and families currently referred to the centres the work consists of multiple forms of family support with a strong focus on </w:t>
      </w:r>
      <w:r w:rsidRPr="00CA562B">
        <w:rPr>
          <w:rFonts w:ascii="Calibri" w:hAnsi="Calibri" w:cs="Calibri"/>
          <w:i/>
          <w:sz w:val="21"/>
          <w:szCs w:val="21"/>
        </w:rPr>
        <w:t xml:space="preserve">preventing </w:t>
      </w:r>
      <w:r>
        <w:rPr>
          <w:rFonts w:ascii="Calibri" w:hAnsi="Calibri" w:cs="Calibri"/>
          <w:sz w:val="21"/>
          <w:szCs w:val="21"/>
        </w:rPr>
        <w:t xml:space="preserve">family separation </w:t>
      </w:r>
      <w:r w:rsidRPr="00AB5F93">
        <w:rPr>
          <w:rFonts w:ascii="Calibri" w:hAnsi="Calibri" w:cs="Calibri"/>
          <w:sz w:val="21"/>
          <w:szCs w:val="21"/>
        </w:rPr>
        <w:t>(children being placed in a Baby Home)</w:t>
      </w:r>
      <w:r>
        <w:rPr>
          <w:rFonts w:ascii="Calibri" w:hAnsi="Calibri" w:cs="Calibri"/>
          <w:sz w:val="21"/>
          <w:szCs w:val="21"/>
        </w:rPr>
        <w:t>. With regard to the children currently in residence</w:t>
      </w:r>
      <w:r w:rsidR="006A1923">
        <w:rPr>
          <w:rFonts w:ascii="Calibri" w:hAnsi="Calibri" w:cs="Calibri"/>
          <w:sz w:val="21"/>
          <w:szCs w:val="21"/>
        </w:rPr>
        <w:t>,</w:t>
      </w:r>
      <w:r>
        <w:rPr>
          <w:rFonts w:ascii="Calibri" w:hAnsi="Calibri" w:cs="Calibri"/>
          <w:sz w:val="21"/>
          <w:szCs w:val="21"/>
        </w:rPr>
        <w:t xml:space="preserve"> the focus of the FSCs is </w:t>
      </w:r>
      <w:r w:rsidRPr="007F7500">
        <w:rPr>
          <w:rFonts w:ascii="Calibri" w:hAnsi="Calibri" w:cs="Calibri"/>
          <w:i/>
          <w:sz w:val="21"/>
          <w:szCs w:val="21"/>
        </w:rPr>
        <w:t>reintegratio</w:t>
      </w:r>
      <w:r>
        <w:rPr>
          <w:rFonts w:ascii="Calibri" w:hAnsi="Calibri" w:cs="Calibri"/>
          <w:i/>
          <w:sz w:val="21"/>
          <w:szCs w:val="21"/>
        </w:rPr>
        <w:t>n</w:t>
      </w:r>
      <w:r>
        <w:rPr>
          <w:rFonts w:ascii="Calibri" w:hAnsi="Calibri" w:cs="Calibri"/>
          <w:sz w:val="21"/>
          <w:szCs w:val="21"/>
        </w:rPr>
        <w:t>, that is reuniting children with parents, or other family members. The staff use a social work case management approach.</w:t>
      </w:r>
    </w:p>
    <w:p w:rsidR="00CC113B" w:rsidRDefault="00730681" w:rsidP="00CC113B">
      <w:pPr>
        <w:rPr>
          <w:rFonts w:ascii="Calibri" w:hAnsi="Calibri" w:cs="Calibri"/>
          <w:sz w:val="21"/>
          <w:szCs w:val="21"/>
        </w:rPr>
      </w:pPr>
      <w:r w:rsidRPr="00AB5F93">
        <w:rPr>
          <w:rFonts w:ascii="Calibri" w:hAnsi="Calibri" w:cs="Calibri"/>
          <w:sz w:val="21"/>
          <w:szCs w:val="21"/>
        </w:rPr>
        <w:t xml:space="preserve">The </w:t>
      </w:r>
      <w:r>
        <w:rPr>
          <w:rFonts w:ascii="Calibri" w:hAnsi="Calibri" w:cs="Calibri"/>
          <w:sz w:val="21"/>
          <w:szCs w:val="21"/>
        </w:rPr>
        <w:t>daily work of the social work staff, who have also been trained in therapeutic methods</w:t>
      </w:r>
      <w:r w:rsidR="006A1923">
        <w:rPr>
          <w:rFonts w:ascii="Calibri" w:hAnsi="Calibri" w:cs="Calibri"/>
          <w:sz w:val="21"/>
          <w:szCs w:val="21"/>
        </w:rPr>
        <w:t>,</w:t>
      </w:r>
      <w:r>
        <w:rPr>
          <w:rFonts w:ascii="Calibri" w:hAnsi="Calibri" w:cs="Calibri"/>
          <w:sz w:val="21"/>
          <w:szCs w:val="21"/>
        </w:rPr>
        <w:t xml:space="preserve"> </w:t>
      </w:r>
      <w:r w:rsidRPr="00AB5F93">
        <w:rPr>
          <w:rFonts w:ascii="Calibri" w:hAnsi="Calibri" w:cs="Calibri"/>
          <w:sz w:val="21"/>
          <w:szCs w:val="21"/>
        </w:rPr>
        <w:t>includes</w:t>
      </w:r>
      <w:r>
        <w:rPr>
          <w:rFonts w:ascii="Calibri" w:hAnsi="Calibri" w:cs="Calibri"/>
          <w:sz w:val="21"/>
          <w:szCs w:val="21"/>
        </w:rPr>
        <w:t>;</w:t>
      </w:r>
    </w:p>
    <w:p w:rsidR="00CC113B" w:rsidRDefault="00730681" w:rsidP="00CC113B">
      <w:pPr>
        <w:pStyle w:val="ListParagraph"/>
        <w:numPr>
          <w:ilvl w:val="0"/>
          <w:numId w:val="29"/>
        </w:numPr>
        <w:rPr>
          <w:rFonts w:ascii="Calibri" w:hAnsi="Calibri" w:cs="Calibri"/>
          <w:sz w:val="21"/>
          <w:szCs w:val="21"/>
        </w:rPr>
      </w:pPr>
      <w:r w:rsidRPr="00CA562B">
        <w:rPr>
          <w:rFonts w:ascii="Calibri" w:hAnsi="Calibri" w:cs="Calibri"/>
          <w:sz w:val="21"/>
          <w:szCs w:val="21"/>
        </w:rPr>
        <w:t>developmental play activities with children</w:t>
      </w:r>
    </w:p>
    <w:p w:rsidR="00CC113B" w:rsidRDefault="00730681" w:rsidP="00CC113B">
      <w:pPr>
        <w:pStyle w:val="ListParagraph"/>
        <w:numPr>
          <w:ilvl w:val="0"/>
          <w:numId w:val="29"/>
        </w:numPr>
        <w:rPr>
          <w:rFonts w:ascii="Calibri" w:hAnsi="Calibri" w:cs="Calibri"/>
          <w:sz w:val="21"/>
          <w:szCs w:val="21"/>
        </w:rPr>
      </w:pPr>
      <w:r>
        <w:rPr>
          <w:rFonts w:ascii="Calibri" w:hAnsi="Calibri" w:cs="Calibri"/>
          <w:sz w:val="21"/>
          <w:szCs w:val="21"/>
        </w:rPr>
        <w:t xml:space="preserve">Individual </w:t>
      </w:r>
      <w:r w:rsidRPr="00CA562B">
        <w:rPr>
          <w:rFonts w:ascii="Calibri" w:hAnsi="Calibri" w:cs="Calibri"/>
          <w:sz w:val="21"/>
          <w:szCs w:val="21"/>
        </w:rPr>
        <w:t xml:space="preserve">parenting guidance and counselling for parents </w:t>
      </w:r>
    </w:p>
    <w:p w:rsidR="00CC113B" w:rsidRDefault="00730681" w:rsidP="00CC113B">
      <w:pPr>
        <w:pStyle w:val="ListParagraph"/>
        <w:numPr>
          <w:ilvl w:val="0"/>
          <w:numId w:val="29"/>
        </w:numPr>
        <w:rPr>
          <w:rFonts w:ascii="Calibri" w:hAnsi="Calibri" w:cs="Calibri"/>
          <w:sz w:val="21"/>
          <w:szCs w:val="21"/>
        </w:rPr>
      </w:pPr>
      <w:r w:rsidRPr="00CA562B">
        <w:rPr>
          <w:rFonts w:ascii="Calibri" w:hAnsi="Calibri" w:cs="Calibri"/>
          <w:sz w:val="21"/>
          <w:szCs w:val="21"/>
        </w:rPr>
        <w:t xml:space="preserve">structured parenting programmes </w:t>
      </w:r>
    </w:p>
    <w:p w:rsidR="00CC113B" w:rsidRDefault="00730681" w:rsidP="00CC113B">
      <w:pPr>
        <w:pStyle w:val="ListParagraph"/>
        <w:numPr>
          <w:ilvl w:val="0"/>
          <w:numId w:val="29"/>
        </w:numPr>
        <w:rPr>
          <w:rFonts w:ascii="Calibri" w:hAnsi="Calibri" w:cs="Calibri"/>
          <w:sz w:val="21"/>
          <w:szCs w:val="21"/>
        </w:rPr>
      </w:pPr>
      <w:r w:rsidRPr="00CA562B">
        <w:rPr>
          <w:rFonts w:ascii="Calibri" w:hAnsi="Calibri" w:cs="Calibri"/>
          <w:sz w:val="21"/>
          <w:szCs w:val="21"/>
        </w:rPr>
        <w:t xml:space="preserve">advocacy with the authorities for access to cash benefits or housing </w:t>
      </w:r>
    </w:p>
    <w:p w:rsidR="00CC113B" w:rsidRDefault="00730681" w:rsidP="00CC113B">
      <w:pPr>
        <w:pStyle w:val="ListParagraph"/>
        <w:numPr>
          <w:ilvl w:val="0"/>
          <w:numId w:val="29"/>
        </w:numPr>
        <w:rPr>
          <w:rFonts w:ascii="Calibri" w:hAnsi="Calibri" w:cs="Calibri"/>
          <w:sz w:val="21"/>
          <w:szCs w:val="21"/>
        </w:rPr>
      </w:pPr>
      <w:r w:rsidRPr="00D15B00">
        <w:rPr>
          <w:rFonts w:ascii="Calibri" w:hAnsi="Calibri" w:cs="Calibri"/>
          <w:sz w:val="21"/>
          <w:szCs w:val="21"/>
        </w:rPr>
        <w:t>physiotherapy and occupational therapy for children with physical disabilities</w:t>
      </w:r>
    </w:p>
    <w:p w:rsidR="00CC113B" w:rsidRDefault="00730681" w:rsidP="00CC113B">
      <w:pPr>
        <w:pStyle w:val="ListParagraph"/>
        <w:numPr>
          <w:ilvl w:val="0"/>
          <w:numId w:val="29"/>
        </w:numPr>
        <w:rPr>
          <w:rFonts w:ascii="Calibri" w:hAnsi="Calibri" w:cs="Calibri"/>
          <w:sz w:val="21"/>
          <w:szCs w:val="21"/>
        </w:rPr>
      </w:pPr>
      <w:r>
        <w:rPr>
          <w:rFonts w:ascii="Calibri" w:hAnsi="Calibri" w:cs="Calibri"/>
          <w:sz w:val="21"/>
          <w:szCs w:val="21"/>
        </w:rPr>
        <w:t>respite care services</w:t>
      </w:r>
    </w:p>
    <w:p w:rsidR="00CC113B" w:rsidRPr="00CA562B" w:rsidRDefault="00730681" w:rsidP="00CC113B">
      <w:pPr>
        <w:pStyle w:val="ListParagraph"/>
        <w:numPr>
          <w:ilvl w:val="0"/>
          <w:numId w:val="29"/>
        </w:numPr>
        <w:rPr>
          <w:rFonts w:ascii="Calibri" w:hAnsi="Calibri" w:cs="Calibri"/>
          <w:sz w:val="21"/>
          <w:szCs w:val="21"/>
        </w:rPr>
      </w:pPr>
      <w:r w:rsidRPr="00D15B00">
        <w:rPr>
          <w:rFonts w:ascii="Calibri" w:hAnsi="Calibri" w:cs="Calibri"/>
          <w:sz w:val="21"/>
          <w:szCs w:val="21"/>
        </w:rPr>
        <w:t>speech therapy</w:t>
      </w:r>
    </w:p>
    <w:p w:rsidR="00CC113B" w:rsidRDefault="00CC113B" w:rsidP="00CC113B">
      <w:pPr>
        <w:rPr>
          <w:rFonts w:ascii="Calibri" w:hAnsi="Calibri" w:cs="Calibri"/>
          <w:sz w:val="21"/>
          <w:szCs w:val="21"/>
        </w:rPr>
      </w:pPr>
    </w:p>
    <w:p w:rsidR="00CC113B" w:rsidRDefault="00730681" w:rsidP="00CC113B">
      <w:pPr>
        <w:rPr>
          <w:rFonts w:ascii="Calibri" w:hAnsi="Calibri" w:cs="Calibri"/>
          <w:sz w:val="21"/>
          <w:szCs w:val="21"/>
        </w:rPr>
      </w:pPr>
      <w:r>
        <w:rPr>
          <w:rFonts w:ascii="Calibri" w:hAnsi="Calibri" w:cs="Calibri"/>
          <w:sz w:val="21"/>
          <w:szCs w:val="21"/>
        </w:rPr>
        <w:t>Each child receiving a service has a key worker and their care is coordinated through a system of case management that starts with an individual assessment and progresses to reviewed care plans. Members of staff have developed skills to use assessment tools to monitor child development and social interactions, and feed back results into care plans.</w:t>
      </w:r>
    </w:p>
    <w:p w:rsidR="00CC113B" w:rsidRPr="00AB5F93" w:rsidRDefault="00730681" w:rsidP="00CC113B">
      <w:pPr>
        <w:rPr>
          <w:rFonts w:ascii="Calibri" w:hAnsi="Calibri" w:cs="Calibri"/>
          <w:sz w:val="21"/>
          <w:szCs w:val="21"/>
        </w:rPr>
      </w:pPr>
      <w:r w:rsidRPr="00AB5F93">
        <w:rPr>
          <w:rFonts w:ascii="Calibri" w:hAnsi="Calibri" w:cs="Calibri"/>
          <w:sz w:val="21"/>
          <w:szCs w:val="21"/>
        </w:rPr>
        <w:t xml:space="preserve">The staff also report frequently assisting poor families, especially single mothers, with legal advice so that they can get birth registration and identification papers for their children. Family support practice has also been strengthened over the duration of this project through the contribution of </w:t>
      </w:r>
      <w:r w:rsidRPr="001A1385">
        <w:rPr>
          <w:rFonts w:ascii="Calibri" w:hAnsi="Calibri" w:cs="Calibri"/>
          <w:i/>
          <w:sz w:val="21"/>
          <w:szCs w:val="21"/>
        </w:rPr>
        <w:t>Mellow Parenting</w:t>
      </w:r>
      <w:r w:rsidRPr="00AB5F93">
        <w:rPr>
          <w:rFonts w:ascii="Calibri" w:hAnsi="Calibri" w:cs="Calibri"/>
          <w:sz w:val="21"/>
          <w:szCs w:val="21"/>
        </w:rPr>
        <w:t xml:space="preserve"> courses and the use of standardised tools to improve </w:t>
      </w:r>
      <w:r>
        <w:rPr>
          <w:rFonts w:ascii="Calibri" w:hAnsi="Calibri" w:cs="Calibri"/>
          <w:sz w:val="21"/>
          <w:szCs w:val="21"/>
        </w:rPr>
        <w:t xml:space="preserve">quality of </w:t>
      </w:r>
      <w:r w:rsidRPr="00AB5F93">
        <w:rPr>
          <w:rFonts w:ascii="Calibri" w:hAnsi="Calibri" w:cs="Calibri"/>
          <w:sz w:val="21"/>
          <w:szCs w:val="21"/>
        </w:rPr>
        <w:t>case management.</w:t>
      </w:r>
    </w:p>
    <w:p w:rsidR="00CC113B" w:rsidRPr="00AB5F93" w:rsidRDefault="00730681" w:rsidP="00CC113B">
      <w:pPr>
        <w:rPr>
          <w:rFonts w:ascii="Calibri" w:hAnsi="Calibri" w:cs="Calibri"/>
          <w:sz w:val="21"/>
          <w:szCs w:val="21"/>
        </w:rPr>
      </w:pPr>
      <w:r w:rsidRPr="00AB5F93">
        <w:rPr>
          <w:rFonts w:ascii="Calibri" w:hAnsi="Calibri" w:cs="Calibri"/>
          <w:sz w:val="21"/>
          <w:szCs w:val="21"/>
        </w:rPr>
        <w:t>Mellow Parenting</w:t>
      </w:r>
    </w:p>
    <w:p w:rsidR="00CC113B" w:rsidRDefault="00730681" w:rsidP="00CC113B">
      <w:r w:rsidRPr="00AB5F93">
        <w:rPr>
          <w:rFonts w:ascii="Calibri" w:hAnsi="Calibri" w:cs="Calibri"/>
          <w:sz w:val="21"/>
          <w:szCs w:val="21"/>
        </w:rPr>
        <w:t xml:space="preserve">The contribution of the </w:t>
      </w:r>
      <w:r w:rsidRPr="001A1385">
        <w:rPr>
          <w:rFonts w:ascii="Calibri" w:hAnsi="Calibri" w:cs="Calibri"/>
          <w:i/>
          <w:sz w:val="21"/>
          <w:szCs w:val="21"/>
        </w:rPr>
        <w:t>Mellow Parenting</w:t>
      </w:r>
      <w:r w:rsidRPr="00AB5F93">
        <w:rPr>
          <w:rFonts w:ascii="Calibri" w:hAnsi="Calibri" w:cs="Calibri"/>
          <w:sz w:val="21"/>
          <w:szCs w:val="21"/>
        </w:rPr>
        <w:t xml:space="preserve"> (MP) programme has been crucial to the development of in-depth family support skills</w:t>
      </w:r>
      <w:r w:rsidRPr="001A1385">
        <w:rPr>
          <w:rFonts w:ascii="Calibri" w:hAnsi="Calibri" w:cs="Calibri"/>
          <w:i/>
          <w:sz w:val="21"/>
          <w:szCs w:val="21"/>
        </w:rPr>
        <w:t>.  Mellow Parenting</w:t>
      </w:r>
      <w:r w:rsidRPr="00AB5F93">
        <w:rPr>
          <w:rFonts w:ascii="Calibri" w:hAnsi="Calibri" w:cs="Calibri"/>
          <w:sz w:val="21"/>
          <w:szCs w:val="21"/>
        </w:rPr>
        <w:t xml:space="preserve"> groups have run throughout the project period in each of the two NGO Family Support Centres. Under the enthusiastic leadership of the local NGO, Iroda, they have also run groups in several other sites, including their own premises and that of other NGOs in Dushanbe and in the more rural Panjakent district. Learning to become MP </w:t>
      </w:r>
      <w:r w:rsidR="006A1923">
        <w:rPr>
          <w:rFonts w:ascii="Calibri" w:hAnsi="Calibri" w:cs="Calibri"/>
          <w:sz w:val="21"/>
          <w:szCs w:val="21"/>
        </w:rPr>
        <w:t>facilitators</w:t>
      </w:r>
      <w:r w:rsidRPr="00AB5F93">
        <w:rPr>
          <w:rFonts w:ascii="Calibri" w:hAnsi="Calibri" w:cs="Calibri"/>
          <w:sz w:val="21"/>
          <w:szCs w:val="21"/>
        </w:rPr>
        <w:t xml:space="preserve"> has added significantly to the skills of the NGO Family </w:t>
      </w:r>
      <w:r w:rsidR="006A1923">
        <w:rPr>
          <w:rFonts w:ascii="Calibri" w:hAnsi="Calibri" w:cs="Calibri"/>
          <w:sz w:val="21"/>
          <w:szCs w:val="21"/>
        </w:rPr>
        <w:t>C</w:t>
      </w:r>
      <w:r w:rsidRPr="00AB5F93">
        <w:rPr>
          <w:rFonts w:ascii="Calibri" w:hAnsi="Calibri" w:cs="Calibri"/>
          <w:sz w:val="21"/>
          <w:szCs w:val="21"/>
        </w:rPr>
        <w:t xml:space="preserve">entre staff. MP provides accredited training course for </w:t>
      </w:r>
      <w:r w:rsidR="006A1923">
        <w:rPr>
          <w:rFonts w:ascii="Calibri" w:hAnsi="Calibri" w:cs="Calibri"/>
          <w:sz w:val="21"/>
          <w:szCs w:val="21"/>
        </w:rPr>
        <w:t>facilitators</w:t>
      </w:r>
      <w:r w:rsidRPr="00AB5F93">
        <w:rPr>
          <w:rFonts w:ascii="Calibri" w:hAnsi="Calibri" w:cs="Calibri"/>
          <w:sz w:val="21"/>
          <w:szCs w:val="21"/>
        </w:rPr>
        <w:t>. The MP organisation provides</w:t>
      </w:r>
      <w:r>
        <w:rPr>
          <w:rFonts w:ascii="Calibri" w:hAnsi="Calibri" w:cs="Calibri"/>
          <w:sz w:val="21"/>
          <w:szCs w:val="21"/>
        </w:rPr>
        <w:t xml:space="preserve"> coaching,</w:t>
      </w:r>
      <w:r w:rsidRPr="00AB5F93">
        <w:rPr>
          <w:rFonts w:ascii="Calibri" w:hAnsi="Calibri" w:cs="Calibri"/>
          <w:sz w:val="21"/>
          <w:szCs w:val="21"/>
        </w:rPr>
        <w:t xml:space="preserve"> quality assurance and regular monitoring, and the local </w:t>
      </w:r>
      <w:r w:rsidR="006A1923">
        <w:rPr>
          <w:rFonts w:ascii="Calibri" w:hAnsi="Calibri" w:cs="Calibri"/>
          <w:sz w:val="21"/>
          <w:szCs w:val="21"/>
        </w:rPr>
        <w:t>practitioners</w:t>
      </w:r>
      <w:r w:rsidRPr="00AB5F93">
        <w:rPr>
          <w:rFonts w:ascii="Calibri" w:hAnsi="Calibri" w:cs="Calibri"/>
          <w:sz w:val="21"/>
          <w:szCs w:val="21"/>
        </w:rPr>
        <w:t xml:space="preserve"> meet regularly to review progress and update their skills.</w:t>
      </w:r>
      <w:bookmarkStart w:id="16" w:name="_Toc49452794"/>
    </w:p>
    <w:p w:rsidR="00CC113B" w:rsidRPr="00AB5F93" w:rsidRDefault="00730681" w:rsidP="00CC113B">
      <w:pPr>
        <w:rPr>
          <w:rFonts w:ascii="Calibri" w:hAnsi="Calibri" w:cs="Calibri"/>
          <w:sz w:val="21"/>
          <w:szCs w:val="21"/>
        </w:rPr>
      </w:pPr>
      <w:r w:rsidRPr="00AB5F93">
        <w:rPr>
          <w:rFonts w:ascii="Calibri" w:hAnsi="Calibri" w:cs="Calibri"/>
          <w:sz w:val="21"/>
          <w:szCs w:val="21"/>
        </w:rPr>
        <w:t>Using standardised child development tools</w:t>
      </w:r>
      <w:bookmarkEnd w:id="16"/>
    </w:p>
    <w:p w:rsidR="00CC113B" w:rsidRPr="00AB5F93" w:rsidRDefault="00730681" w:rsidP="00CC113B">
      <w:pPr>
        <w:rPr>
          <w:rFonts w:ascii="Calibri" w:hAnsi="Calibri" w:cs="Calibri"/>
          <w:sz w:val="21"/>
          <w:szCs w:val="21"/>
        </w:rPr>
      </w:pPr>
      <w:r w:rsidRPr="00AB5F93">
        <w:rPr>
          <w:rFonts w:ascii="Calibri" w:hAnsi="Calibri" w:cs="Calibri"/>
          <w:sz w:val="21"/>
          <w:szCs w:val="21"/>
        </w:rPr>
        <w:t>The FSC staff were trained in</w:t>
      </w:r>
      <w:r w:rsidR="006A1923">
        <w:rPr>
          <w:rFonts w:ascii="Calibri" w:hAnsi="Calibri" w:cs="Calibri"/>
          <w:sz w:val="21"/>
          <w:szCs w:val="21"/>
        </w:rPr>
        <w:t>,</w:t>
      </w:r>
      <w:r w:rsidRPr="00AB5F93">
        <w:rPr>
          <w:rFonts w:ascii="Calibri" w:hAnsi="Calibri" w:cs="Calibri"/>
          <w:sz w:val="21"/>
          <w:szCs w:val="21"/>
        </w:rPr>
        <w:t xml:space="preserve"> and began to use</w:t>
      </w:r>
      <w:r w:rsidR="006A1923">
        <w:rPr>
          <w:rFonts w:ascii="Calibri" w:hAnsi="Calibri" w:cs="Calibri"/>
          <w:sz w:val="21"/>
          <w:szCs w:val="21"/>
        </w:rPr>
        <w:t>,</w:t>
      </w:r>
      <w:r w:rsidRPr="00AB5F93">
        <w:rPr>
          <w:rFonts w:ascii="Calibri" w:hAnsi="Calibri" w:cs="Calibri"/>
          <w:sz w:val="21"/>
          <w:szCs w:val="21"/>
        </w:rPr>
        <w:t xml:space="preserve"> standardised child development and family functioning tools</w:t>
      </w:r>
      <w:r w:rsidR="006A1923">
        <w:rPr>
          <w:rFonts w:ascii="Calibri" w:hAnsi="Calibri" w:cs="Calibri"/>
          <w:sz w:val="21"/>
          <w:szCs w:val="21"/>
        </w:rPr>
        <w:t>,</w:t>
      </w:r>
      <w:r w:rsidRPr="00AB5F93">
        <w:rPr>
          <w:rFonts w:ascii="Calibri" w:hAnsi="Calibri" w:cs="Calibri"/>
          <w:sz w:val="21"/>
          <w:szCs w:val="21"/>
        </w:rPr>
        <w:t xml:space="preserve"> to </w:t>
      </w:r>
      <w:r>
        <w:rPr>
          <w:rFonts w:ascii="Calibri" w:hAnsi="Calibri" w:cs="Calibri"/>
          <w:sz w:val="21"/>
          <w:szCs w:val="21"/>
        </w:rPr>
        <w:t xml:space="preserve">measure change and </w:t>
      </w:r>
      <w:r w:rsidRPr="00AB5F93">
        <w:rPr>
          <w:rFonts w:ascii="Calibri" w:hAnsi="Calibri" w:cs="Calibri"/>
          <w:sz w:val="21"/>
          <w:szCs w:val="21"/>
        </w:rPr>
        <w:t xml:space="preserve">enhance the quality of case management. The standardised tools were introduced by </w:t>
      </w:r>
      <w:r w:rsidRPr="001A1385">
        <w:rPr>
          <w:rFonts w:ascii="Calibri" w:hAnsi="Calibri" w:cs="Calibri"/>
          <w:i/>
          <w:sz w:val="21"/>
          <w:szCs w:val="21"/>
        </w:rPr>
        <w:t>Grand Challenges Canada</w:t>
      </w:r>
      <w:r>
        <w:rPr>
          <w:rFonts w:ascii="Calibri" w:hAnsi="Calibri" w:cs="Calibri"/>
          <w:sz w:val="21"/>
          <w:szCs w:val="21"/>
        </w:rPr>
        <w:t xml:space="preserve"> (see p.31)</w:t>
      </w:r>
      <w:r w:rsidRPr="00AB5F93">
        <w:rPr>
          <w:rFonts w:ascii="Calibri" w:hAnsi="Calibri" w:cs="Calibri"/>
          <w:sz w:val="21"/>
          <w:szCs w:val="21"/>
        </w:rPr>
        <w:t xml:space="preserve">, under their global </w:t>
      </w:r>
      <w:r w:rsidRPr="00AB5F93">
        <w:rPr>
          <w:rFonts w:ascii="Calibri" w:hAnsi="Calibri" w:cs="Calibri"/>
          <w:i/>
          <w:sz w:val="21"/>
          <w:szCs w:val="21"/>
        </w:rPr>
        <w:t>Saving Brains</w:t>
      </w:r>
      <w:r w:rsidRPr="00AB5F93">
        <w:rPr>
          <w:rFonts w:ascii="Calibri" w:hAnsi="Calibri" w:cs="Calibri"/>
          <w:sz w:val="21"/>
          <w:szCs w:val="21"/>
        </w:rPr>
        <w:t xml:space="preserve"> programme of grants to support early years’ interventions. Staff were trained to use the tools with parents and children they were working with, to enter data into a digital tablet and upload to a confidential website, and these are now included in 3-monthly review</w:t>
      </w:r>
      <w:r w:rsidR="006A1923">
        <w:rPr>
          <w:rFonts w:ascii="Calibri" w:hAnsi="Calibri" w:cs="Calibri"/>
          <w:sz w:val="21"/>
          <w:szCs w:val="21"/>
        </w:rPr>
        <w:t>s</w:t>
      </w:r>
      <w:r w:rsidRPr="00AB5F93">
        <w:rPr>
          <w:rFonts w:ascii="Calibri" w:hAnsi="Calibri" w:cs="Calibri"/>
          <w:sz w:val="21"/>
          <w:szCs w:val="21"/>
        </w:rPr>
        <w:t xml:space="preserve"> of all the cases held by the centres.  A data manager compiles the data for statistical and qualitative analysis.  </w:t>
      </w:r>
    </w:p>
    <w:p w:rsidR="00CC113B" w:rsidRPr="00AB5F93" w:rsidRDefault="00730681" w:rsidP="00CC113B">
      <w:pPr>
        <w:rPr>
          <w:rFonts w:ascii="Calibri" w:hAnsi="Calibri" w:cs="Calibri"/>
          <w:sz w:val="21"/>
          <w:szCs w:val="21"/>
        </w:rPr>
      </w:pPr>
      <w:r w:rsidRPr="00AB5F93">
        <w:rPr>
          <w:rFonts w:ascii="Calibri" w:hAnsi="Calibri" w:cs="Calibri"/>
          <w:sz w:val="21"/>
          <w:szCs w:val="21"/>
        </w:rPr>
        <w:t xml:space="preserve">The project managers believe that this is the first time such data has been collected systematically in family and child social services in Tajikistan.  </w:t>
      </w:r>
    </w:p>
    <w:p w:rsidR="00CC113B" w:rsidRPr="00AB5F93" w:rsidRDefault="00730681" w:rsidP="00CC113B">
      <w:pPr>
        <w:rPr>
          <w:rFonts w:ascii="Calibri" w:hAnsi="Calibri" w:cs="Calibri"/>
          <w:sz w:val="21"/>
          <w:szCs w:val="21"/>
        </w:rPr>
      </w:pPr>
      <w:bookmarkStart w:id="17" w:name="_Toc49452797"/>
      <w:r w:rsidRPr="00AB5F93">
        <w:rPr>
          <w:rFonts w:ascii="Calibri" w:hAnsi="Calibri" w:cs="Calibri"/>
          <w:sz w:val="21"/>
          <w:szCs w:val="21"/>
        </w:rPr>
        <w:t>3. Lack of progress in foster care</w:t>
      </w:r>
      <w:bookmarkEnd w:id="17"/>
    </w:p>
    <w:p w:rsidR="00CC113B" w:rsidRPr="00AB5F93" w:rsidRDefault="00730681" w:rsidP="00CC113B">
      <w:pPr>
        <w:rPr>
          <w:rFonts w:ascii="Calibri" w:hAnsi="Calibri" w:cs="Calibri"/>
          <w:sz w:val="21"/>
          <w:szCs w:val="21"/>
        </w:rPr>
      </w:pPr>
      <w:r w:rsidRPr="00AB5F93">
        <w:rPr>
          <w:rFonts w:ascii="Calibri" w:hAnsi="Calibri" w:cs="Calibri"/>
          <w:sz w:val="21"/>
          <w:szCs w:val="21"/>
        </w:rPr>
        <w:t xml:space="preserve">The project has not been able to build on the work of the pilot foster </w:t>
      </w:r>
      <w:r>
        <w:rPr>
          <w:rFonts w:ascii="Calibri" w:hAnsi="Calibri" w:cs="Calibri"/>
          <w:sz w:val="21"/>
          <w:szCs w:val="21"/>
        </w:rPr>
        <w:t xml:space="preserve">care </w:t>
      </w:r>
      <w:r w:rsidRPr="00AB5F93">
        <w:rPr>
          <w:rFonts w:ascii="Calibri" w:hAnsi="Calibri" w:cs="Calibri"/>
          <w:sz w:val="21"/>
          <w:szCs w:val="21"/>
        </w:rPr>
        <w:t>programme by expanding the placement of children in foster care as anticipated. As the initial evaluation report explained, following a change in leadership within the PEO, the continuation of the pilot project was halted. The PEO instructed the Project manager to cease foster care work until regulations had been developed and adopted by the relevant Ministry</w:t>
      </w:r>
      <w:r>
        <w:rPr>
          <w:rFonts w:ascii="Calibri" w:hAnsi="Calibri" w:cs="Calibri"/>
          <w:sz w:val="21"/>
          <w:szCs w:val="21"/>
        </w:rPr>
        <w:t xml:space="preserve"> and subsequently it emerged that Parliamentary approval for a change to the Tajikistan Family Code was also required</w:t>
      </w:r>
      <w:r w:rsidRPr="00AB5F93">
        <w:rPr>
          <w:rFonts w:ascii="Calibri" w:hAnsi="Calibri" w:cs="Calibri"/>
          <w:sz w:val="21"/>
          <w:szCs w:val="21"/>
        </w:rPr>
        <w:t xml:space="preserve">. Responsibility for foster care was transferred to </w:t>
      </w:r>
      <w:r w:rsidR="006A1923">
        <w:rPr>
          <w:rFonts w:ascii="Calibri" w:hAnsi="Calibri" w:cs="Calibri"/>
          <w:sz w:val="21"/>
          <w:szCs w:val="21"/>
        </w:rPr>
        <w:t>Ministry of Education and Science (</w:t>
      </w:r>
      <w:r w:rsidRPr="00AB5F93">
        <w:rPr>
          <w:rFonts w:ascii="Calibri" w:hAnsi="Calibri" w:cs="Calibri"/>
          <w:sz w:val="21"/>
          <w:szCs w:val="21"/>
        </w:rPr>
        <w:t>MoES</w:t>
      </w:r>
      <w:r w:rsidR="006A1923">
        <w:rPr>
          <w:rFonts w:ascii="Calibri" w:hAnsi="Calibri" w:cs="Calibri"/>
          <w:sz w:val="21"/>
          <w:szCs w:val="21"/>
        </w:rPr>
        <w:t>)</w:t>
      </w:r>
      <w:r w:rsidRPr="00AB5F93">
        <w:rPr>
          <w:rFonts w:ascii="Calibri" w:hAnsi="Calibri" w:cs="Calibri"/>
          <w:sz w:val="21"/>
          <w:szCs w:val="21"/>
        </w:rPr>
        <w:t>. Despite this setback the project has continued to take every opportunity to support the Department in question - the Department of Child Rights Protection (MoES) - with training, and has continued to lobby for the passing of the necessary legislative amendments. As a result of the block on fostering</w:t>
      </w:r>
      <w:r w:rsidR="006A1923">
        <w:rPr>
          <w:rFonts w:ascii="Calibri" w:hAnsi="Calibri" w:cs="Calibri"/>
          <w:sz w:val="21"/>
          <w:szCs w:val="21"/>
        </w:rPr>
        <w:t>,</w:t>
      </w:r>
      <w:r w:rsidRPr="00AB5F93">
        <w:rPr>
          <w:rFonts w:ascii="Calibri" w:hAnsi="Calibri" w:cs="Calibri"/>
          <w:sz w:val="21"/>
          <w:szCs w:val="21"/>
        </w:rPr>
        <w:t xml:space="preserve"> the project leaders decided to focus more strongly on kinship care placements as a preferred option for those children who could not go back to birth parents.</w:t>
      </w:r>
    </w:p>
    <w:p w:rsidR="00CC113B" w:rsidRPr="00AB5F93" w:rsidRDefault="00730681" w:rsidP="00CC113B">
      <w:pPr>
        <w:rPr>
          <w:rFonts w:ascii="Calibri" w:hAnsi="Calibri" w:cs="Calibri"/>
          <w:sz w:val="21"/>
          <w:szCs w:val="21"/>
        </w:rPr>
      </w:pPr>
      <w:bookmarkStart w:id="18" w:name="_Toc49452801"/>
      <w:r w:rsidRPr="00AB5F93">
        <w:rPr>
          <w:rFonts w:ascii="Calibri" w:hAnsi="Calibri" w:cs="Calibri"/>
          <w:sz w:val="21"/>
          <w:szCs w:val="21"/>
        </w:rPr>
        <w:t>4. Delivery of substantial training programme</w:t>
      </w:r>
      <w:bookmarkEnd w:id="18"/>
    </w:p>
    <w:p w:rsidR="00CC113B" w:rsidRPr="00AB5F93" w:rsidRDefault="00730681" w:rsidP="00CC113B">
      <w:pPr>
        <w:tabs>
          <w:tab w:val="left" w:pos="7210"/>
        </w:tabs>
        <w:rPr>
          <w:rFonts w:ascii="Calibri" w:hAnsi="Calibri" w:cs="Calibri"/>
          <w:sz w:val="21"/>
          <w:szCs w:val="21"/>
        </w:rPr>
      </w:pPr>
      <w:r w:rsidRPr="00AB5F93">
        <w:rPr>
          <w:rFonts w:ascii="Calibri" w:hAnsi="Calibri" w:cs="Calibri"/>
          <w:sz w:val="21"/>
          <w:szCs w:val="21"/>
        </w:rPr>
        <w:t xml:space="preserve">The development and delivery of a large number of training courses has been a major feature of the project, with over 50+ events from 2017 – February 2020, when all in-person training stopped due to the Covid pandemic. Training courses usually last 2 or 3 days, while some awareness-raising events ran for 1 day. These trainings, considered as a whole, have involved all the component parts of the project, including the overseas experts from Scotland, the local experts, and the participation of other NGOs. The  have been provided for care workers, health professionals, and government officials, </w:t>
      </w:r>
      <w:r w:rsidR="006A1923">
        <w:rPr>
          <w:rFonts w:ascii="Calibri" w:hAnsi="Calibri" w:cs="Calibri"/>
          <w:sz w:val="21"/>
          <w:szCs w:val="21"/>
        </w:rPr>
        <w:t>and covered a wide range of</w:t>
      </w:r>
      <w:r w:rsidRPr="00AB5F93">
        <w:rPr>
          <w:rFonts w:ascii="Calibri" w:hAnsi="Calibri" w:cs="Calibri"/>
          <w:sz w:val="21"/>
          <w:szCs w:val="21"/>
        </w:rPr>
        <w:t xml:space="preserve"> topics such as attachment and child development, skills for daily care, and working with parents. There have been seminars around developing foster care knowledge and skills in managing foster care services. The topic of child protection has been addressed through numerous seminars with staff from government ministries, and local government departments.</w:t>
      </w:r>
    </w:p>
    <w:p w:rsidR="00CC113B" w:rsidRPr="00AB5F93" w:rsidRDefault="00730681" w:rsidP="00CC113B">
      <w:pPr>
        <w:rPr>
          <w:rFonts w:ascii="Calibri" w:hAnsi="Calibri" w:cs="Calibri"/>
          <w:sz w:val="21"/>
          <w:szCs w:val="21"/>
        </w:rPr>
      </w:pPr>
      <w:bookmarkStart w:id="19" w:name="_Toc49452802"/>
      <w:r w:rsidRPr="00AB5F93">
        <w:rPr>
          <w:rFonts w:ascii="Calibri" w:hAnsi="Calibri" w:cs="Calibri"/>
          <w:sz w:val="21"/>
          <w:szCs w:val="21"/>
        </w:rPr>
        <w:t>Capacity building</w:t>
      </w:r>
      <w:bookmarkEnd w:id="19"/>
    </w:p>
    <w:p w:rsidR="00CC113B" w:rsidRPr="00AB5F93" w:rsidRDefault="00730681" w:rsidP="00CC113B">
      <w:pPr>
        <w:tabs>
          <w:tab w:val="left" w:pos="7210"/>
        </w:tabs>
        <w:rPr>
          <w:rFonts w:ascii="Calibri" w:hAnsi="Calibri" w:cs="Calibri"/>
          <w:sz w:val="21"/>
          <w:szCs w:val="21"/>
        </w:rPr>
      </w:pPr>
      <w:r w:rsidRPr="00AB5F93">
        <w:rPr>
          <w:rFonts w:ascii="Calibri" w:hAnsi="Calibri" w:cs="Calibri"/>
          <w:sz w:val="21"/>
          <w:szCs w:val="21"/>
        </w:rPr>
        <w:t xml:space="preserve">A substantial amount of child care and family support capacity has been built. Evidence for this comes from the development of a case management system in the Centres and the outcomes in terms of families supported and children returned to kin. The words of the participants also vouch for the impact of training in terms of </w:t>
      </w:r>
      <w:r w:rsidR="00E3359E">
        <w:rPr>
          <w:rFonts w:ascii="Calibri" w:hAnsi="Calibri" w:cs="Calibri"/>
          <w:sz w:val="21"/>
          <w:szCs w:val="21"/>
        </w:rPr>
        <w:t>increasing</w:t>
      </w:r>
      <w:r w:rsidRPr="00AB5F93">
        <w:rPr>
          <w:rFonts w:ascii="Calibri" w:hAnsi="Calibri" w:cs="Calibri"/>
          <w:sz w:val="21"/>
          <w:szCs w:val="21"/>
        </w:rPr>
        <w:t xml:space="preserve"> knowledge and skills to </w:t>
      </w:r>
      <w:r>
        <w:rPr>
          <w:rFonts w:ascii="Calibri" w:hAnsi="Calibri" w:cs="Calibri"/>
          <w:sz w:val="21"/>
          <w:szCs w:val="21"/>
        </w:rPr>
        <w:t>support</w:t>
      </w:r>
      <w:r w:rsidRPr="00AB5F93">
        <w:rPr>
          <w:rFonts w:ascii="Calibri" w:hAnsi="Calibri" w:cs="Calibri"/>
          <w:sz w:val="21"/>
          <w:szCs w:val="21"/>
        </w:rPr>
        <w:t xml:space="preserve"> new ways of working. The foundations of the capacity to work in a much more child- and family-centred way, lies not just with the training events. Rather there is a related ‘pillar’ of new care practices that the NGO staff have demonstrated to their BH colleagues, especially in relation to children with disabilities. Time and time again the Baby Home care staff (pedagogues and nurses) talked about how they saw children with disabilities begin to develop in all kinds of ways that they had thought impossible. The Baby Home staff were keen to learn the new ways </w:t>
      </w:r>
      <w:r w:rsidR="00E3359E">
        <w:rPr>
          <w:rFonts w:ascii="Calibri" w:hAnsi="Calibri" w:cs="Calibri"/>
          <w:sz w:val="21"/>
          <w:szCs w:val="21"/>
        </w:rPr>
        <w:t xml:space="preserve">of working </w:t>
      </w:r>
      <w:r w:rsidRPr="00AB5F93">
        <w:rPr>
          <w:rFonts w:ascii="Calibri" w:hAnsi="Calibri" w:cs="Calibri"/>
          <w:sz w:val="21"/>
          <w:szCs w:val="21"/>
        </w:rPr>
        <w:t>which were so effective. It is the combination of these two components – training plus observation of practice</w:t>
      </w:r>
      <w:r w:rsidR="00E3359E">
        <w:rPr>
          <w:rFonts w:ascii="Calibri" w:hAnsi="Calibri" w:cs="Calibri"/>
          <w:sz w:val="21"/>
          <w:szCs w:val="21"/>
        </w:rPr>
        <w:t xml:space="preserve"> </w:t>
      </w:r>
      <w:r w:rsidRPr="00AB5F93">
        <w:rPr>
          <w:rFonts w:ascii="Calibri" w:hAnsi="Calibri" w:cs="Calibri"/>
          <w:sz w:val="21"/>
          <w:szCs w:val="21"/>
        </w:rPr>
        <w:t xml:space="preserve">- that has built the capacity, even though the legislative framework and direction from the Hukumat has been lagging behind. </w:t>
      </w:r>
    </w:p>
    <w:p w:rsidR="00CC113B" w:rsidRPr="00AB5F93" w:rsidRDefault="00730681" w:rsidP="00CC113B">
      <w:pPr>
        <w:pStyle w:val="Heading3"/>
      </w:pPr>
      <w:bookmarkStart w:id="20" w:name="_Toc49452807"/>
      <w:bookmarkStart w:id="21" w:name="_Toc53674278"/>
      <w:r w:rsidRPr="00AB5F93">
        <w:t>Sustainability</w:t>
      </w:r>
      <w:bookmarkEnd w:id="20"/>
      <w:bookmarkEnd w:id="21"/>
    </w:p>
    <w:p w:rsidR="00CC113B" w:rsidRPr="00AB5F93" w:rsidRDefault="00730681" w:rsidP="00CC113B">
      <w:pPr>
        <w:rPr>
          <w:rFonts w:ascii="Calibri" w:hAnsi="Calibri" w:cs="Calibri"/>
          <w:sz w:val="21"/>
          <w:szCs w:val="21"/>
        </w:rPr>
      </w:pPr>
      <w:r w:rsidRPr="00AB5F93">
        <w:rPr>
          <w:rFonts w:ascii="Calibri" w:hAnsi="Calibri" w:cs="Calibri"/>
          <w:sz w:val="21"/>
          <w:szCs w:val="21"/>
        </w:rPr>
        <w:t xml:space="preserve">There is no doubt that there are risks to the long-term sustainability of the </w:t>
      </w:r>
      <w:r w:rsidRPr="00AB5F93">
        <w:rPr>
          <w:rFonts w:ascii="Calibri" w:hAnsi="Calibri" w:cs="Calibri"/>
          <w:i/>
          <w:sz w:val="21"/>
          <w:szCs w:val="21"/>
        </w:rPr>
        <w:t xml:space="preserve">quality </w:t>
      </w:r>
      <w:r w:rsidRPr="00AB5F93">
        <w:rPr>
          <w:rFonts w:ascii="Calibri" w:hAnsi="Calibri" w:cs="Calibri"/>
          <w:sz w:val="21"/>
          <w:szCs w:val="21"/>
        </w:rPr>
        <w:t>of the care practices that have begun in the new F</w:t>
      </w:r>
      <w:r>
        <w:rPr>
          <w:rFonts w:ascii="Calibri" w:hAnsi="Calibri" w:cs="Calibri"/>
          <w:sz w:val="21"/>
          <w:szCs w:val="21"/>
        </w:rPr>
        <w:t xml:space="preserve">amily and </w:t>
      </w:r>
      <w:r w:rsidRPr="00AB5F93">
        <w:rPr>
          <w:rFonts w:ascii="Calibri" w:hAnsi="Calibri" w:cs="Calibri"/>
          <w:sz w:val="21"/>
          <w:szCs w:val="21"/>
        </w:rPr>
        <w:t>C</w:t>
      </w:r>
      <w:r>
        <w:rPr>
          <w:rFonts w:ascii="Calibri" w:hAnsi="Calibri" w:cs="Calibri"/>
          <w:sz w:val="21"/>
          <w:szCs w:val="21"/>
        </w:rPr>
        <w:t xml:space="preserve">hild </w:t>
      </w:r>
      <w:r w:rsidRPr="00AB5F93">
        <w:rPr>
          <w:rFonts w:ascii="Calibri" w:hAnsi="Calibri" w:cs="Calibri"/>
          <w:sz w:val="21"/>
          <w:szCs w:val="21"/>
        </w:rPr>
        <w:t>S</w:t>
      </w:r>
      <w:r>
        <w:rPr>
          <w:rFonts w:ascii="Calibri" w:hAnsi="Calibri" w:cs="Calibri"/>
          <w:sz w:val="21"/>
          <w:szCs w:val="21"/>
        </w:rPr>
        <w:t xml:space="preserve">upport </w:t>
      </w:r>
      <w:r w:rsidRPr="00AB5F93">
        <w:rPr>
          <w:rFonts w:ascii="Calibri" w:hAnsi="Calibri" w:cs="Calibri"/>
          <w:sz w:val="21"/>
          <w:szCs w:val="21"/>
        </w:rPr>
        <w:t>C</w:t>
      </w:r>
      <w:r>
        <w:rPr>
          <w:rFonts w:ascii="Calibri" w:hAnsi="Calibri" w:cs="Calibri"/>
          <w:sz w:val="21"/>
          <w:szCs w:val="21"/>
        </w:rPr>
        <w:t>entre</w:t>
      </w:r>
      <w:r w:rsidRPr="00AB5F93">
        <w:rPr>
          <w:rFonts w:ascii="Calibri" w:hAnsi="Calibri" w:cs="Calibri"/>
          <w:sz w:val="21"/>
          <w:szCs w:val="21"/>
        </w:rPr>
        <w:t>s</w:t>
      </w:r>
      <w:r>
        <w:rPr>
          <w:rFonts w:ascii="Calibri" w:hAnsi="Calibri" w:cs="Calibri"/>
          <w:sz w:val="21"/>
          <w:szCs w:val="21"/>
        </w:rPr>
        <w:t xml:space="preserve"> (FCSCs), as the Baby Homes have been renamed</w:t>
      </w:r>
      <w:r w:rsidRPr="00AB5F93">
        <w:rPr>
          <w:rFonts w:ascii="Calibri" w:hAnsi="Calibri" w:cs="Calibri"/>
          <w:sz w:val="21"/>
          <w:szCs w:val="21"/>
        </w:rPr>
        <w:t>. The new FCSCs are operating in new ways with their current staff, but they are entirely dependent on the NGO Project-funded staff to lead the family visiting, assessment and case management practices</w:t>
      </w:r>
      <w:r>
        <w:rPr>
          <w:rFonts w:ascii="Calibri" w:hAnsi="Calibri" w:cs="Calibri"/>
          <w:sz w:val="21"/>
          <w:szCs w:val="21"/>
        </w:rPr>
        <w:t>. These are the key skills required to operate</w:t>
      </w:r>
      <w:r w:rsidRPr="00AB5F93">
        <w:rPr>
          <w:rFonts w:ascii="Calibri" w:hAnsi="Calibri" w:cs="Calibri"/>
          <w:sz w:val="21"/>
          <w:szCs w:val="21"/>
        </w:rPr>
        <w:t xml:space="preserve">   the </w:t>
      </w:r>
      <w:r>
        <w:rPr>
          <w:rFonts w:ascii="Calibri" w:hAnsi="Calibri" w:cs="Calibri"/>
          <w:sz w:val="21"/>
          <w:szCs w:val="21"/>
        </w:rPr>
        <w:t xml:space="preserve">new </w:t>
      </w:r>
      <w:r w:rsidRPr="00AB5F93">
        <w:rPr>
          <w:rFonts w:ascii="Calibri" w:hAnsi="Calibri" w:cs="Calibri"/>
          <w:sz w:val="21"/>
          <w:szCs w:val="21"/>
        </w:rPr>
        <w:t>Early Intervention departments</w:t>
      </w:r>
      <w:r w:rsidR="00E3359E">
        <w:rPr>
          <w:rFonts w:ascii="Calibri" w:hAnsi="Calibri" w:cs="Calibri"/>
          <w:sz w:val="21"/>
          <w:szCs w:val="21"/>
        </w:rPr>
        <w:t>,</w:t>
      </w:r>
      <w:r w:rsidRPr="00AB5F93">
        <w:rPr>
          <w:rFonts w:ascii="Calibri" w:hAnsi="Calibri" w:cs="Calibri"/>
          <w:sz w:val="21"/>
          <w:szCs w:val="21"/>
        </w:rPr>
        <w:t xml:space="preserve"> as envisaged in the regulations governing the FCSCs.</w:t>
      </w:r>
    </w:p>
    <w:p w:rsidR="00CC113B" w:rsidRDefault="00730681" w:rsidP="00CC113B">
      <w:pPr>
        <w:rPr>
          <w:rFonts w:ascii="Calibri" w:hAnsi="Calibri" w:cs="Calibri"/>
          <w:sz w:val="21"/>
          <w:szCs w:val="21"/>
        </w:rPr>
      </w:pPr>
      <w:r w:rsidRPr="00AB5F93">
        <w:rPr>
          <w:rFonts w:ascii="Calibri" w:hAnsi="Calibri" w:cs="Calibri"/>
          <w:sz w:val="21"/>
          <w:szCs w:val="21"/>
        </w:rPr>
        <w:t xml:space="preserve">The project funding </w:t>
      </w:r>
      <w:r>
        <w:rPr>
          <w:rFonts w:ascii="Calibri" w:hAnsi="Calibri" w:cs="Calibri"/>
          <w:sz w:val="21"/>
          <w:szCs w:val="21"/>
        </w:rPr>
        <w:t>finished in August 2020,</w:t>
      </w:r>
      <w:r w:rsidRPr="00AB5F93">
        <w:rPr>
          <w:rFonts w:ascii="Calibri" w:hAnsi="Calibri" w:cs="Calibri"/>
          <w:sz w:val="21"/>
          <w:szCs w:val="21"/>
        </w:rPr>
        <w:t xml:space="preserve"> and the Hukumats of Dushanbe and Khujand have not yet committed </w:t>
      </w:r>
      <w:r>
        <w:rPr>
          <w:rFonts w:ascii="Calibri" w:hAnsi="Calibri" w:cs="Calibri"/>
          <w:sz w:val="21"/>
          <w:szCs w:val="21"/>
        </w:rPr>
        <w:t>funds to take</w:t>
      </w:r>
      <w:r w:rsidRPr="00AB5F93">
        <w:rPr>
          <w:rFonts w:ascii="Calibri" w:hAnsi="Calibri" w:cs="Calibri"/>
          <w:sz w:val="21"/>
          <w:szCs w:val="21"/>
        </w:rPr>
        <w:t xml:space="preserve"> over the NGO-staff into the new centres. The exception is Istaravshan, where rapid progress has been made in the past eight months. </w:t>
      </w:r>
      <w:r>
        <w:rPr>
          <w:rFonts w:ascii="Calibri" w:hAnsi="Calibri" w:cs="Calibri"/>
          <w:sz w:val="21"/>
          <w:szCs w:val="21"/>
        </w:rPr>
        <w:t xml:space="preserve">In Istaravshan, the local Hukumat has provided funds for new buildings and new staff posts. </w:t>
      </w:r>
      <w:r w:rsidRPr="00AB5F93">
        <w:rPr>
          <w:rFonts w:ascii="Calibri" w:hAnsi="Calibri" w:cs="Calibri"/>
          <w:sz w:val="21"/>
          <w:szCs w:val="21"/>
        </w:rPr>
        <w:t xml:space="preserve">The directors of the other FCSCs have not </w:t>
      </w:r>
      <w:r>
        <w:rPr>
          <w:rFonts w:ascii="Calibri" w:hAnsi="Calibri" w:cs="Calibri"/>
          <w:sz w:val="21"/>
          <w:szCs w:val="21"/>
        </w:rPr>
        <w:t xml:space="preserve">thus far </w:t>
      </w:r>
      <w:r w:rsidRPr="00AB5F93">
        <w:rPr>
          <w:rFonts w:ascii="Calibri" w:hAnsi="Calibri" w:cs="Calibri"/>
          <w:sz w:val="21"/>
          <w:szCs w:val="21"/>
        </w:rPr>
        <w:t xml:space="preserve">created ‘transition plans’ to reorganise the buildings and create new spaces for their new services, nor have they worked out a way to transfer current staff into new </w:t>
      </w:r>
      <w:r>
        <w:rPr>
          <w:rFonts w:ascii="Calibri" w:hAnsi="Calibri" w:cs="Calibri"/>
          <w:sz w:val="21"/>
          <w:szCs w:val="21"/>
        </w:rPr>
        <w:t xml:space="preserve">departments and </w:t>
      </w:r>
      <w:r w:rsidRPr="00AB5F93">
        <w:rPr>
          <w:rFonts w:ascii="Calibri" w:hAnsi="Calibri" w:cs="Calibri"/>
          <w:sz w:val="21"/>
          <w:szCs w:val="21"/>
        </w:rPr>
        <w:t>roles</w:t>
      </w:r>
      <w:r>
        <w:rPr>
          <w:rFonts w:ascii="Calibri" w:hAnsi="Calibri" w:cs="Calibri"/>
          <w:sz w:val="21"/>
          <w:szCs w:val="21"/>
        </w:rPr>
        <w:t xml:space="preserve"> in the new FCSCs</w:t>
      </w:r>
      <w:r w:rsidRPr="00AB5F93">
        <w:rPr>
          <w:rFonts w:ascii="Calibri" w:hAnsi="Calibri" w:cs="Calibri"/>
          <w:sz w:val="21"/>
          <w:szCs w:val="21"/>
        </w:rPr>
        <w:t>. Finally, they are not equipped to provide the continuing training necessary to equip the staff to undertake their new roles. For all these tasks they need continued assistance.</w:t>
      </w:r>
      <w:r>
        <w:rPr>
          <w:rFonts w:ascii="Calibri" w:hAnsi="Calibri" w:cs="Calibri"/>
          <w:sz w:val="21"/>
          <w:szCs w:val="21"/>
        </w:rPr>
        <w:t xml:space="preserve"> The formal process of turning the Baby Homes into Family and Child Support Centres has been achieved but the new departments and systems have not yet been operationalised.</w:t>
      </w:r>
    </w:p>
    <w:p w:rsidR="00ED0436" w:rsidRDefault="00ED0436" w:rsidP="00CC113B">
      <w:pPr>
        <w:rPr>
          <w:rFonts w:ascii="Calibri" w:hAnsi="Calibri" w:cs="Calibri"/>
          <w:sz w:val="21"/>
          <w:szCs w:val="21"/>
        </w:rPr>
      </w:pPr>
      <w:r>
        <w:rPr>
          <w:rFonts w:ascii="Calibri" w:hAnsi="Calibri" w:cs="Calibri"/>
          <w:sz w:val="21"/>
          <w:szCs w:val="21"/>
        </w:rPr>
        <w:t xml:space="preserve">At the request of the MoHSPP, UNICEF commissioned consultants </w:t>
      </w:r>
      <w:r w:rsidR="002D791A">
        <w:rPr>
          <w:rFonts w:ascii="Calibri" w:hAnsi="Calibri" w:cs="Calibri"/>
          <w:sz w:val="21"/>
          <w:szCs w:val="21"/>
        </w:rPr>
        <w:t xml:space="preserve">to set out how the FCSC regulations will be fully operationalised. These consultants reported in early 2020. Their work forms a template for the MoHSPP to follow that should lead to </w:t>
      </w:r>
      <w:r w:rsidR="006554D2">
        <w:rPr>
          <w:rFonts w:ascii="Calibri" w:hAnsi="Calibri" w:cs="Calibri"/>
          <w:sz w:val="21"/>
          <w:szCs w:val="21"/>
        </w:rPr>
        <w:t>redistribution of funds f</w:t>
      </w:r>
      <w:r w:rsidR="00C4519A">
        <w:rPr>
          <w:rFonts w:ascii="Calibri" w:hAnsi="Calibri" w:cs="Calibri"/>
          <w:sz w:val="21"/>
          <w:szCs w:val="21"/>
        </w:rPr>
        <w:t>o</w:t>
      </w:r>
      <w:r w:rsidR="006554D2">
        <w:rPr>
          <w:rFonts w:ascii="Calibri" w:hAnsi="Calibri" w:cs="Calibri"/>
          <w:sz w:val="21"/>
          <w:szCs w:val="21"/>
        </w:rPr>
        <w:t xml:space="preserve">rm the former baby home </w:t>
      </w:r>
      <w:r w:rsidR="00C4519A">
        <w:rPr>
          <w:rFonts w:ascii="Calibri" w:hAnsi="Calibri" w:cs="Calibri"/>
          <w:sz w:val="21"/>
          <w:szCs w:val="21"/>
        </w:rPr>
        <w:t>institutional</w:t>
      </w:r>
      <w:r w:rsidR="006554D2">
        <w:rPr>
          <w:rFonts w:ascii="Calibri" w:hAnsi="Calibri" w:cs="Calibri"/>
          <w:sz w:val="21"/>
          <w:szCs w:val="21"/>
        </w:rPr>
        <w:t xml:space="preserve"> model to the new community FCSC model.</w:t>
      </w:r>
    </w:p>
    <w:p w:rsidR="00CC113B" w:rsidRPr="00AB5F93" w:rsidRDefault="00730681" w:rsidP="00CC113B">
      <w:pPr>
        <w:pStyle w:val="Heading3"/>
      </w:pPr>
      <w:bookmarkStart w:id="22" w:name="_Toc49452808"/>
      <w:bookmarkStart w:id="23" w:name="_Toc53674279"/>
      <w:r w:rsidRPr="00AB5F93">
        <w:t>New Resources</w:t>
      </w:r>
      <w:bookmarkEnd w:id="22"/>
      <w:r>
        <w:t xml:space="preserve"> for continuity of change process</w:t>
      </w:r>
      <w:bookmarkEnd w:id="23"/>
    </w:p>
    <w:p w:rsidR="00CC113B" w:rsidRPr="00AB5F93" w:rsidRDefault="00730681" w:rsidP="00CC113B">
      <w:pPr>
        <w:rPr>
          <w:rFonts w:ascii="Calibri" w:hAnsi="Calibri" w:cs="Calibri"/>
          <w:sz w:val="21"/>
          <w:szCs w:val="21"/>
        </w:rPr>
      </w:pPr>
      <w:r>
        <w:rPr>
          <w:rFonts w:ascii="Calibri" w:hAnsi="Calibri" w:cs="Calibri"/>
          <w:sz w:val="21"/>
          <w:szCs w:val="21"/>
        </w:rPr>
        <w:t>Given the lack of new Hukumat funding t</w:t>
      </w:r>
      <w:r w:rsidRPr="00AB5F93">
        <w:rPr>
          <w:rFonts w:ascii="Calibri" w:hAnsi="Calibri" w:cs="Calibri"/>
          <w:sz w:val="21"/>
          <w:szCs w:val="21"/>
        </w:rPr>
        <w:t xml:space="preserve">he need for continued ‘bridge funding’ is clear, and UNICEF has stepped in with a significant contribution. It has promised funds to allow 5 members of staff from each of the NGOs to be funded to </w:t>
      </w:r>
      <w:r>
        <w:rPr>
          <w:rFonts w:ascii="Calibri" w:hAnsi="Calibri" w:cs="Calibri"/>
          <w:sz w:val="21"/>
          <w:szCs w:val="21"/>
        </w:rPr>
        <w:t>deliver</w:t>
      </w:r>
      <w:r w:rsidRPr="00AB5F93">
        <w:rPr>
          <w:rFonts w:ascii="Calibri" w:hAnsi="Calibri" w:cs="Calibri"/>
          <w:sz w:val="21"/>
          <w:szCs w:val="21"/>
        </w:rPr>
        <w:t xml:space="preserve"> training and mentoring for the staff in the FCSCs. These posts are funded for 1</w:t>
      </w:r>
      <w:r w:rsidR="00443A42">
        <w:rPr>
          <w:rFonts w:ascii="Calibri" w:hAnsi="Calibri" w:cs="Calibri"/>
          <w:sz w:val="21"/>
          <w:szCs w:val="21"/>
        </w:rPr>
        <w:t>6</w:t>
      </w:r>
      <w:r w:rsidRPr="00AB5F93">
        <w:rPr>
          <w:rFonts w:ascii="Calibri" w:hAnsi="Calibri" w:cs="Calibri"/>
          <w:sz w:val="21"/>
          <w:szCs w:val="21"/>
        </w:rPr>
        <w:t xml:space="preserve"> months.</w:t>
      </w:r>
    </w:p>
    <w:p w:rsidR="00CC113B" w:rsidRPr="00AB5F93" w:rsidRDefault="00730681" w:rsidP="00CC113B">
      <w:pPr>
        <w:rPr>
          <w:rFonts w:ascii="Calibri" w:hAnsi="Calibri" w:cs="Calibri"/>
          <w:sz w:val="21"/>
          <w:szCs w:val="21"/>
        </w:rPr>
      </w:pPr>
      <w:r w:rsidRPr="00AB5F93">
        <w:rPr>
          <w:rFonts w:ascii="Calibri" w:hAnsi="Calibri" w:cs="Calibri"/>
          <w:sz w:val="21"/>
          <w:szCs w:val="21"/>
        </w:rPr>
        <w:t>HealthProm itself has been successful in bidding for money under a ‘Covid Response’ programme provided by the UK Embassy in Dushanbe. This will allow a further 3 members of staff in each NGO to be paid for 6 months to continue to support the transition.</w:t>
      </w:r>
      <w:r>
        <w:rPr>
          <w:rFonts w:ascii="Calibri" w:hAnsi="Calibri" w:cs="Calibri"/>
          <w:sz w:val="21"/>
          <w:szCs w:val="21"/>
        </w:rPr>
        <w:t xml:space="preserve"> Together these funds will allow the bulk of the NGO staff to continue to be paid</w:t>
      </w:r>
      <w:r w:rsidR="00C4519A">
        <w:rPr>
          <w:rFonts w:ascii="Calibri" w:hAnsi="Calibri" w:cs="Calibri"/>
          <w:sz w:val="21"/>
          <w:szCs w:val="21"/>
        </w:rPr>
        <w:t>,</w:t>
      </w:r>
      <w:r>
        <w:rPr>
          <w:rFonts w:ascii="Calibri" w:hAnsi="Calibri" w:cs="Calibri"/>
          <w:sz w:val="21"/>
          <w:szCs w:val="21"/>
        </w:rPr>
        <w:t xml:space="preserve"> in what is hoped will be a temporary transition</w:t>
      </w:r>
      <w:r w:rsidR="00C4519A">
        <w:rPr>
          <w:rFonts w:ascii="Calibri" w:hAnsi="Calibri" w:cs="Calibri"/>
          <w:sz w:val="21"/>
          <w:szCs w:val="21"/>
        </w:rPr>
        <w:t>,</w:t>
      </w:r>
      <w:r>
        <w:rPr>
          <w:rFonts w:ascii="Calibri" w:hAnsi="Calibri" w:cs="Calibri"/>
          <w:sz w:val="21"/>
          <w:szCs w:val="21"/>
        </w:rPr>
        <w:t xml:space="preserve"> to allow the Hukumats time to </w:t>
      </w:r>
      <w:r w:rsidR="00C4519A">
        <w:rPr>
          <w:rFonts w:ascii="Calibri" w:hAnsi="Calibri" w:cs="Calibri"/>
          <w:sz w:val="21"/>
          <w:szCs w:val="21"/>
        </w:rPr>
        <w:t>allocate</w:t>
      </w:r>
      <w:r>
        <w:rPr>
          <w:rFonts w:ascii="Calibri" w:hAnsi="Calibri" w:cs="Calibri"/>
          <w:sz w:val="21"/>
          <w:szCs w:val="21"/>
        </w:rPr>
        <w:t xml:space="preserve"> funds to allow each of the new centres to add some of the local NGO staff to join their staff.</w:t>
      </w:r>
    </w:p>
    <w:p w:rsidR="00CC113B" w:rsidRPr="00AB5F93" w:rsidRDefault="00730681" w:rsidP="00CC113B">
      <w:pPr>
        <w:pStyle w:val="Heading3"/>
      </w:pPr>
      <w:bookmarkStart w:id="24" w:name="_Toc49452809"/>
      <w:bookmarkStart w:id="25" w:name="_Toc53674280"/>
      <w:r w:rsidRPr="00AB5F93">
        <w:t>Conclusions</w:t>
      </w:r>
      <w:bookmarkEnd w:id="24"/>
      <w:bookmarkEnd w:id="25"/>
    </w:p>
    <w:p w:rsidR="00CC113B" w:rsidRPr="00AB5F93" w:rsidRDefault="00730681" w:rsidP="00CC113B">
      <w:pPr>
        <w:rPr>
          <w:rFonts w:ascii="Calibri" w:hAnsi="Calibri" w:cs="Calibri"/>
          <w:sz w:val="21"/>
          <w:szCs w:val="21"/>
        </w:rPr>
      </w:pPr>
      <w:bookmarkStart w:id="26" w:name="_Toc49452810"/>
      <w:r w:rsidRPr="00AB5F93">
        <w:rPr>
          <w:rFonts w:ascii="Calibri" w:hAnsi="Calibri" w:cs="Calibri"/>
          <w:sz w:val="21"/>
          <w:szCs w:val="21"/>
        </w:rPr>
        <w:t>NGO leadership</w:t>
      </w:r>
      <w:bookmarkEnd w:id="26"/>
      <w:r w:rsidRPr="00AB5F93">
        <w:rPr>
          <w:rFonts w:ascii="Calibri" w:hAnsi="Calibri" w:cs="Calibri"/>
          <w:sz w:val="21"/>
          <w:szCs w:val="21"/>
        </w:rPr>
        <w:t xml:space="preserve"> of change</w:t>
      </w:r>
    </w:p>
    <w:p w:rsidR="00CC113B" w:rsidRPr="00AB5F93" w:rsidRDefault="00730681" w:rsidP="00CC113B">
      <w:pPr>
        <w:rPr>
          <w:rFonts w:ascii="Calibri" w:hAnsi="Calibri" w:cs="Calibri"/>
          <w:sz w:val="21"/>
          <w:szCs w:val="21"/>
        </w:rPr>
      </w:pPr>
      <w:r w:rsidRPr="00AB5F93">
        <w:rPr>
          <w:rFonts w:ascii="Calibri" w:hAnsi="Calibri" w:cs="Calibri"/>
          <w:sz w:val="21"/>
          <w:szCs w:val="21"/>
        </w:rPr>
        <w:t xml:space="preserve">The lack of a governmental lead has led to the creation of a ‘bottom-up’ process of change initiated by the local NGOs, which started in advance of the sign-off and guidance to the new centres from the Hukumat. The transformation started with change in </w:t>
      </w:r>
      <w:r w:rsidRPr="00AB5F93">
        <w:rPr>
          <w:rFonts w:ascii="Calibri" w:hAnsi="Calibri" w:cs="Calibri"/>
          <w:i/>
          <w:sz w:val="21"/>
          <w:szCs w:val="21"/>
        </w:rPr>
        <w:t>practice</w:t>
      </w:r>
      <w:r w:rsidRPr="00AB5F93">
        <w:rPr>
          <w:rFonts w:ascii="Calibri" w:hAnsi="Calibri" w:cs="Calibri"/>
          <w:sz w:val="21"/>
          <w:szCs w:val="21"/>
        </w:rPr>
        <w:t xml:space="preserve"> in the Baby Homes and then, with the support of the government structures, to gradually changing the decision-making processes in the CRU and Maternity Houses</w:t>
      </w:r>
      <w:r>
        <w:rPr>
          <w:rFonts w:ascii="Calibri" w:hAnsi="Calibri" w:cs="Calibri"/>
          <w:sz w:val="21"/>
          <w:szCs w:val="21"/>
        </w:rPr>
        <w:t xml:space="preserve"> (who previously would place relinquished new-born babies straight into the Baby Homes, without any attempt to support the mothers)</w:t>
      </w:r>
      <w:r w:rsidRPr="00AB5F93">
        <w:rPr>
          <w:rFonts w:ascii="Calibri" w:hAnsi="Calibri" w:cs="Calibri"/>
          <w:sz w:val="21"/>
          <w:szCs w:val="21"/>
        </w:rPr>
        <w:t xml:space="preserve">. This context has required the local NGOs in the PFF project to win the support of the local CRUs and Hukumat, and introduce new concepts such as foster care and respite care for children with disabilities. The NGOs have established a good collaboration with the staff in the new Family and Child Support </w:t>
      </w:r>
      <w:r w:rsidR="00C4519A">
        <w:rPr>
          <w:rFonts w:ascii="Calibri" w:hAnsi="Calibri" w:cs="Calibri"/>
          <w:sz w:val="21"/>
          <w:szCs w:val="21"/>
        </w:rPr>
        <w:t>C</w:t>
      </w:r>
      <w:r w:rsidRPr="00AB5F93">
        <w:rPr>
          <w:rFonts w:ascii="Calibri" w:hAnsi="Calibri" w:cs="Calibri"/>
          <w:sz w:val="21"/>
          <w:szCs w:val="21"/>
        </w:rPr>
        <w:t xml:space="preserve">entres and introduced new practices, such as the focus on family preservation, respite care and safeguarding from violence and neglect. They have built up new skills in case management and care planning, and working with families. </w:t>
      </w:r>
    </w:p>
    <w:p w:rsidR="00CC113B" w:rsidRPr="00AB5F93" w:rsidRDefault="00730681" w:rsidP="00CC113B">
      <w:pPr>
        <w:rPr>
          <w:rFonts w:ascii="Calibri" w:hAnsi="Calibri" w:cs="Calibri"/>
          <w:sz w:val="21"/>
          <w:szCs w:val="21"/>
        </w:rPr>
      </w:pPr>
      <w:bookmarkStart w:id="27" w:name="_Toc49452811"/>
      <w:r w:rsidRPr="00AB5F93">
        <w:rPr>
          <w:rFonts w:ascii="Calibri" w:hAnsi="Calibri" w:cs="Calibri"/>
          <w:sz w:val="21"/>
          <w:szCs w:val="21"/>
        </w:rPr>
        <w:t>Many achievements</w:t>
      </w:r>
      <w:bookmarkEnd w:id="27"/>
      <w:r>
        <w:rPr>
          <w:rFonts w:ascii="Calibri" w:hAnsi="Calibri" w:cs="Calibri"/>
          <w:sz w:val="21"/>
          <w:szCs w:val="21"/>
        </w:rPr>
        <w:t xml:space="preserve"> in policy and practice</w:t>
      </w:r>
    </w:p>
    <w:p w:rsidR="00CC113B" w:rsidRPr="00AB5F93" w:rsidRDefault="00730681" w:rsidP="00CC113B">
      <w:pPr>
        <w:rPr>
          <w:rFonts w:ascii="Calibri" w:hAnsi="Calibri" w:cs="Calibri"/>
          <w:sz w:val="21"/>
          <w:szCs w:val="21"/>
        </w:rPr>
      </w:pPr>
      <w:r w:rsidRPr="00AB5F93">
        <w:rPr>
          <w:rFonts w:ascii="Calibri" w:hAnsi="Calibri" w:cs="Calibri"/>
          <w:sz w:val="21"/>
          <w:szCs w:val="21"/>
        </w:rPr>
        <w:t>This report show</w:t>
      </w:r>
      <w:r>
        <w:rPr>
          <w:rFonts w:ascii="Calibri" w:hAnsi="Calibri" w:cs="Calibri"/>
          <w:sz w:val="21"/>
          <w:szCs w:val="21"/>
        </w:rPr>
        <w:t>s</w:t>
      </w:r>
      <w:r w:rsidRPr="00AB5F93">
        <w:rPr>
          <w:rFonts w:ascii="Calibri" w:hAnsi="Calibri" w:cs="Calibri"/>
          <w:sz w:val="21"/>
          <w:szCs w:val="21"/>
        </w:rPr>
        <w:t xml:space="preserve"> how much the project has achieved in establishing community-based, family support services in practice and not only in policy. Project achievements are multiple. It has:</w:t>
      </w:r>
    </w:p>
    <w:p w:rsidR="00CC113B" w:rsidRPr="00AB5F93" w:rsidRDefault="00730681" w:rsidP="00CC113B">
      <w:pPr>
        <w:pStyle w:val="ListParagraph"/>
        <w:numPr>
          <w:ilvl w:val="0"/>
          <w:numId w:val="17"/>
        </w:numPr>
        <w:spacing w:after="160" w:line="300" w:lineRule="auto"/>
        <w:rPr>
          <w:rFonts w:ascii="Calibri" w:hAnsi="Calibri" w:cs="Calibri"/>
          <w:sz w:val="21"/>
          <w:szCs w:val="21"/>
        </w:rPr>
      </w:pPr>
      <w:r w:rsidRPr="00AB5F93">
        <w:rPr>
          <w:rFonts w:ascii="Calibri" w:hAnsi="Calibri" w:cs="Calibri"/>
          <w:sz w:val="21"/>
          <w:szCs w:val="21"/>
        </w:rPr>
        <w:t>Brought about the transformation in practice and orientation of the former Baby Homes which are now Child and Family Support Centres.</w:t>
      </w:r>
    </w:p>
    <w:p w:rsidR="00CC113B" w:rsidRPr="00AB5F93" w:rsidRDefault="00730681" w:rsidP="00CC113B">
      <w:pPr>
        <w:pStyle w:val="ListParagraph"/>
        <w:numPr>
          <w:ilvl w:val="0"/>
          <w:numId w:val="17"/>
        </w:numPr>
        <w:spacing w:after="160" w:line="300" w:lineRule="auto"/>
        <w:rPr>
          <w:rFonts w:ascii="Calibri" w:hAnsi="Calibri" w:cs="Calibri"/>
          <w:sz w:val="21"/>
          <w:szCs w:val="21"/>
        </w:rPr>
      </w:pPr>
      <w:r w:rsidRPr="00AB5F93">
        <w:rPr>
          <w:rFonts w:ascii="Calibri" w:hAnsi="Calibri" w:cs="Calibri"/>
          <w:sz w:val="21"/>
          <w:szCs w:val="21"/>
        </w:rPr>
        <w:t>Prioritised kinship care placements for children who cannot return to birth mothers, or whose parents now live abroad.</w:t>
      </w:r>
    </w:p>
    <w:p w:rsidR="00CC113B" w:rsidRPr="00AB5F93" w:rsidRDefault="00730681" w:rsidP="00CC113B">
      <w:pPr>
        <w:pStyle w:val="ListParagraph"/>
        <w:numPr>
          <w:ilvl w:val="0"/>
          <w:numId w:val="17"/>
        </w:numPr>
        <w:spacing w:after="160" w:line="300" w:lineRule="auto"/>
        <w:rPr>
          <w:rFonts w:ascii="Calibri" w:hAnsi="Calibri" w:cs="Calibri"/>
          <w:sz w:val="21"/>
          <w:szCs w:val="21"/>
        </w:rPr>
      </w:pPr>
      <w:r w:rsidRPr="00AB5F93">
        <w:rPr>
          <w:rFonts w:ascii="Calibri" w:hAnsi="Calibri" w:cs="Calibri"/>
          <w:sz w:val="21"/>
          <w:szCs w:val="21"/>
        </w:rPr>
        <w:t>Embedded principles and practices around early intervention, family support and preservation.</w:t>
      </w:r>
    </w:p>
    <w:p w:rsidR="00CC113B" w:rsidRPr="00AB5F93" w:rsidRDefault="00730681" w:rsidP="00CC113B">
      <w:pPr>
        <w:pStyle w:val="ListParagraph"/>
        <w:numPr>
          <w:ilvl w:val="0"/>
          <w:numId w:val="17"/>
        </w:numPr>
        <w:spacing w:after="160" w:line="300" w:lineRule="auto"/>
        <w:rPr>
          <w:rFonts w:ascii="Calibri" w:hAnsi="Calibri" w:cs="Calibri"/>
          <w:sz w:val="21"/>
          <w:szCs w:val="21"/>
        </w:rPr>
      </w:pPr>
      <w:r w:rsidRPr="00AB5F93">
        <w:rPr>
          <w:rFonts w:ascii="Calibri" w:hAnsi="Calibri" w:cs="Calibri"/>
          <w:sz w:val="21"/>
          <w:szCs w:val="21"/>
        </w:rPr>
        <w:t>Developed a cadre of experienced staff who are now equipped to continue to strengthen their own practice.</w:t>
      </w:r>
    </w:p>
    <w:p w:rsidR="00CC113B" w:rsidRPr="00AB5F93" w:rsidRDefault="00730681" w:rsidP="00CC113B">
      <w:pPr>
        <w:pStyle w:val="ListParagraph"/>
        <w:numPr>
          <w:ilvl w:val="0"/>
          <w:numId w:val="17"/>
        </w:numPr>
        <w:spacing w:after="160" w:line="300" w:lineRule="auto"/>
        <w:rPr>
          <w:rFonts w:ascii="Calibri" w:hAnsi="Calibri" w:cs="Calibri"/>
          <w:sz w:val="21"/>
          <w:szCs w:val="21"/>
        </w:rPr>
      </w:pPr>
      <w:r w:rsidRPr="00AB5F93">
        <w:rPr>
          <w:rFonts w:ascii="Calibri" w:hAnsi="Calibri" w:cs="Calibri"/>
          <w:sz w:val="21"/>
          <w:szCs w:val="21"/>
        </w:rPr>
        <w:t>Contributed significantly to changing mind-sets about the parents of children in vulnerable conditions, based on respect and partnership.</w:t>
      </w:r>
    </w:p>
    <w:p w:rsidR="00CC113B" w:rsidRPr="00AB5F93" w:rsidRDefault="00730681" w:rsidP="00CC113B">
      <w:pPr>
        <w:pStyle w:val="ListParagraph"/>
        <w:numPr>
          <w:ilvl w:val="0"/>
          <w:numId w:val="17"/>
        </w:numPr>
        <w:spacing w:after="160" w:line="300" w:lineRule="auto"/>
        <w:rPr>
          <w:rFonts w:ascii="Calibri" w:hAnsi="Calibri" w:cs="Calibri"/>
          <w:sz w:val="21"/>
          <w:szCs w:val="21"/>
        </w:rPr>
      </w:pPr>
      <w:r w:rsidRPr="00AB5F93">
        <w:rPr>
          <w:rFonts w:ascii="Calibri" w:hAnsi="Calibri" w:cs="Calibri"/>
          <w:sz w:val="21"/>
          <w:szCs w:val="21"/>
        </w:rPr>
        <w:t>Developed social work case management skills, including assessment and providing a range of family-based support services, from short-term to longer term interventions.</w:t>
      </w:r>
    </w:p>
    <w:p w:rsidR="00CC113B" w:rsidRPr="00AB5F93" w:rsidRDefault="00730681" w:rsidP="00CC113B">
      <w:pPr>
        <w:pStyle w:val="ListParagraph"/>
        <w:numPr>
          <w:ilvl w:val="0"/>
          <w:numId w:val="17"/>
        </w:numPr>
        <w:spacing w:after="160" w:line="300" w:lineRule="auto"/>
        <w:rPr>
          <w:rFonts w:ascii="Calibri" w:hAnsi="Calibri" w:cs="Calibri"/>
          <w:sz w:val="21"/>
          <w:szCs w:val="21"/>
        </w:rPr>
      </w:pPr>
      <w:r w:rsidRPr="00AB5F93">
        <w:rPr>
          <w:rFonts w:ascii="Calibri" w:hAnsi="Calibri" w:cs="Calibri"/>
          <w:sz w:val="21"/>
          <w:szCs w:val="21"/>
        </w:rPr>
        <w:t>Established constructive relationships with the Hukumats responsible for the FCSCs.</w:t>
      </w:r>
    </w:p>
    <w:p w:rsidR="00CC113B" w:rsidRPr="00AB5F93" w:rsidRDefault="00730681" w:rsidP="00CC113B">
      <w:pPr>
        <w:pStyle w:val="ListParagraph"/>
        <w:numPr>
          <w:ilvl w:val="0"/>
          <w:numId w:val="17"/>
        </w:numPr>
        <w:spacing w:after="160" w:line="300" w:lineRule="auto"/>
        <w:rPr>
          <w:rFonts w:ascii="Calibri" w:hAnsi="Calibri" w:cs="Calibri"/>
          <w:sz w:val="21"/>
          <w:szCs w:val="21"/>
        </w:rPr>
      </w:pPr>
      <w:r w:rsidRPr="00AB5F93">
        <w:rPr>
          <w:rFonts w:ascii="Calibri" w:hAnsi="Calibri" w:cs="Calibri"/>
          <w:sz w:val="21"/>
          <w:szCs w:val="21"/>
        </w:rPr>
        <w:t>Consistently engaged with government departments and ministries and won the trust of Mother and Child Welfare section of the MoHSPP.</w:t>
      </w:r>
    </w:p>
    <w:p w:rsidR="000F494B" w:rsidRDefault="00730681" w:rsidP="00CC113B">
      <w:pPr>
        <w:ind w:left="360"/>
        <w:rPr>
          <w:rFonts w:ascii="Calibri" w:hAnsi="Calibri" w:cs="Calibri"/>
          <w:sz w:val="21"/>
          <w:szCs w:val="21"/>
        </w:rPr>
      </w:pPr>
      <w:r w:rsidRPr="00AB5F93">
        <w:rPr>
          <w:rFonts w:ascii="Calibri" w:hAnsi="Calibri" w:cs="Calibri"/>
          <w:sz w:val="21"/>
          <w:szCs w:val="21"/>
        </w:rPr>
        <w:t xml:space="preserve">The fact that the transformation process has taken place is a major achievement, and the existence of the various cautions here, pointing out areas of continued delay, or gaps in the project achievements, should not detract from the fact that the Baby Homes have been replaced with </w:t>
      </w:r>
      <w:r>
        <w:rPr>
          <w:rFonts w:ascii="Calibri" w:hAnsi="Calibri" w:cs="Calibri"/>
          <w:sz w:val="21"/>
          <w:szCs w:val="21"/>
        </w:rPr>
        <w:t>Family and Child Support S</w:t>
      </w:r>
      <w:r w:rsidRPr="00AB5F93">
        <w:rPr>
          <w:rFonts w:ascii="Calibri" w:hAnsi="Calibri" w:cs="Calibri"/>
          <w:sz w:val="21"/>
          <w:szCs w:val="21"/>
        </w:rPr>
        <w:t>ervices with an entirely different orientation and resourced to practice in new ways.</w:t>
      </w:r>
      <w:bookmarkStart w:id="28" w:name="_Toc48134155"/>
    </w:p>
    <w:p w:rsidR="00CC113B" w:rsidRDefault="000F494B" w:rsidP="00CC113B">
      <w:pPr>
        <w:ind w:left="360"/>
        <w:rPr>
          <w:rFonts w:eastAsiaTheme="majorEastAsia" w:cstheme="majorBidi"/>
          <w:b/>
          <w:bCs/>
          <w:color w:val="57646E" w:themeColor="accent1" w:themeShade="BF"/>
          <w:sz w:val="34"/>
          <w:szCs w:val="34"/>
        </w:rPr>
      </w:pPr>
      <w:r w:rsidRPr="00D64B9B">
        <w:rPr>
          <w:rFonts w:ascii="Calibri" w:hAnsi="Calibri" w:cs="Calibri"/>
          <w:sz w:val="21"/>
          <w:szCs w:val="21"/>
        </w:rPr>
        <w:t xml:space="preserve">All-in-all </w:t>
      </w:r>
      <w:r>
        <w:rPr>
          <w:rFonts w:ascii="Calibri" w:hAnsi="Calibri" w:cs="Calibri"/>
          <w:sz w:val="21"/>
          <w:szCs w:val="21"/>
        </w:rPr>
        <w:t xml:space="preserve">this is </w:t>
      </w:r>
      <w:r w:rsidRPr="00D64B9B">
        <w:rPr>
          <w:rFonts w:ascii="Calibri" w:hAnsi="Calibri" w:cs="Calibri"/>
          <w:sz w:val="21"/>
          <w:szCs w:val="21"/>
        </w:rPr>
        <w:t xml:space="preserve">a very new orientation in Tajikistan, </w:t>
      </w:r>
      <w:r>
        <w:rPr>
          <w:rFonts w:ascii="Calibri" w:hAnsi="Calibri" w:cs="Calibri"/>
          <w:sz w:val="21"/>
          <w:szCs w:val="21"/>
        </w:rPr>
        <w:t xml:space="preserve">and an example to </w:t>
      </w:r>
      <w:r w:rsidRPr="00D64B9B">
        <w:rPr>
          <w:rFonts w:ascii="Calibri" w:hAnsi="Calibri" w:cs="Calibri"/>
          <w:sz w:val="21"/>
          <w:szCs w:val="21"/>
        </w:rPr>
        <w:t xml:space="preserve">other countries across the region. </w:t>
      </w:r>
      <w:r w:rsidR="00730681">
        <w:br w:type="page"/>
      </w:r>
    </w:p>
    <w:p w:rsidR="00A004EC" w:rsidRPr="00A004EC" w:rsidRDefault="00730681" w:rsidP="00CC113B">
      <w:pPr>
        <w:pStyle w:val="Heading1"/>
      </w:pPr>
      <w:bookmarkStart w:id="29" w:name="_Toc53674281"/>
      <w:r w:rsidRPr="00A004EC">
        <w:t>Tajikistan Context</w:t>
      </w:r>
      <w:bookmarkEnd w:id="28"/>
      <w:bookmarkEnd w:id="29"/>
      <w:r w:rsidRPr="00A004EC">
        <w:t xml:space="preserve"> </w:t>
      </w:r>
    </w:p>
    <w:p w:rsidR="00A004EC" w:rsidRPr="00A004EC" w:rsidRDefault="00730681" w:rsidP="00A004EC">
      <w:pPr>
        <w:spacing w:after="160" w:line="300" w:lineRule="auto"/>
        <w:rPr>
          <w:rFonts w:ascii="Calibri" w:eastAsia="Calibri" w:hAnsi="Calibri" w:cs="Times New Roman"/>
          <w:sz w:val="21"/>
          <w:szCs w:val="21"/>
        </w:rPr>
      </w:pPr>
      <w:r w:rsidRPr="00486AE8">
        <w:rPr>
          <w:rFonts w:ascii="Calibri" w:eastAsia="Calibri" w:hAnsi="Calibri" w:cs="Times New Roman"/>
          <w:sz w:val="21"/>
          <w:szCs w:val="21"/>
        </w:rPr>
        <w:t xml:space="preserve">The Republic of </w:t>
      </w:r>
      <w:r>
        <w:rPr>
          <w:rFonts w:ascii="Calibri" w:eastAsia="Calibri" w:hAnsi="Calibri" w:cs="Times New Roman"/>
          <w:sz w:val="21"/>
          <w:szCs w:val="21"/>
        </w:rPr>
        <w:t xml:space="preserve">Tajikistan is a Central Asian country which was formerly part of the Soviet Union. </w:t>
      </w:r>
      <w:r w:rsidRPr="00A004EC">
        <w:rPr>
          <w:rFonts w:ascii="Calibri" w:eastAsia="Calibri" w:hAnsi="Calibri" w:cs="Times New Roman"/>
          <w:sz w:val="21"/>
          <w:szCs w:val="21"/>
        </w:rPr>
        <w:t>Tajikistan is a mountainous country wit</w:t>
      </w:r>
      <w:r>
        <w:rPr>
          <w:rFonts w:ascii="Calibri" w:eastAsia="Calibri" w:hAnsi="Calibri" w:cs="Times New Roman"/>
          <w:sz w:val="21"/>
          <w:szCs w:val="21"/>
        </w:rPr>
        <w:t>h an estimated population of 9.5m. Its capital city is Dushanbe, with a population of around 850,000.</w:t>
      </w:r>
      <w:r w:rsidRPr="00A004EC">
        <w:rPr>
          <w:rFonts w:ascii="Calibri" w:eastAsia="Calibri" w:hAnsi="Calibri" w:cs="Times New Roman"/>
          <w:sz w:val="21"/>
          <w:szCs w:val="21"/>
        </w:rPr>
        <w:t xml:space="preserve"> </w:t>
      </w:r>
      <w:r>
        <w:rPr>
          <w:rFonts w:ascii="Calibri" w:eastAsia="Calibri" w:hAnsi="Calibri" w:cs="Times New Roman"/>
          <w:sz w:val="21"/>
          <w:szCs w:val="21"/>
        </w:rPr>
        <w:t>The country’s</w:t>
      </w:r>
      <w:r w:rsidRPr="00A004EC">
        <w:rPr>
          <w:rFonts w:ascii="Calibri" w:eastAsia="Calibri" w:hAnsi="Calibri" w:cs="Times New Roman"/>
          <w:sz w:val="21"/>
          <w:szCs w:val="21"/>
        </w:rPr>
        <w:t xml:space="preserve"> borders were established in 1929 when it received full republic status under the Soviet Union. Following the break-up of the Soviet Union it became an independent republic </w:t>
      </w:r>
      <w:r>
        <w:rPr>
          <w:rFonts w:ascii="Calibri" w:eastAsia="Calibri" w:hAnsi="Calibri" w:cs="Times New Roman"/>
          <w:sz w:val="21"/>
          <w:szCs w:val="21"/>
        </w:rPr>
        <w:t>and joined the Commonwealth of Independent States</w:t>
      </w:r>
      <w:r>
        <w:rPr>
          <w:rStyle w:val="FootnoteReference"/>
          <w:rFonts w:ascii="Calibri" w:eastAsia="Calibri" w:hAnsi="Calibri" w:cs="Times New Roman"/>
          <w:sz w:val="21"/>
          <w:szCs w:val="21"/>
        </w:rPr>
        <w:footnoteReference w:id="1"/>
      </w:r>
      <w:r>
        <w:rPr>
          <w:rFonts w:ascii="Calibri" w:eastAsia="Calibri" w:hAnsi="Calibri" w:cs="Times New Roman"/>
          <w:sz w:val="21"/>
          <w:szCs w:val="21"/>
        </w:rPr>
        <w:t>. Tajikistan</w:t>
      </w:r>
      <w:r w:rsidRPr="00A004EC">
        <w:rPr>
          <w:rFonts w:ascii="Calibri" w:eastAsia="Calibri" w:hAnsi="Calibri" w:cs="Times New Roman"/>
          <w:sz w:val="21"/>
          <w:szCs w:val="21"/>
        </w:rPr>
        <w:t xml:space="preserve"> suffered five years of civil war from 1992-97. President Emomali Rahmon has ruled since 1994.</w:t>
      </w:r>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The economy has made the transition from a planned to a market economy and grew steadily in the years following the end of the civil war, but Tajikistan remains the poorest member of the Commonwealth of Independent States. It is classified as part of the ‘medium’ group of countries in the UNDP global Human Development Index, ranked 127</w:t>
      </w:r>
      <w:r w:rsidRPr="00A004EC">
        <w:rPr>
          <w:rFonts w:ascii="Calibri" w:eastAsia="Calibri" w:hAnsi="Calibri" w:cs="Times New Roman"/>
          <w:sz w:val="21"/>
          <w:szCs w:val="21"/>
          <w:vertAlign w:val="superscript"/>
        </w:rPr>
        <w:t>th</w:t>
      </w:r>
      <w:r w:rsidRPr="00A004EC">
        <w:rPr>
          <w:rFonts w:ascii="Calibri" w:eastAsia="Calibri" w:hAnsi="Calibri" w:cs="Times New Roman"/>
          <w:sz w:val="21"/>
          <w:szCs w:val="21"/>
        </w:rPr>
        <w:t xml:space="preserve"> out of 189 countries (2019).</w:t>
      </w:r>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 xml:space="preserve">The main contributions to the economy come from aluminium production and cotton growing, while remittances </w:t>
      </w:r>
      <w:r>
        <w:rPr>
          <w:rFonts w:ascii="Calibri" w:eastAsia="Calibri" w:hAnsi="Calibri" w:cs="Times New Roman"/>
          <w:sz w:val="21"/>
          <w:szCs w:val="21"/>
        </w:rPr>
        <w:t xml:space="preserve">from Tajiks working abroad </w:t>
      </w:r>
      <w:r w:rsidRPr="00A004EC">
        <w:rPr>
          <w:rFonts w:ascii="Calibri" w:eastAsia="Calibri" w:hAnsi="Calibri" w:cs="Times New Roman"/>
          <w:sz w:val="21"/>
          <w:szCs w:val="21"/>
        </w:rPr>
        <w:t>form a very high proportion of GDP</w:t>
      </w:r>
      <w:r>
        <w:rPr>
          <w:rFonts w:ascii="Calibri" w:eastAsia="Calibri" w:hAnsi="Calibri" w:cs="Times New Roman"/>
          <w:sz w:val="21"/>
          <w:szCs w:val="21"/>
        </w:rPr>
        <w:t>, reaching 28.6% in 2019 according to a World Bank report</w:t>
      </w:r>
      <w:r>
        <w:rPr>
          <w:rStyle w:val="FootnoteReference"/>
          <w:rFonts w:ascii="Calibri" w:eastAsia="Calibri" w:hAnsi="Calibri" w:cs="Times New Roman"/>
          <w:sz w:val="21"/>
          <w:szCs w:val="21"/>
        </w:rPr>
        <w:footnoteReference w:id="2"/>
      </w:r>
      <w:r w:rsidRPr="00A004EC">
        <w:rPr>
          <w:rFonts w:ascii="Calibri" w:eastAsia="Calibri" w:hAnsi="Calibri" w:cs="Times New Roman"/>
          <w:sz w:val="21"/>
          <w:szCs w:val="21"/>
        </w:rPr>
        <w:t>. Tajik migrant workers abroad, mainly in the Russian Federation</w:t>
      </w:r>
      <w:r>
        <w:rPr>
          <w:rFonts w:ascii="Calibri" w:eastAsia="Calibri" w:hAnsi="Calibri" w:cs="Times New Roman"/>
          <w:sz w:val="21"/>
          <w:szCs w:val="21"/>
        </w:rPr>
        <w:t xml:space="preserve"> and Kazakhstan</w:t>
      </w:r>
      <w:r w:rsidRPr="00A004EC">
        <w:rPr>
          <w:rFonts w:ascii="Calibri" w:eastAsia="Calibri" w:hAnsi="Calibri" w:cs="Times New Roman"/>
          <w:sz w:val="21"/>
          <w:szCs w:val="21"/>
        </w:rPr>
        <w:t>, have become by far the main source of income for millions of Tajikistan's people according to World Bank reports. Consequently, Tajikistan’s economy has suffered grea</w:t>
      </w:r>
      <w:r>
        <w:rPr>
          <w:rFonts w:ascii="Calibri" w:eastAsia="Calibri" w:hAnsi="Calibri" w:cs="Times New Roman"/>
          <w:sz w:val="21"/>
          <w:szCs w:val="21"/>
        </w:rPr>
        <w:t xml:space="preserve">tly under the impact of the Covid </w:t>
      </w:r>
      <w:r w:rsidR="00C4519A">
        <w:rPr>
          <w:rFonts w:ascii="Calibri" w:eastAsia="Calibri" w:hAnsi="Calibri" w:cs="Times New Roman"/>
          <w:sz w:val="21"/>
          <w:szCs w:val="21"/>
        </w:rPr>
        <w:t xml:space="preserve">19 </w:t>
      </w:r>
      <w:r>
        <w:rPr>
          <w:rFonts w:ascii="Calibri" w:eastAsia="Calibri" w:hAnsi="Calibri" w:cs="Times New Roman"/>
          <w:sz w:val="21"/>
          <w:szCs w:val="21"/>
        </w:rPr>
        <w:t>pandemic</w:t>
      </w:r>
      <w:r w:rsidRPr="00A004EC">
        <w:rPr>
          <w:rFonts w:ascii="Calibri" w:eastAsia="Calibri" w:hAnsi="Calibri" w:cs="Times New Roman"/>
          <w:sz w:val="21"/>
          <w:szCs w:val="21"/>
        </w:rPr>
        <w:t>, which led many migrant workers to return home in the spring of 2020.</w:t>
      </w:r>
      <w:r>
        <w:rPr>
          <w:rFonts w:ascii="Calibri" w:eastAsia="Calibri" w:hAnsi="Calibri" w:cs="Times New Roman"/>
          <w:sz w:val="21"/>
          <w:szCs w:val="21"/>
        </w:rPr>
        <w:t xml:space="preserve"> One report suggests that remittances will fall by 53% in 2020 due to the pandemic</w:t>
      </w:r>
      <w:r>
        <w:rPr>
          <w:rStyle w:val="FootnoteReference"/>
          <w:rFonts w:ascii="Calibri" w:eastAsia="Calibri" w:hAnsi="Calibri" w:cs="Times New Roman"/>
          <w:sz w:val="21"/>
          <w:szCs w:val="21"/>
        </w:rPr>
        <w:footnoteReference w:id="3"/>
      </w:r>
      <w:r>
        <w:rPr>
          <w:rFonts w:ascii="Calibri" w:eastAsia="Calibri" w:hAnsi="Calibri" w:cs="Times New Roman"/>
          <w:sz w:val="21"/>
          <w:szCs w:val="21"/>
        </w:rPr>
        <w:t>.</w:t>
      </w:r>
    </w:p>
    <w:p w:rsidR="00A004EC" w:rsidRPr="00A004EC" w:rsidRDefault="00730681" w:rsidP="00A34E48">
      <w:pPr>
        <w:pStyle w:val="Heading3"/>
      </w:pPr>
      <w:bookmarkStart w:id="30" w:name="_Toc48134156"/>
      <w:bookmarkStart w:id="31" w:name="_Toc53674282"/>
      <w:r w:rsidRPr="00A004EC">
        <w:t>Structure of local government and child welfare administration</w:t>
      </w:r>
      <w:bookmarkEnd w:id="30"/>
      <w:bookmarkEnd w:id="31"/>
    </w:p>
    <w:p w:rsidR="00CC113B" w:rsidRDefault="00730681" w:rsidP="00CC113B">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 xml:space="preserve">Tajikistan is divided into 4 provinces which are further divided into districts, towns, and jamoats (village councils). Tajikistan’s government structures </w:t>
      </w:r>
      <w:r>
        <w:rPr>
          <w:rFonts w:ascii="Calibri" w:eastAsia="Calibri" w:hAnsi="Calibri" w:cs="Times New Roman"/>
          <w:sz w:val="21"/>
          <w:szCs w:val="21"/>
        </w:rPr>
        <w:t xml:space="preserve">include Departments of Social Protection, which provide cash benefits and special equipment for people with disabilities. This department also carries out a number of social service standard-setting and monitoring functions, including approval of the programme of activities of the Chorbog Training centre, and it also holds the list of Approved Day Care centres which are eligible for State funding. Tajikistan </w:t>
      </w:r>
      <w:r w:rsidRPr="00A004EC">
        <w:rPr>
          <w:rFonts w:ascii="Calibri" w:eastAsia="Calibri" w:hAnsi="Calibri" w:cs="Times New Roman"/>
          <w:sz w:val="21"/>
          <w:szCs w:val="21"/>
        </w:rPr>
        <w:t>do</w:t>
      </w:r>
      <w:r>
        <w:rPr>
          <w:rFonts w:ascii="Calibri" w:eastAsia="Calibri" w:hAnsi="Calibri" w:cs="Times New Roman"/>
          <w:sz w:val="21"/>
          <w:szCs w:val="21"/>
        </w:rPr>
        <w:t>es</w:t>
      </w:r>
      <w:r w:rsidRPr="00A004EC">
        <w:rPr>
          <w:rFonts w:ascii="Calibri" w:eastAsia="Calibri" w:hAnsi="Calibri" w:cs="Times New Roman"/>
          <w:sz w:val="21"/>
          <w:szCs w:val="21"/>
        </w:rPr>
        <w:t xml:space="preserve"> not have ‘soci</w:t>
      </w:r>
      <w:r>
        <w:rPr>
          <w:rFonts w:ascii="Calibri" w:eastAsia="Calibri" w:hAnsi="Calibri" w:cs="Times New Roman"/>
          <w:sz w:val="21"/>
          <w:szCs w:val="21"/>
        </w:rPr>
        <w:t>al work’ departments as such, and few people are employed in social work-type roles</w:t>
      </w:r>
      <w:r w:rsidRPr="00A004EC">
        <w:rPr>
          <w:rFonts w:ascii="Calibri" w:eastAsia="Calibri" w:hAnsi="Calibri" w:cs="Times New Roman"/>
          <w:sz w:val="21"/>
          <w:szCs w:val="21"/>
        </w:rPr>
        <w:t xml:space="preserve"> within </w:t>
      </w:r>
      <w:r>
        <w:rPr>
          <w:rFonts w:ascii="Calibri" w:eastAsia="Calibri" w:hAnsi="Calibri" w:cs="Times New Roman"/>
          <w:sz w:val="21"/>
          <w:szCs w:val="21"/>
        </w:rPr>
        <w:t>g</w:t>
      </w:r>
      <w:r w:rsidRPr="00A004EC">
        <w:rPr>
          <w:rFonts w:ascii="Calibri" w:eastAsia="Calibri" w:hAnsi="Calibri" w:cs="Times New Roman"/>
          <w:sz w:val="21"/>
          <w:szCs w:val="21"/>
        </w:rPr>
        <w:t>overnment ministries or regional</w:t>
      </w:r>
      <w:r>
        <w:rPr>
          <w:rFonts w:ascii="Calibri" w:eastAsia="Calibri" w:hAnsi="Calibri" w:cs="Times New Roman"/>
          <w:sz w:val="21"/>
          <w:szCs w:val="21"/>
        </w:rPr>
        <w:t>, city</w:t>
      </w:r>
      <w:r w:rsidRPr="00A004EC">
        <w:rPr>
          <w:rFonts w:ascii="Calibri" w:eastAsia="Calibri" w:hAnsi="Calibri" w:cs="Times New Roman"/>
          <w:sz w:val="21"/>
          <w:szCs w:val="21"/>
        </w:rPr>
        <w:t xml:space="preserve"> and district administration</w:t>
      </w:r>
      <w:r>
        <w:rPr>
          <w:rFonts w:ascii="Calibri" w:eastAsia="Calibri" w:hAnsi="Calibri" w:cs="Times New Roman"/>
          <w:sz w:val="21"/>
          <w:szCs w:val="21"/>
        </w:rPr>
        <w:t>s</w:t>
      </w:r>
      <w:r w:rsidRPr="00A004EC">
        <w:rPr>
          <w:rFonts w:ascii="Calibri" w:eastAsia="Calibri" w:hAnsi="Calibri" w:cs="Times New Roman"/>
          <w:sz w:val="21"/>
          <w:szCs w:val="21"/>
        </w:rPr>
        <w:t xml:space="preserve">. </w:t>
      </w:r>
      <w:r w:rsidR="003258C0">
        <w:rPr>
          <w:rFonts w:ascii="Calibri" w:eastAsia="Calibri" w:hAnsi="Calibri" w:cs="Times New Roman"/>
          <w:sz w:val="21"/>
          <w:szCs w:val="21"/>
        </w:rPr>
        <w:t>Social Assistance at Home Units (SAHUs) exist in 42 out of the 68 districts of Tajikistan</w:t>
      </w:r>
      <w:r w:rsidR="00A30B75">
        <w:rPr>
          <w:rFonts w:ascii="Calibri" w:eastAsia="Calibri" w:hAnsi="Calibri" w:cs="Times New Roman"/>
          <w:sz w:val="21"/>
          <w:szCs w:val="21"/>
        </w:rPr>
        <w:t xml:space="preserve">. These are funded by local authorities. They lack the knowledge and skills needed to safeguard and address the needs of vulnerable children and adults; </w:t>
      </w:r>
      <w:r w:rsidR="00FE325C">
        <w:rPr>
          <w:rFonts w:ascii="Calibri" w:eastAsia="Calibri" w:hAnsi="Calibri" w:cs="Times New Roman"/>
          <w:sz w:val="21"/>
          <w:szCs w:val="21"/>
        </w:rPr>
        <w:t>the</w:t>
      </w:r>
      <w:r w:rsidR="00667BB2">
        <w:rPr>
          <w:rFonts w:ascii="Calibri" w:eastAsia="Calibri" w:hAnsi="Calibri" w:cs="Times New Roman"/>
          <w:sz w:val="21"/>
          <w:szCs w:val="21"/>
        </w:rPr>
        <w:t>y</w:t>
      </w:r>
      <w:r w:rsidR="00FE325C">
        <w:rPr>
          <w:rFonts w:ascii="Calibri" w:eastAsia="Calibri" w:hAnsi="Calibri" w:cs="Times New Roman"/>
          <w:sz w:val="21"/>
          <w:szCs w:val="21"/>
        </w:rPr>
        <w:t xml:space="preserve"> mostly provide basic care services </w:t>
      </w:r>
      <w:r w:rsidR="003618B5">
        <w:rPr>
          <w:rFonts w:ascii="Calibri" w:eastAsia="Calibri" w:hAnsi="Calibri" w:cs="Times New Roman"/>
          <w:sz w:val="21"/>
          <w:szCs w:val="21"/>
        </w:rPr>
        <w:t>such as</w:t>
      </w:r>
      <w:r w:rsidR="00FE325C">
        <w:rPr>
          <w:rFonts w:ascii="Calibri" w:eastAsia="Calibri" w:hAnsi="Calibri" w:cs="Times New Roman"/>
          <w:sz w:val="21"/>
          <w:szCs w:val="21"/>
        </w:rPr>
        <w:t xml:space="preserve"> cleaning houses and washing clothes and making sure there is adequate food in the house.</w:t>
      </w:r>
      <w:r w:rsidR="00A30B75">
        <w:rPr>
          <w:rFonts w:ascii="Calibri" w:eastAsia="Calibri" w:hAnsi="Calibri" w:cs="Times New Roman"/>
          <w:sz w:val="21"/>
          <w:szCs w:val="21"/>
        </w:rPr>
        <w:t xml:space="preserve"> </w:t>
      </w:r>
      <w:r w:rsidRPr="00A004EC">
        <w:rPr>
          <w:rFonts w:ascii="Calibri" w:eastAsia="Calibri" w:hAnsi="Calibri" w:cs="Times New Roman"/>
          <w:sz w:val="21"/>
          <w:szCs w:val="21"/>
        </w:rPr>
        <w:t>UNICEF has been working with the Tajikistan government to reform its child welfare system into a less institutional and more ‘community-based’ one with a broader child protection aim. There is now a Commission on Child Rights (CCR) at national level</w:t>
      </w:r>
      <w:r>
        <w:rPr>
          <w:rFonts w:ascii="Calibri" w:eastAsia="Calibri" w:hAnsi="Calibri" w:cs="Times New Roman"/>
          <w:sz w:val="21"/>
          <w:szCs w:val="21"/>
        </w:rPr>
        <w:t>, which reports to the President’s Executive Office (PEO). The CCR</w:t>
      </w:r>
      <w:r w:rsidRPr="00A004EC">
        <w:rPr>
          <w:rFonts w:ascii="Calibri" w:eastAsia="Calibri" w:hAnsi="Calibri" w:cs="Times New Roman"/>
          <w:sz w:val="21"/>
          <w:szCs w:val="21"/>
        </w:rPr>
        <w:t xml:space="preserve"> oversees child care policy, and t</w:t>
      </w:r>
      <w:r>
        <w:rPr>
          <w:rFonts w:ascii="Calibri" w:eastAsia="Calibri" w:hAnsi="Calibri" w:cs="Times New Roman"/>
          <w:sz w:val="21"/>
          <w:szCs w:val="21"/>
        </w:rPr>
        <w:t>his structure is replicated at P</w:t>
      </w:r>
      <w:r w:rsidRPr="00A004EC">
        <w:rPr>
          <w:rFonts w:ascii="Calibri" w:eastAsia="Calibri" w:hAnsi="Calibri" w:cs="Times New Roman"/>
          <w:sz w:val="21"/>
          <w:szCs w:val="21"/>
        </w:rPr>
        <w:t xml:space="preserve">rovince and District level. The local CCRs are multi-professional panels, which consider individual referrals and make decisions about placement of children and the services they should receive. In pre-school child welfare cases health officials play a leading role, in the absence of specialist </w:t>
      </w:r>
      <w:r>
        <w:rPr>
          <w:rFonts w:ascii="Calibri" w:eastAsia="Calibri" w:hAnsi="Calibri" w:cs="Times New Roman"/>
          <w:sz w:val="21"/>
          <w:szCs w:val="21"/>
        </w:rPr>
        <w:t xml:space="preserve">social work </w:t>
      </w:r>
      <w:r w:rsidRPr="00A004EC">
        <w:rPr>
          <w:rFonts w:ascii="Calibri" w:eastAsia="Calibri" w:hAnsi="Calibri" w:cs="Times New Roman"/>
          <w:sz w:val="21"/>
          <w:szCs w:val="21"/>
        </w:rPr>
        <w:t>personnel.</w:t>
      </w:r>
    </w:p>
    <w:p w:rsidR="00A004EC" w:rsidRPr="00523FEC"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The officials who staff the Child Rights Units (CRU) carry out important gate-keeping functions in respect of children relinquished or abandoned by parents. These officials are key partners in the Baby Home (BH) transformation process and are referred to frequently in this report. They implement the decisions of the Commissions on Child Rights and also</w:t>
      </w:r>
      <w:r w:rsidRPr="00523FEC">
        <w:rPr>
          <w:rFonts w:ascii="Calibri" w:eastAsia="Calibri" w:hAnsi="Calibri" w:cs="Times New Roman"/>
          <w:sz w:val="21"/>
          <w:szCs w:val="21"/>
        </w:rPr>
        <w:t xml:space="preserve"> receive petitions for help</w:t>
      </w:r>
      <w:r>
        <w:rPr>
          <w:rFonts w:ascii="Calibri" w:eastAsia="Calibri" w:hAnsi="Calibri" w:cs="Times New Roman"/>
          <w:sz w:val="21"/>
          <w:szCs w:val="21"/>
        </w:rPr>
        <w:t xml:space="preserve"> from parents</w:t>
      </w:r>
      <w:r w:rsidRPr="00523FEC">
        <w:rPr>
          <w:rFonts w:ascii="Calibri" w:eastAsia="Calibri" w:hAnsi="Calibri" w:cs="Times New Roman"/>
          <w:sz w:val="21"/>
          <w:szCs w:val="21"/>
        </w:rPr>
        <w:t xml:space="preserve">, but </w:t>
      </w:r>
      <w:r>
        <w:rPr>
          <w:rFonts w:ascii="Calibri" w:eastAsia="Calibri" w:hAnsi="Calibri" w:cs="Times New Roman"/>
          <w:sz w:val="21"/>
          <w:szCs w:val="21"/>
        </w:rPr>
        <w:t xml:space="preserve">they </w:t>
      </w:r>
      <w:r w:rsidRPr="00523FEC">
        <w:rPr>
          <w:rFonts w:ascii="Calibri" w:eastAsia="Calibri" w:hAnsi="Calibri" w:cs="Times New Roman"/>
          <w:sz w:val="21"/>
          <w:szCs w:val="21"/>
        </w:rPr>
        <w:t>are not equipped to actively see</w:t>
      </w:r>
      <w:r>
        <w:rPr>
          <w:rFonts w:ascii="Calibri" w:eastAsia="Calibri" w:hAnsi="Calibri" w:cs="Times New Roman"/>
          <w:sz w:val="21"/>
          <w:szCs w:val="21"/>
        </w:rPr>
        <w:t>k out vulnerable populations or</w:t>
      </w:r>
      <w:r w:rsidRPr="00523FEC">
        <w:rPr>
          <w:rFonts w:ascii="Calibri" w:eastAsia="Calibri" w:hAnsi="Calibri" w:cs="Times New Roman"/>
          <w:sz w:val="21"/>
          <w:szCs w:val="21"/>
        </w:rPr>
        <w:t xml:space="preserve"> exercise a public duty to provide support and care.</w:t>
      </w:r>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 xml:space="preserve">The CRU acts as a secretariat to the </w:t>
      </w:r>
      <w:r>
        <w:rPr>
          <w:rFonts w:ascii="Calibri" w:eastAsia="Calibri" w:hAnsi="Calibri" w:cs="Times New Roman"/>
          <w:sz w:val="21"/>
          <w:szCs w:val="21"/>
        </w:rPr>
        <w:t xml:space="preserve">local Child Rights </w:t>
      </w:r>
      <w:r w:rsidRPr="00A004EC">
        <w:rPr>
          <w:rFonts w:ascii="Calibri" w:eastAsia="Calibri" w:hAnsi="Calibri" w:cs="Times New Roman"/>
          <w:sz w:val="21"/>
          <w:szCs w:val="21"/>
        </w:rPr>
        <w:t xml:space="preserve">Commission and carries out the decisions of the Commission with respect to individual cases. The CRU officials in Khujand and Dushanbe have been key </w:t>
      </w:r>
      <w:r>
        <w:rPr>
          <w:rFonts w:ascii="Calibri" w:eastAsia="Calibri" w:hAnsi="Calibri" w:cs="Times New Roman"/>
          <w:sz w:val="21"/>
          <w:szCs w:val="21"/>
        </w:rPr>
        <w:t>partners</w:t>
      </w:r>
      <w:r w:rsidRPr="00A004EC">
        <w:rPr>
          <w:rFonts w:ascii="Calibri" w:eastAsia="Calibri" w:hAnsi="Calibri" w:cs="Times New Roman"/>
          <w:sz w:val="21"/>
          <w:szCs w:val="21"/>
        </w:rPr>
        <w:t xml:space="preserve"> in the delivery of the </w:t>
      </w:r>
      <w:r>
        <w:rPr>
          <w:rFonts w:ascii="Calibri" w:eastAsia="Calibri" w:hAnsi="Calibri" w:cs="Times New Roman"/>
          <w:i/>
          <w:sz w:val="21"/>
          <w:szCs w:val="21"/>
        </w:rPr>
        <w:t>Putting Families First</w:t>
      </w:r>
      <w:r>
        <w:rPr>
          <w:rFonts w:ascii="Calibri" w:eastAsia="Calibri" w:hAnsi="Calibri" w:cs="Times New Roman"/>
          <w:sz w:val="21"/>
          <w:szCs w:val="21"/>
        </w:rPr>
        <w:t xml:space="preserve"> (PFF) </w:t>
      </w:r>
      <w:r w:rsidRPr="00A004EC">
        <w:rPr>
          <w:rFonts w:ascii="Calibri" w:eastAsia="Calibri" w:hAnsi="Calibri" w:cs="Times New Roman"/>
          <w:sz w:val="21"/>
          <w:szCs w:val="21"/>
        </w:rPr>
        <w:t>project</w:t>
      </w:r>
      <w:r>
        <w:rPr>
          <w:rFonts w:ascii="Calibri" w:eastAsia="Calibri" w:hAnsi="Calibri" w:cs="Times New Roman"/>
          <w:sz w:val="21"/>
          <w:szCs w:val="21"/>
        </w:rPr>
        <w:t xml:space="preserve"> which this report is concerned with</w:t>
      </w:r>
      <w:r w:rsidRPr="00A004EC">
        <w:rPr>
          <w:rFonts w:ascii="Calibri" w:eastAsia="Calibri" w:hAnsi="Calibri" w:cs="Times New Roman"/>
          <w:sz w:val="21"/>
          <w:szCs w:val="21"/>
        </w:rPr>
        <w:t xml:space="preserve">. </w:t>
      </w:r>
      <w:r>
        <w:rPr>
          <w:rFonts w:ascii="Calibri" w:eastAsia="Calibri" w:hAnsi="Calibri" w:cs="Times New Roman"/>
          <w:sz w:val="21"/>
          <w:szCs w:val="21"/>
        </w:rPr>
        <w:t>It is local government (the Hukumat) which is responsible for the funding and oversight of the new Family and Child Support Centres,</w:t>
      </w:r>
      <w:r w:rsidRPr="00A004EC">
        <w:rPr>
          <w:rFonts w:ascii="Calibri" w:eastAsia="Calibri" w:hAnsi="Calibri" w:cs="Times New Roman"/>
          <w:sz w:val="21"/>
          <w:szCs w:val="21"/>
        </w:rPr>
        <w:t xml:space="preserve"> and </w:t>
      </w:r>
      <w:r>
        <w:rPr>
          <w:rFonts w:ascii="Calibri" w:eastAsia="Calibri" w:hAnsi="Calibri" w:cs="Times New Roman"/>
          <w:sz w:val="21"/>
          <w:szCs w:val="21"/>
        </w:rPr>
        <w:t>thus they have to create and ‘sign-off’ their own version of the Ministry’s regulations before the Baby Homes can stop working and the new Family and Child Support Centres can start.</w:t>
      </w:r>
      <w:r w:rsidRPr="00A004EC">
        <w:rPr>
          <w:rFonts w:ascii="Calibri" w:eastAsia="Calibri" w:hAnsi="Calibri" w:cs="Times New Roman"/>
          <w:sz w:val="21"/>
          <w:szCs w:val="21"/>
        </w:rPr>
        <w:t xml:space="preserve"> However, as all Government officials within Tajikistan operate within a</w:t>
      </w:r>
      <w:r>
        <w:rPr>
          <w:rFonts w:ascii="Calibri" w:eastAsia="Calibri" w:hAnsi="Calibri" w:cs="Times New Roman"/>
          <w:sz w:val="21"/>
          <w:szCs w:val="21"/>
        </w:rPr>
        <w:t xml:space="preserve"> strongly top-down </w:t>
      </w:r>
      <w:r w:rsidR="00667BB2">
        <w:rPr>
          <w:rFonts w:ascii="Calibri" w:eastAsia="Calibri" w:hAnsi="Calibri" w:cs="Times New Roman"/>
          <w:sz w:val="21"/>
          <w:szCs w:val="21"/>
        </w:rPr>
        <w:t>system,</w:t>
      </w:r>
      <w:r>
        <w:rPr>
          <w:rFonts w:ascii="Calibri" w:eastAsia="Calibri" w:hAnsi="Calibri" w:cs="Times New Roman"/>
          <w:sz w:val="21"/>
          <w:szCs w:val="21"/>
        </w:rPr>
        <w:t xml:space="preserve"> they cannot take initiatives, or makes plans, until they have been specifically authorised to do so by their superior officers. The first stage of this process has been for the various Hukumats responsible for the former Baby Homes, to receive the Regulations issued by the Ministry of Health and Social Protection of the Population, and then begin to write their own ‘by-laws’. The signing-off process within the Hukumats involves consultation with various departments, plus an indication of support from the Presidential Executive Office. The key aim of the </w:t>
      </w:r>
      <w:r>
        <w:rPr>
          <w:rFonts w:ascii="Calibri" w:eastAsia="Calibri" w:hAnsi="Calibri" w:cs="Times New Roman"/>
          <w:i/>
          <w:sz w:val="21"/>
          <w:szCs w:val="21"/>
        </w:rPr>
        <w:t xml:space="preserve">Putting Families First </w:t>
      </w:r>
      <w:r w:rsidRPr="008E765C">
        <w:rPr>
          <w:rFonts w:ascii="Calibri" w:eastAsia="Calibri" w:hAnsi="Calibri" w:cs="Times New Roman"/>
          <w:i/>
          <w:sz w:val="21"/>
          <w:szCs w:val="21"/>
        </w:rPr>
        <w:t>Project</w:t>
      </w:r>
      <w:r>
        <w:rPr>
          <w:rFonts w:ascii="Calibri" w:eastAsia="Calibri" w:hAnsi="Calibri" w:cs="Times New Roman"/>
          <w:sz w:val="21"/>
          <w:szCs w:val="21"/>
        </w:rPr>
        <w:t xml:space="preserve"> is to support the creation of these new Family and Child Support Centres, by transforming the traditional closed Baby Homes with a new focus on community-oriented early intervention and family support. </w:t>
      </w:r>
    </w:p>
    <w:p w:rsidR="00A004EC" w:rsidRPr="00A004EC"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T</w:t>
      </w:r>
      <w:r w:rsidRPr="00515560">
        <w:rPr>
          <w:rFonts w:ascii="Calibri" w:eastAsia="Calibri" w:hAnsi="Calibri" w:cs="Times New Roman"/>
          <w:sz w:val="21"/>
          <w:szCs w:val="21"/>
        </w:rPr>
        <w:t>he regulations themselves were signed off by the M</w:t>
      </w:r>
      <w:r>
        <w:rPr>
          <w:rFonts w:ascii="Calibri" w:eastAsia="Calibri" w:hAnsi="Calibri" w:cs="Times New Roman"/>
          <w:sz w:val="21"/>
          <w:szCs w:val="21"/>
        </w:rPr>
        <w:t>o</w:t>
      </w:r>
      <w:r w:rsidRPr="00515560">
        <w:rPr>
          <w:rFonts w:ascii="Calibri" w:eastAsia="Calibri" w:hAnsi="Calibri" w:cs="Times New Roman"/>
          <w:sz w:val="21"/>
          <w:szCs w:val="21"/>
        </w:rPr>
        <w:t xml:space="preserve">HSPP in July 2018. </w:t>
      </w:r>
      <w:r>
        <w:rPr>
          <w:rFonts w:ascii="Calibri" w:eastAsia="Calibri" w:hAnsi="Calibri" w:cs="Times New Roman"/>
          <w:sz w:val="21"/>
          <w:szCs w:val="21"/>
        </w:rPr>
        <w:t>However, the process of signing-</w:t>
      </w:r>
      <w:r w:rsidRPr="00A004EC">
        <w:rPr>
          <w:rFonts w:ascii="Calibri" w:eastAsia="Calibri" w:hAnsi="Calibri" w:cs="Times New Roman"/>
          <w:sz w:val="21"/>
          <w:szCs w:val="21"/>
        </w:rPr>
        <w:t xml:space="preserve">off the regulations </w:t>
      </w:r>
      <w:r>
        <w:rPr>
          <w:rFonts w:ascii="Calibri" w:eastAsia="Calibri" w:hAnsi="Calibri" w:cs="Times New Roman"/>
          <w:sz w:val="21"/>
          <w:szCs w:val="21"/>
        </w:rPr>
        <w:t>by the Hukumats</w:t>
      </w:r>
      <w:r w:rsidRPr="00A004EC">
        <w:rPr>
          <w:rFonts w:ascii="Calibri" w:eastAsia="Calibri" w:hAnsi="Calibri" w:cs="Times New Roman"/>
          <w:sz w:val="21"/>
          <w:szCs w:val="21"/>
        </w:rPr>
        <w:t xml:space="preserve">, and the issuing </w:t>
      </w:r>
      <w:r w:rsidR="00667BB2">
        <w:rPr>
          <w:rFonts w:ascii="Calibri" w:eastAsia="Calibri" w:hAnsi="Calibri" w:cs="Times New Roman"/>
          <w:sz w:val="21"/>
          <w:szCs w:val="21"/>
        </w:rPr>
        <w:t>of</w:t>
      </w:r>
      <w:r w:rsidRPr="00A004EC">
        <w:rPr>
          <w:rFonts w:ascii="Calibri" w:eastAsia="Calibri" w:hAnsi="Calibri" w:cs="Times New Roman"/>
          <w:sz w:val="21"/>
          <w:szCs w:val="21"/>
        </w:rPr>
        <w:t xml:space="preserve"> by-laws,</w:t>
      </w:r>
      <w:r>
        <w:rPr>
          <w:rFonts w:ascii="Calibri" w:eastAsia="Calibri" w:hAnsi="Calibri" w:cs="Times New Roman"/>
          <w:sz w:val="21"/>
          <w:szCs w:val="21"/>
        </w:rPr>
        <w:t xml:space="preserve"> has been protracted. The Hukumats of Khujand and Istaravshan signed the regulations into local law in May and June 2019. The Hukumat of Dushanbe indicated its agreement with the regulations not long after, but only signed the document into law in September 2020. This has meant that</w:t>
      </w:r>
      <w:r w:rsidRPr="00A004EC">
        <w:rPr>
          <w:rFonts w:ascii="Calibri" w:eastAsia="Calibri" w:hAnsi="Calibri" w:cs="Times New Roman"/>
          <w:sz w:val="21"/>
          <w:szCs w:val="21"/>
        </w:rPr>
        <w:t xml:space="preserve"> that </w:t>
      </w:r>
      <w:r>
        <w:rPr>
          <w:rFonts w:ascii="Calibri" w:eastAsia="Calibri" w:hAnsi="Calibri" w:cs="Times New Roman"/>
          <w:sz w:val="21"/>
          <w:szCs w:val="21"/>
        </w:rPr>
        <w:t>the Hukumat officials, including the Directors of the Baby Homes,</w:t>
      </w:r>
      <w:r w:rsidRPr="00A004EC">
        <w:rPr>
          <w:rFonts w:ascii="Calibri" w:eastAsia="Calibri" w:hAnsi="Calibri" w:cs="Times New Roman"/>
          <w:sz w:val="21"/>
          <w:szCs w:val="21"/>
        </w:rPr>
        <w:t xml:space="preserve"> have only started to be actively involved in implementing the new </w:t>
      </w:r>
      <w:r>
        <w:rPr>
          <w:rFonts w:ascii="Calibri" w:eastAsia="Calibri" w:hAnsi="Calibri" w:cs="Times New Roman"/>
          <w:sz w:val="21"/>
          <w:szCs w:val="21"/>
        </w:rPr>
        <w:t>structures</w:t>
      </w:r>
      <w:r w:rsidRPr="00A004EC">
        <w:rPr>
          <w:rFonts w:ascii="Calibri" w:eastAsia="Calibri" w:hAnsi="Calibri" w:cs="Times New Roman"/>
          <w:sz w:val="21"/>
          <w:szCs w:val="21"/>
        </w:rPr>
        <w:t xml:space="preserve"> in the </w:t>
      </w:r>
      <w:r>
        <w:rPr>
          <w:rFonts w:ascii="Calibri" w:eastAsia="Calibri" w:hAnsi="Calibri" w:cs="Times New Roman"/>
          <w:sz w:val="21"/>
          <w:szCs w:val="21"/>
        </w:rPr>
        <w:t>latter</w:t>
      </w:r>
      <w:r w:rsidRPr="00A004EC">
        <w:rPr>
          <w:rFonts w:ascii="Calibri" w:eastAsia="Calibri" w:hAnsi="Calibri" w:cs="Times New Roman"/>
          <w:sz w:val="21"/>
          <w:szCs w:val="21"/>
        </w:rPr>
        <w:t xml:space="preserve"> months of the project</w:t>
      </w:r>
      <w:r>
        <w:rPr>
          <w:rFonts w:ascii="Calibri" w:eastAsia="Calibri" w:hAnsi="Calibri" w:cs="Times New Roman"/>
          <w:sz w:val="21"/>
          <w:szCs w:val="21"/>
        </w:rPr>
        <w:t xml:space="preserve">, when they have also been much absorbed in dealing with the Covid </w:t>
      </w:r>
      <w:r w:rsidR="00667BB2">
        <w:rPr>
          <w:rFonts w:ascii="Calibri" w:eastAsia="Calibri" w:hAnsi="Calibri" w:cs="Times New Roman"/>
          <w:sz w:val="21"/>
          <w:szCs w:val="21"/>
        </w:rPr>
        <w:t xml:space="preserve">19 </w:t>
      </w:r>
      <w:r>
        <w:rPr>
          <w:rFonts w:ascii="Calibri" w:eastAsia="Calibri" w:hAnsi="Calibri" w:cs="Times New Roman"/>
          <w:sz w:val="21"/>
          <w:szCs w:val="21"/>
        </w:rPr>
        <w:t>pandemic</w:t>
      </w:r>
      <w:r w:rsidRPr="00A004EC">
        <w:rPr>
          <w:rFonts w:ascii="Calibri" w:eastAsia="Calibri" w:hAnsi="Calibri" w:cs="Times New Roman"/>
          <w:sz w:val="21"/>
          <w:szCs w:val="21"/>
        </w:rPr>
        <w:t xml:space="preserve">. It has also proved very difficult for the author of this report to gain access to Hukumat officers, for the purpose of evaluation. </w:t>
      </w:r>
      <w:r>
        <w:rPr>
          <w:rFonts w:ascii="Calibri" w:eastAsia="Calibri" w:hAnsi="Calibri" w:cs="Times New Roman"/>
          <w:sz w:val="21"/>
          <w:szCs w:val="21"/>
        </w:rPr>
        <w:t xml:space="preserve"> Over the period of the project (January 2017-August 2020)</w:t>
      </w:r>
      <w:r w:rsidRPr="00A004EC">
        <w:rPr>
          <w:rFonts w:ascii="Calibri" w:eastAsia="Calibri" w:hAnsi="Calibri" w:cs="Times New Roman"/>
          <w:sz w:val="21"/>
          <w:szCs w:val="21"/>
        </w:rPr>
        <w:t xml:space="preserve"> there has been a marked turnover of key local government officials, including </w:t>
      </w:r>
      <w:r>
        <w:rPr>
          <w:rFonts w:ascii="Calibri" w:eastAsia="Calibri" w:hAnsi="Calibri" w:cs="Times New Roman"/>
          <w:sz w:val="21"/>
          <w:szCs w:val="21"/>
        </w:rPr>
        <w:t>the CRU officer in Khujand and three</w:t>
      </w:r>
      <w:r w:rsidRPr="00A004EC">
        <w:rPr>
          <w:rFonts w:ascii="Calibri" w:eastAsia="Calibri" w:hAnsi="Calibri" w:cs="Times New Roman"/>
          <w:sz w:val="21"/>
          <w:szCs w:val="21"/>
        </w:rPr>
        <w:t xml:space="preserve"> out of the four Directors of the Baby Homes.</w:t>
      </w:r>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The staffing of the CRUs is very small, often just one person, and they have a wide range of responsibilities, being required to deal with all cases of children in need of special care due to disability, abandonment, juvenile offending</w:t>
      </w:r>
      <w:r>
        <w:rPr>
          <w:rFonts w:ascii="Calibri" w:eastAsia="Calibri" w:hAnsi="Calibri" w:cs="Times New Roman"/>
          <w:sz w:val="21"/>
          <w:szCs w:val="21"/>
        </w:rPr>
        <w:t>, and more</w:t>
      </w:r>
      <w:r w:rsidRPr="00A004EC">
        <w:rPr>
          <w:rFonts w:ascii="Calibri" w:eastAsia="Calibri" w:hAnsi="Calibri" w:cs="Times New Roman"/>
          <w:sz w:val="21"/>
          <w:szCs w:val="21"/>
        </w:rPr>
        <w:t xml:space="preserve">. Under the new FCSC Regulations the </w:t>
      </w:r>
      <w:r>
        <w:rPr>
          <w:rFonts w:ascii="Calibri" w:eastAsia="Calibri" w:hAnsi="Calibri" w:cs="Times New Roman"/>
          <w:sz w:val="21"/>
          <w:szCs w:val="21"/>
        </w:rPr>
        <w:t xml:space="preserve">FCSCs will provide a range of services: including early intervention and supporting children at home; respite care; and a small mother and baby unit.  </w:t>
      </w:r>
      <w:r w:rsidRPr="00A004EC">
        <w:rPr>
          <w:rFonts w:ascii="Calibri" w:eastAsia="Calibri" w:hAnsi="Calibri" w:cs="Times New Roman"/>
          <w:sz w:val="21"/>
          <w:szCs w:val="21"/>
        </w:rPr>
        <w:t>The new FCSCs will carry out assessments of families for the CRU</w:t>
      </w:r>
      <w:r>
        <w:rPr>
          <w:rFonts w:ascii="Calibri" w:eastAsia="Calibri" w:hAnsi="Calibri" w:cs="Times New Roman"/>
          <w:sz w:val="21"/>
          <w:szCs w:val="21"/>
        </w:rPr>
        <w:t>s</w:t>
      </w:r>
      <w:r w:rsidRPr="00A004EC">
        <w:rPr>
          <w:rFonts w:ascii="Calibri" w:eastAsia="Calibri" w:hAnsi="Calibri" w:cs="Times New Roman"/>
          <w:sz w:val="21"/>
          <w:szCs w:val="21"/>
        </w:rPr>
        <w:t xml:space="preserve"> and make recommendations about which service the child or family should receive. The CRU</w:t>
      </w:r>
      <w:r>
        <w:rPr>
          <w:rFonts w:ascii="Calibri" w:eastAsia="Calibri" w:hAnsi="Calibri" w:cs="Times New Roman"/>
          <w:sz w:val="21"/>
          <w:szCs w:val="21"/>
        </w:rPr>
        <w:t>s</w:t>
      </w:r>
      <w:r w:rsidRPr="00A004EC">
        <w:rPr>
          <w:rFonts w:ascii="Calibri" w:eastAsia="Calibri" w:hAnsi="Calibri" w:cs="Times New Roman"/>
          <w:sz w:val="21"/>
          <w:szCs w:val="21"/>
        </w:rPr>
        <w:t xml:space="preserve"> will continue to make the final decision based on those recommendations.</w:t>
      </w:r>
    </w:p>
    <w:p w:rsidR="00A004EC" w:rsidRPr="00A004EC" w:rsidRDefault="00730681" w:rsidP="00CC113B">
      <w:pPr>
        <w:pStyle w:val="Heading3"/>
      </w:pPr>
      <w:bookmarkStart w:id="32" w:name="_Toc53674283"/>
      <w:r w:rsidRPr="00A004EC">
        <w:t>Institutional care services</w:t>
      </w:r>
      <w:bookmarkEnd w:id="32"/>
    </w:p>
    <w:p w:rsidR="00CC113B"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 xml:space="preserve">The CCRs make a paper-based assessment and decide where the child should be placed, if alternative care is required. </w:t>
      </w:r>
      <w:r>
        <w:rPr>
          <w:rFonts w:ascii="Calibri" w:eastAsia="Calibri" w:hAnsi="Calibri" w:cs="Times New Roman"/>
          <w:sz w:val="21"/>
          <w:szCs w:val="21"/>
        </w:rPr>
        <w:t>For children older than 7</w:t>
      </w:r>
      <w:r w:rsidRPr="00A004EC">
        <w:rPr>
          <w:rFonts w:ascii="Calibri" w:eastAsia="Calibri" w:hAnsi="Calibri" w:cs="Times New Roman"/>
          <w:sz w:val="21"/>
          <w:szCs w:val="21"/>
        </w:rPr>
        <w:t xml:space="preserve"> </w:t>
      </w:r>
      <w:r>
        <w:rPr>
          <w:rFonts w:ascii="Calibri" w:eastAsia="Calibri" w:hAnsi="Calibri" w:cs="Times New Roman"/>
          <w:sz w:val="21"/>
          <w:szCs w:val="21"/>
        </w:rPr>
        <w:t>years n</w:t>
      </w:r>
      <w:r w:rsidRPr="00A004EC">
        <w:rPr>
          <w:rFonts w:ascii="Calibri" w:eastAsia="Calibri" w:hAnsi="Calibri" w:cs="Times New Roman"/>
          <w:sz w:val="21"/>
          <w:szCs w:val="21"/>
        </w:rPr>
        <w:t xml:space="preserve">early all resources available to CCRs take the form of institutional care; children’s homes/residential schools– called ‘internats’, from the Soviet era. These homes are graded by age bands. </w:t>
      </w:r>
      <w:r>
        <w:rPr>
          <w:rFonts w:ascii="Calibri" w:eastAsia="Calibri" w:hAnsi="Calibri" w:cs="Times New Roman"/>
          <w:sz w:val="21"/>
          <w:szCs w:val="21"/>
        </w:rPr>
        <w:t>These internats are the main form of care available to the CCRs if they decide that a non-disabled child can no longer remain at home. However, with respect to children with disabilities, i</w:t>
      </w:r>
      <w:r w:rsidRPr="00A004EC">
        <w:rPr>
          <w:rFonts w:ascii="Calibri" w:eastAsia="Calibri" w:hAnsi="Calibri" w:cs="Times New Roman"/>
          <w:sz w:val="21"/>
          <w:szCs w:val="21"/>
        </w:rPr>
        <w:t>n recent years there has been a growt</w:t>
      </w:r>
      <w:r>
        <w:rPr>
          <w:rFonts w:ascii="Calibri" w:eastAsia="Calibri" w:hAnsi="Calibri" w:cs="Times New Roman"/>
          <w:sz w:val="21"/>
          <w:szCs w:val="21"/>
        </w:rPr>
        <w:t xml:space="preserve">h of day centres as an alternative to institutional care. </w:t>
      </w:r>
    </w:p>
    <w:p w:rsidR="00CC113B" w:rsidRDefault="00730681" w:rsidP="00CC113B">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 xml:space="preserve">The four former Baby Homes, which constituted the </w:t>
      </w:r>
      <w:r>
        <w:rPr>
          <w:rFonts w:ascii="Calibri" w:eastAsia="Calibri" w:hAnsi="Calibri" w:cs="Times New Roman"/>
          <w:sz w:val="21"/>
          <w:szCs w:val="21"/>
        </w:rPr>
        <w:t xml:space="preserve">main </w:t>
      </w:r>
      <w:r w:rsidRPr="00A004EC">
        <w:rPr>
          <w:rFonts w:ascii="Calibri" w:eastAsia="Calibri" w:hAnsi="Calibri" w:cs="Times New Roman"/>
          <w:sz w:val="21"/>
          <w:szCs w:val="21"/>
        </w:rPr>
        <w:t>operational focus of this project</w:t>
      </w:r>
      <w:r w:rsidR="00667BB2">
        <w:rPr>
          <w:rFonts w:ascii="Calibri" w:eastAsia="Calibri" w:hAnsi="Calibri" w:cs="Times New Roman"/>
          <w:sz w:val="21"/>
          <w:szCs w:val="21"/>
        </w:rPr>
        <w:t>,</w:t>
      </w:r>
      <w:r w:rsidRPr="00A004EC">
        <w:rPr>
          <w:rFonts w:ascii="Calibri" w:eastAsia="Calibri" w:hAnsi="Calibri" w:cs="Times New Roman"/>
          <w:sz w:val="21"/>
          <w:szCs w:val="21"/>
        </w:rPr>
        <w:t xml:space="preserve"> are found in Dushanbe, Khujand and Istaravshan. The </w:t>
      </w:r>
      <w:r>
        <w:rPr>
          <w:rFonts w:ascii="Calibri" w:eastAsia="Calibri" w:hAnsi="Calibri" w:cs="Times New Roman"/>
          <w:sz w:val="21"/>
          <w:szCs w:val="21"/>
        </w:rPr>
        <w:t>p</w:t>
      </w:r>
      <w:r w:rsidRPr="00A004EC">
        <w:rPr>
          <w:rFonts w:ascii="Calibri" w:eastAsia="Calibri" w:hAnsi="Calibri" w:cs="Times New Roman"/>
          <w:sz w:val="21"/>
          <w:szCs w:val="21"/>
        </w:rPr>
        <w:t>roject therefore engaged</w:t>
      </w:r>
      <w:r>
        <w:rPr>
          <w:rFonts w:ascii="Calibri" w:eastAsia="Calibri" w:hAnsi="Calibri" w:cs="Times New Roman"/>
          <w:sz w:val="21"/>
          <w:szCs w:val="21"/>
        </w:rPr>
        <w:t xml:space="preserve"> with officials from these two p</w:t>
      </w:r>
      <w:r w:rsidRPr="00A004EC">
        <w:rPr>
          <w:rFonts w:ascii="Calibri" w:eastAsia="Calibri" w:hAnsi="Calibri" w:cs="Times New Roman"/>
          <w:sz w:val="21"/>
          <w:szCs w:val="21"/>
        </w:rPr>
        <w:t xml:space="preserve">rovinces; Dushanbe City, and Sughd Province which covers the region to the north of Tajikistan, including </w:t>
      </w:r>
      <w:r>
        <w:rPr>
          <w:rFonts w:ascii="Calibri" w:eastAsia="Calibri" w:hAnsi="Calibri" w:cs="Times New Roman"/>
          <w:sz w:val="21"/>
          <w:szCs w:val="21"/>
        </w:rPr>
        <w:t xml:space="preserve">the </w:t>
      </w:r>
      <w:r w:rsidRPr="00A004EC">
        <w:rPr>
          <w:rFonts w:ascii="Calibri" w:eastAsia="Calibri" w:hAnsi="Calibri" w:cs="Times New Roman"/>
          <w:sz w:val="21"/>
          <w:szCs w:val="21"/>
        </w:rPr>
        <w:t>city of Khujand and the town of Istaravshan.</w:t>
      </w:r>
      <w:r>
        <w:rPr>
          <w:rFonts w:ascii="Calibri" w:eastAsia="Calibri" w:hAnsi="Calibri" w:cs="Times New Roman"/>
          <w:sz w:val="21"/>
          <w:szCs w:val="21"/>
        </w:rPr>
        <w:t xml:space="preserve"> </w:t>
      </w:r>
      <w:r w:rsidRPr="00A004EC">
        <w:rPr>
          <w:rFonts w:ascii="Calibri" w:eastAsia="Calibri" w:hAnsi="Calibri" w:cs="Times New Roman"/>
          <w:sz w:val="21"/>
          <w:szCs w:val="21"/>
        </w:rPr>
        <w:t xml:space="preserve">The </w:t>
      </w:r>
      <w:r>
        <w:rPr>
          <w:rFonts w:ascii="Calibri" w:eastAsia="Calibri" w:hAnsi="Calibri" w:cs="Times New Roman"/>
          <w:sz w:val="21"/>
          <w:szCs w:val="21"/>
        </w:rPr>
        <w:t>d</w:t>
      </w:r>
      <w:r w:rsidRPr="00A004EC">
        <w:rPr>
          <w:rFonts w:ascii="Calibri" w:eastAsia="Calibri" w:hAnsi="Calibri" w:cs="Times New Roman"/>
          <w:sz w:val="21"/>
          <w:szCs w:val="21"/>
        </w:rPr>
        <w:t xml:space="preserve">istrict and city/town Commissions consider all referrals from official agencies and also </w:t>
      </w:r>
      <w:r>
        <w:rPr>
          <w:rFonts w:ascii="Calibri" w:eastAsia="Calibri" w:hAnsi="Calibri" w:cs="Times New Roman"/>
          <w:sz w:val="21"/>
          <w:szCs w:val="21"/>
        </w:rPr>
        <w:t>applications</w:t>
      </w:r>
      <w:r w:rsidRPr="00A004EC">
        <w:rPr>
          <w:rFonts w:ascii="Calibri" w:eastAsia="Calibri" w:hAnsi="Calibri" w:cs="Times New Roman"/>
          <w:sz w:val="21"/>
          <w:szCs w:val="21"/>
        </w:rPr>
        <w:t xml:space="preserve"> from parents who may wish to voluntarily place their children in internats or Baby Homes, because they are seeking work abroad. </w:t>
      </w:r>
    </w:p>
    <w:p w:rsidR="00CC113B" w:rsidRDefault="00730681" w:rsidP="00CC113B">
      <w:pPr>
        <w:spacing w:after="160" w:line="300" w:lineRule="auto"/>
        <w:rPr>
          <w:rFonts w:ascii="Calibri" w:eastAsia="Calibri" w:hAnsi="Calibri" w:cs="Times New Roman"/>
          <w:sz w:val="21"/>
          <w:szCs w:val="21"/>
        </w:rPr>
      </w:pPr>
      <w:r w:rsidRPr="0030432A">
        <w:rPr>
          <w:rFonts w:ascii="Calibri" w:eastAsia="Calibri" w:hAnsi="Calibri" w:cs="Times New Roman"/>
          <w:sz w:val="21"/>
          <w:szCs w:val="21"/>
        </w:rPr>
        <w:t>In its report for 2017 the UN C</w:t>
      </w:r>
      <w:r>
        <w:rPr>
          <w:rFonts w:ascii="Calibri" w:eastAsia="Calibri" w:hAnsi="Calibri" w:cs="Times New Roman"/>
          <w:sz w:val="21"/>
          <w:szCs w:val="21"/>
        </w:rPr>
        <w:t xml:space="preserve">ommittee of the </w:t>
      </w:r>
      <w:r w:rsidRPr="0030432A">
        <w:rPr>
          <w:rFonts w:ascii="Calibri" w:eastAsia="Calibri" w:hAnsi="Calibri" w:cs="Times New Roman"/>
          <w:sz w:val="21"/>
          <w:szCs w:val="21"/>
        </w:rPr>
        <w:t>R</w:t>
      </w:r>
      <w:r>
        <w:rPr>
          <w:rFonts w:ascii="Calibri" w:eastAsia="Calibri" w:hAnsi="Calibri" w:cs="Times New Roman"/>
          <w:sz w:val="21"/>
          <w:szCs w:val="21"/>
        </w:rPr>
        <w:t xml:space="preserve">ights of the </w:t>
      </w:r>
      <w:r w:rsidRPr="0030432A">
        <w:rPr>
          <w:rFonts w:ascii="Calibri" w:eastAsia="Calibri" w:hAnsi="Calibri" w:cs="Times New Roman"/>
          <w:sz w:val="21"/>
          <w:szCs w:val="21"/>
        </w:rPr>
        <w:t>C</w:t>
      </w:r>
      <w:r>
        <w:rPr>
          <w:rFonts w:ascii="Calibri" w:eastAsia="Calibri" w:hAnsi="Calibri" w:cs="Times New Roman"/>
          <w:sz w:val="21"/>
          <w:szCs w:val="21"/>
        </w:rPr>
        <w:t>hild</w:t>
      </w:r>
      <w:r w:rsidRPr="0030432A">
        <w:rPr>
          <w:rFonts w:ascii="Calibri" w:eastAsia="Calibri" w:hAnsi="Calibri" w:cs="Times New Roman"/>
          <w:sz w:val="21"/>
          <w:szCs w:val="21"/>
        </w:rPr>
        <w:t xml:space="preserve"> noted with concern that the number of children in</w:t>
      </w:r>
      <w:r>
        <w:rPr>
          <w:rFonts w:ascii="Calibri" w:eastAsia="Calibri" w:hAnsi="Calibri" w:cs="Times New Roman"/>
          <w:sz w:val="21"/>
          <w:szCs w:val="21"/>
        </w:rPr>
        <w:t xml:space="preserve"> </w:t>
      </w:r>
      <w:r w:rsidRPr="0030432A">
        <w:rPr>
          <w:rFonts w:ascii="Calibri" w:eastAsia="Calibri" w:hAnsi="Calibri" w:cs="Times New Roman"/>
          <w:sz w:val="21"/>
          <w:szCs w:val="21"/>
        </w:rPr>
        <w:t xml:space="preserve">institutions was not decreasing and also asked about the rights of </w:t>
      </w:r>
      <w:r>
        <w:rPr>
          <w:rFonts w:ascii="Calibri" w:eastAsia="Calibri" w:hAnsi="Calibri" w:cs="Times New Roman"/>
          <w:sz w:val="21"/>
          <w:szCs w:val="21"/>
        </w:rPr>
        <w:t>children with disabilities</w:t>
      </w:r>
      <w:r w:rsidRPr="0030432A">
        <w:rPr>
          <w:rFonts w:ascii="Calibri" w:eastAsia="Calibri" w:hAnsi="Calibri" w:cs="Times New Roman"/>
          <w:sz w:val="21"/>
          <w:szCs w:val="21"/>
        </w:rPr>
        <w:t xml:space="preserve"> and especially those in care</w:t>
      </w:r>
      <w:r>
        <w:rPr>
          <w:rFonts w:ascii="Calibri" w:eastAsia="Calibri" w:hAnsi="Calibri" w:cs="Times New Roman"/>
          <w:sz w:val="21"/>
          <w:szCs w:val="21"/>
        </w:rPr>
        <w:t>.</w:t>
      </w:r>
      <w:r w:rsidRPr="00A004EC">
        <w:rPr>
          <w:rFonts w:ascii="Calibri" w:eastAsia="Calibri" w:hAnsi="Calibri" w:cs="Times New Roman"/>
          <w:sz w:val="21"/>
          <w:szCs w:val="21"/>
        </w:rPr>
        <w:t xml:space="preserve"> </w:t>
      </w:r>
      <w:r>
        <w:rPr>
          <w:rFonts w:ascii="Calibri" w:eastAsia="Calibri" w:hAnsi="Calibri" w:cs="Times New Roman"/>
          <w:sz w:val="21"/>
          <w:szCs w:val="21"/>
        </w:rPr>
        <w:t xml:space="preserve">So far, the Government has not adopted a system wide transformation process with respect to the internats, and the only structural reform processes are the establishment of day centres for adults and children with disabilities, and the Baby Home transformation process which is the subject of this report. </w:t>
      </w:r>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Baby Home numbers</w:t>
      </w:r>
    </w:p>
    <w:p w:rsidR="00667BB2" w:rsidRDefault="00667BB2" w:rsidP="00667BB2">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There has been a </w:t>
      </w:r>
      <w:r w:rsidRPr="00A004EC">
        <w:rPr>
          <w:rFonts w:ascii="Calibri" w:eastAsia="Calibri" w:hAnsi="Calibri" w:cs="Times New Roman"/>
          <w:sz w:val="21"/>
          <w:szCs w:val="21"/>
        </w:rPr>
        <w:t xml:space="preserve">reduction in </w:t>
      </w:r>
      <w:r>
        <w:rPr>
          <w:rFonts w:ascii="Calibri" w:eastAsia="Calibri" w:hAnsi="Calibri" w:cs="Times New Roman"/>
          <w:sz w:val="21"/>
          <w:szCs w:val="21"/>
        </w:rPr>
        <w:t xml:space="preserve">the </w:t>
      </w:r>
      <w:r w:rsidRPr="00A004EC">
        <w:rPr>
          <w:rFonts w:ascii="Calibri" w:eastAsia="Calibri" w:hAnsi="Calibri" w:cs="Times New Roman"/>
          <w:sz w:val="21"/>
          <w:szCs w:val="21"/>
        </w:rPr>
        <w:t xml:space="preserve">number of children in the </w:t>
      </w:r>
      <w:r>
        <w:rPr>
          <w:rFonts w:ascii="Calibri" w:eastAsia="Calibri" w:hAnsi="Calibri" w:cs="Times New Roman"/>
          <w:sz w:val="21"/>
          <w:szCs w:val="21"/>
        </w:rPr>
        <w:t xml:space="preserve">four </w:t>
      </w:r>
      <w:r w:rsidRPr="00A004EC">
        <w:rPr>
          <w:rFonts w:ascii="Calibri" w:eastAsia="Calibri" w:hAnsi="Calibri" w:cs="Times New Roman"/>
          <w:sz w:val="21"/>
          <w:szCs w:val="21"/>
        </w:rPr>
        <w:t>former Baby Homes since the start of the project</w:t>
      </w:r>
      <w:r>
        <w:rPr>
          <w:rFonts w:ascii="Calibri" w:eastAsia="Calibri" w:hAnsi="Calibri" w:cs="Times New Roman"/>
          <w:sz w:val="21"/>
          <w:szCs w:val="21"/>
        </w:rPr>
        <w:t>; from 200 to 120</w:t>
      </w:r>
      <w:r w:rsidRPr="00A004EC">
        <w:rPr>
          <w:rFonts w:ascii="Calibri" w:eastAsia="Calibri" w:hAnsi="Calibri" w:cs="Times New Roman"/>
          <w:sz w:val="21"/>
          <w:szCs w:val="21"/>
        </w:rPr>
        <w:t xml:space="preserve">. </w:t>
      </w:r>
      <w:r>
        <w:rPr>
          <w:rFonts w:ascii="Calibri" w:eastAsia="Calibri" w:hAnsi="Calibri" w:cs="Times New Roman"/>
          <w:sz w:val="21"/>
          <w:szCs w:val="21"/>
        </w:rPr>
        <w:t xml:space="preserve">In late 2019 this downward trend was disrupted with the arrival of a group of 49 orphaned children from Syria, into BH2 in Dushanbe. These children are the orphans of Tajik nationals who had gone to fight for DAESH (ISIS) in Syria. Government officials are considering how to reintegrate these children into their extended families. </w:t>
      </w:r>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The Baby Homes Directors did not routinely gather or publish statistical data concerning the numbers of children admitted and their subsequent placements. The figures above do not show the ‘throughput’, that is the number of children arriving and leaving, and the length of stay. The project has gathered and collated its work with children and families and this is given in table form on p.2</w:t>
      </w:r>
      <w:r w:rsidR="00667BB2">
        <w:rPr>
          <w:rFonts w:ascii="Calibri" w:eastAsia="Calibri" w:hAnsi="Calibri" w:cs="Times New Roman"/>
          <w:sz w:val="21"/>
          <w:szCs w:val="21"/>
        </w:rPr>
        <w:t>2</w:t>
      </w:r>
      <w:r w:rsidR="001A1385">
        <w:rPr>
          <w:rFonts w:ascii="Calibri" w:eastAsia="Calibri" w:hAnsi="Calibri" w:cs="Times New Roman"/>
          <w:sz w:val="21"/>
          <w:szCs w:val="21"/>
        </w:rPr>
        <w:t>-</w:t>
      </w:r>
      <w:r>
        <w:rPr>
          <w:rFonts w:ascii="Calibri" w:eastAsia="Calibri" w:hAnsi="Calibri" w:cs="Times New Roman"/>
          <w:sz w:val="21"/>
          <w:szCs w:val="21"/>
        </w:rPr>
        <w:t>2</w:t>
      </w:r>
      <w:r w:rsidR="001A1385">
        <w:rPr>
          <w:rFonts w:ascii="Calibri" w:eastAsia="Calibri" w:hAnsi="Calibri" w:cs="Times New Roman"/>
          <w:sz w:val="21"/>
          <w:szCs w:val="21"/>
        </w:rPr>
        <w:t>3</w:t>
      </w:r>
      <w:r>
        <w:rPr>
          <w:rFonts w:ascii="Calibri" w:eastAsia="Calibri" w:hAnsi="Calibri" w:cs="Times New Roman"/>
          <w:sz w:val="21"/>
          <w:szCs w:val="21"/>
        </w:rPr>
        <w:t>. The Project managers are quite clear that while there continues to be a number of referrals for admission to the former Baby Homes, via the CRU, the number of families diverted from placement and the numbers returned home are higher. That is to say the reduction is due to both reduced admissions and increased reintegration</w:t>
      </w:r>
      <w:r w:rsidR="00667BB2">
        <w:rPr>
          <w:rFonts w:ascii="Calibri" w:eastAsia="Calibri" w:hAnsi="Calibri" w:cs="Times New Roman"/>
          <w:sz w:val="21"/>
          <w:szCs w:val="21"/>
        </w:rPr>
        <w:t xml:space="preserve"> (shorter stays)</w:t>
      </w:r>
      <w:r>
        <w:rPr>
          <w:rFonts w:ascii="Calibri" w:eastAsia="Calibri" w:hAnsi="Calibri" w:cs="Times New Roman"/>
          <w:sz w:val="21"/>
          <w:szCs w:val="21"/>
        </w:rPr>
        <w:t>.</w:t>
      </w:r>
    </w:p>
    <w:p w:rsidR="00CC113B" w:rsidRDefault="00730681" w:rsidP="00CC113B">
      <w:pPr>
        <w:pStyle w:val="Heading3"/>
      </w:pPr>
      <w:bookmarkStart w:id="33" w:name="_Toc53674284"/>
      <w:r>
        <w:t>De-institutionalisation policy</w:t>
      </w:r>
      <w:bookmarkEnd w:id="33"/>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The project partners, </w:t>
      </w:r>
      <w:r w:rsidRPr="00A004EC">
        <w:rPr>
          <w:rFonts w:ascii="Calibri" w:eastAsia="Calibri" w:hAnsi="Calibri" w:cs="Times New Roman"/>
          <w:sz w:val="21"/>
          <w:szCs w:val="21"/>
        </w:rPr>
        <w:t xml:space="preserve">HealthProm and </w:t>
      </w:r>
      <w:r>
        <w:rPr>
          <w:rFonts w:ascii="Calibri" w:eastAsia="Calibri" w:hAnsi="Calibri" w:cs="Times New Roman"/>
          <w:sz w:val="21"/>
          <w:szCs w:val="21"/>
        </w:rPr>
        <w:t xml:space="preserve">the </w:t>
      </w:r>
      <w:r w:rsidRPr="00A004EC">
        <w:rPr>
          <w:rFonts w:ascii="Calibri" w:eastAsia="Calibri" w:hAnsi="Calibri" w:cs="Times New Roman"/>
          <w:sz w:val="21"/>
          <w:szCs w:val="21"/>
        </w:rPr>
        <w:t>local NGOs</w:t>
      </w:r>
      <w:r>
        <w:rPr>
          <w:rFonts w:ascii="Calibri" w:eastAsia="Calibri" w:hAnsi="Calibri" w:cs="Times New Roman"/>
          <w:sz w:val="21"/>
          <w:szCs w:val="21"/>
        </w:rPr>
        <w:t xml:space="preserve"> -</w:t>
      </w:r>
      <w:r w:rsidRPr="00A004EC">
        <w:rPr>
          <w:rFonts w:ascii="Calibri" w:eastAsia="Calibri" w:hAnsi="Calibri" w:cs="Times New Roman"/>
          <w:sz w:val="21"/>
          <w:szCs w:val="21"/>
        </w:rPr>
        <w:t xml:space="preserve"> with the support of UNICEF, have been working with the M</w:t>
      </w:r>
      <w:r>
        <w:rPr>
          <w:rFonts w:ascii="Calibri" w:eastAsia="Calibri" w:hAnsi="Calibri" w:cs="Times New Roman"/>
          <w:sz w:val="21"/>
          <w:szCs w:val="21"/>
        </w:rPr>
        <w:t xml:space="preserve">inistry </w:t>
      </w:r>
      <w:r w:rsidRPr="00A004EC">
        <w:rPr>
          <w:rFonts w:ascii="Calibri" w:eastAsia="Calibri" w:hAnsi="Calibri" w:cs="Times New Roman"/>
          <w:sz w:val="21"/>
          <w:szCs w:val="21"/>
        </w:rPr>
        <w:t>o</w:t>
      </w:r>
      <w:r>
        <w:rPr>
          <w:rFonts w:ascii="Calibri" w:eastAsia="Calibri" w:hAnsi="Calibri" w:cs="Times New Roman"/>
          <w:sz w:val="21"/>
          <w:szCs w:val="21"/>
        </w:rPr>
        <w:t xml:space="preserve">f </w:t>
      </w:r>
      <w:r w:rsidRPr="00A004EC">
        <w:rPr>
          <w:rFonts w:ascii="Calibri" w:eastAsia="Calibri" w:hAnsi="Calibri" w:cs="Times New Roman"/>
          <w:sz w:val="21"/>
          <w:szCs w:val="21"/>
        </w:rPr>
        <w:t>H</w:t>
      </w:r>
      <w:r>
        <w:rPr>
          <w:rFonts w:ascii="Calibri" w:eastAsia="Calibri" w:hAnsi="Calibri" w:cs="Times New Roman"/>
          <w:sz w:val="21"/>
          <w:szCs w:val="21"/>
        </w:rPr>
        <w:t xml:space="preserve">ealth and </w:t>
      </w:r>
      <w:r w:rsidRPr="00A004EC">
        <w:rPr>
          <w:rFonts w:ascii="Calibri" w:eastAsia="Calibri" w:hAnsi="Calibri" w:cs="Times New Roman"/>
          <w:sz w:val="21"/>
          <w:szCs w:val="21"/>
        </w:rPr>
        <w:t>S</w:t>
      </w:r>
      <w:r>
        <w:rPr>
          <w:rFonts w:ascii="Calibri" w:eastAsia="Calibri" w:hAnsi="Calibri" w:cs="Times New Roman"/>
          <w:sz w:val="21"/>
          <w:szCs w:val="21"/>
        </w:rPr>
        <w:t xml:space="preserve">ocial </w:t>
      </w:r>
      <w:r w:rsidRPr="00A004EC">
        <w:rPr>
          <w:rFonts w:ascii="Calibri" w:eastAsia="Calibri" w:hAnsi="Calibri" w:cs="Times New Roman"/>
          <w:sz w:val="21"/>
          <w:szCs w:val="21"/>
        </w:rPr>
        <w:t>P</w:t>
      </w:r>
      <w:r>
        <w:rPr>
          <w:rFonts w:ascii="Calibri" w:eastAsia="Calibri" w:hAnsi="Calibri" w:cs="Times New Roman"/>
          <w:sz w:val="21"/>
          <w:szCs w:val="21"/>
        </w:rPr>
        <w:t xml:space="preserve">rotection of the </w:t>
      </w:r>
      <w:r w:rsidRPr="00A004EC">
        <w:rPr>
          <w:rFonts w:ascii="Calibri" w:eastAsia="Calibri" w:hAnsi="Calibri" w:cs="Times New Roman"/>
          <w:sz w:val="21"/>
          <w:szCs w:val="21"/>
        </w:rPr>
        <w:t>P</w:t>
      </w:r>
      <w:r>
        <w:rPr>
          <w:rFonts w:ascii="Calibri" w:eastAsia="Calibri" w:hAnsi="Calibri" w:cs="Times New Roman"/>
          <w:sz w:val="21"/>
          <w:szCs w:val="21"/>
        </w:rPr>
        <w:t>opulation (MoHSPP)</w:t>
      </w:r>
      <w:r w:rsidRPr="00A004EC">
        <w:rPr>
          <w:rFonts w:ascii="Calibri" w:eastAsia="Calibri" w:hAnsi="Calibri" w:cs="Times New Roman"/>
          <w:sz w:val="21"/>
          <w:szCs w:val="21"/>
        </w:rPr>
        <w:t xml:space="preserve"> to</w:t>
      </w:r>
      <w:r>
        <w:rPr>
          <w:rFonts w:ascii="Calibri" w:eastAsia="Calibri" w:hAnsi="Calibri" w:cs="Times New Roman"/>
          <w:sz w:val="21"/>
          <w:szCs w:val="21"/>
        </w:rPr>
        <w:t xml:space="preserve"> deinstitutionalise the care of</w:t>
      </w:r>
      <w:r w:rsidRPr="00A004EC">
        <w:rPr>
          <w:rFonts w:ascii="Calibri" w:eastAsia="Calibri" w:hAnsi="Calibri" w:cs="Times New Roman"/>
          <w:sz w:val="21"/>
          <w:szCs w:val="21"/>
        </w:rPr>
        <w:t xml:space="preserve"> young children, including </w:t>
      </w:r>
      <w:r>
        <w:rPr>
          <w:rFonts w:ascii="Calibri" w:eastAsia="Calibri" w:hAnsi="Calibri" w:cs="Times New Roman"/>
          <w:sz w:val="21"/>
          <w:szCs w:val="21"/>
        </w:rPr>
        <w:t>children with disabilities, currently placed in the Baby Homes. This has been done</w:t>
      </w:r>
      <w:r w:rsidRPr="00A004EC">
        <w:rPr>
          <w:rFonts w:ascii="Calibri" w:eastAsia="Calibri" w:hAnsi="Calibri" w:cs="Times New Roman"/>
          <w:sz w:val="21"/>
          <w:szCs w:val="21"/>
        </w:rPr>
        <w:t xml:space="preserve"> by </w:t>
      </w:r>
      <w:r>
        <w:rPr>
          <w:rFonts w:ascii="Calibri" w:eastAsia="Calibri" w:hAnsi="Calibri" w:cs="Times New Roman"/>
          <w:sz w:val="21"/>
          <w:szCs w:val="21"/>
        </w:rPr>
        <w:t>creating alternative family support services within the structures of the baby homes, including</w:t>
      </w:r>
      <w:r w:rsidRPr="00A004EC">
        <w:rPr>
          <w:rFonts w:ascii="Calibri" w:eastAsia="Calibri" w:hAnsi="Calibri" w:cs="Times New Roman"/>
          <w:sz w:val="21"/>
          <w:szCs w:val="21"/>
        </w:rPr>
        <w:t xml:space="preserve"> respite care options</w:t>
      </w:r>
      <w:r>
        <w:rPr>
          <w:rFonts w:ascii="Calibri" w:eastAsia="Calibri" w:hAnsi="Calibri" w:cs="Times New Roman"/>
          <w:sz w:val="21"/>
          <w:szCs w:val="21"/>
        </w:rPr>
        <w:t xml:space="preserve">: thus </w:t>
      </w:r>
      <w:r w:rsidRPr="00A004EC">
        <w:rPr>
          <w:rFonts w:ascii="Calibri" w:eastAsia="Calibri" w:hAnsi="Calibri" w:cs="Times New Roman"/>
          <w:sz w:val="21"/>
          <w:szCs w:val="21"/>
        </w:rPr>
        <w:t xml:space="preserve">gradually </w:t>
      </w:r>
      <w:r>
        <w:rPr>
          <w:rFonts w:ascii="Calibri" w:eastAsia="Calibri" w:hAnsi="Calibri" w:cs="Times New Roman"/>
          <w:sz w:val="21"/>
          <w:szCs w:val="21"/>
        </w:rPr>
        <w:t>changing the traditional closed baby homes into centres for</w:t>
      </w:r>
      <w:r w:rsidRPr="00A004EC">
        <w:rPr>
          <w:rFonts w:ascii="Calibri" w:eastAsia="Calibri" w:hAnsi="Calibri" w:cs="Times New Roman"/>
          <w:sz w:val="21"/>
          <w:szCs w:val="21"/>
        </w:rPr>
        <w:t xml:space="preserve"> </w:t>
      </w:r>
      <w:r>
        <w:rPr>
          <w:rFonts w:ascii="Calibri" w:eastAsia="Calibri" w:hAnsi="Calibri" w:cs="Times New Roman"/>
          <w:sz w:val="21"/>
          <w:szCs w:val="21"/>
        </w:rPr>
        <w:t>family support and early intervention without abruptly discharging children into unsafe circumstances.  These Family and Child Support Centres have gradually pivoted the former baby homes away from institutional care towards prevention-focussed family support services,</w:t>
      </w:r>
      <w:r w:rsidRPr="00A004EC">
        <w:rPr>
          <w:rFonts w:ascii="Calibri" w:eastAsia="Calibri" w:hAnsi="Calibri" w:cs="Times New Roman"/>
          <w:sz w:val="21"/>
          <w:szCs w:val="21"/>
        </w:rPr>
        <w:t xml:space="preserve"> </w:t>
      </w:r>
      <w:r>
        <w:rPr>
          <w:rFonts w:ascii="Calibri" w:eastAsia="Calibri" w:hAnsi="Calibri" w:cs="Times New Roman"/>
          <w:sz w:val="21"/>
          <w:szCs w:val="21"/>
        </w:rPr>
        <w:t>with diminishing numbers of</w:t>
      </w:r>
      <w:r w:rsidRPr="00A004EC">
        <w:rPr>
          <w:rFonts w:ascii="Calibri" w:eastAsia="Calibri" w:hAnsi="Calibri" w:cs="Times New Roman"/>
          <w:sz w:val="21"/>
          <w:szCs w:val="21"/>
        </w:rPr>
        <w:t xml:space="preserve"> residential places.</w:t>
      </w:r>
      <w:r>
        <w:rPr>
          <w:rFonts w:ascii="Calibri" w:eastAsia="Calibri" w:hAnsi="Calibri" w:cs="Times New Roman"/>
          <w:sz w:val="21"/>
          <w:szCs w:val="21"/>
        </w:rPr>
        <w:t xml:space="preserve"> </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The transformation of the Baby Homes process has the enthusiastic support of the Mother and Child Department within the MoHSPP. The whole process of transformation is based upon the new Regulations issued by the MoHSPP, renaming the Baby Homes as Family and Child Support Centres, and giving them new structures and duties.  The regulations were written by a UNICEF</w:t>
      </w:r>
      <w:r w:rsidR="00BF13A4">
        <w:rPr>
          <w:rFonts w:ascii="Calibri" w:eastAsia="Calibri" w:hAnsi="Calibri" w:cs="Times New Roman"/>
          <w:sz w:val="21"/>
          <w:szCs w:val="21"/>
        </w:rPr>
        <w:t>-</w:t>
      </w:r>
      <w:r>
        <w:rPr>
          <w:rFonts w:ascii="Calibri" w:eastAsia="Calibri" w:hAnsi="Calibri" w:cs="Times New Roman"/>
          <w:sz w:val="21"/>
          <w:szCs w:val="21"/>
        </w:rPr>
        <w:t xml:space="preserve">funded consultant for the MoHSPP. The Ministry subsequently relied upon PFF project managers for support with editing and presenting the regulations for wider government approval. These new regulations reframe the work of the Centres in terms of preventive work to support families in difficulty to keep the care of their children – it is explicitly family-oriented and in this sense non-institutional. It sets out guidance for differentiating the work of the Centres into various departments, with specific aims around early intervention, respite care and short-term use of residential care. This transformation process does not aim to close down all the ‘beds’ in the home, and even allows that some may be longer-term where there are no other safe and healthy alternatives. </w:t>
      </w:r>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This project fits very well within a now global trend to de-institutionalise care systems for children, and replace them with a range of family support and alternative family-type care services. </w:t>
      </w:r>
      <w:r w:rsidRPr="00A004EC">
        <w:rPr>
          <w:rFonts w:ascii="Calibri" w:eastAsia="Calibri" w:hAnsi="Calibri" w:cs="Times New Roman"/>
          <w:sz w:val="21"/>
          <w:szCs w:val="21"/>
        </w:rPr>
        <w:t>In response to a region-wide initiative by UNICEF</w:t>
      </w:r>
      <w:r>
        <w:rPr>
          <w:rFonts w:ascii="Calibri" w:eastAsia="Calibri" w:hAnsi="Calibri" w:cs="Times New Roman"/>
          <w:sz w:val="21"/>
          <w:szCs w:val="21"/>
        </w:rPr>
        <w:t xml:space="preserve"> Eastern Europe and Central Asia, t</w:t>
      </w:r>
      <w:r w:rsidRPr="00A004EC">
        <w:rPr>
          <w:rFonts w:ascii="Calibri" w:eastAsia="Calibri" w:hAnsi="Calibri" w:cs="Times New Roman"/>
          <w:sz w:val="21"/>
          <w:szCs w:val="21"/>
        </w:rPr>
        <w:t>he Go</w:t>
      </w:r>
      <w:r>
        <w:rPr>
          <w:rFonts w:ascii="Calibri" w:eastAsia="Calibri" w:hAnsi="Calibri" w:cs="Times New Roman"/>
          <w:sz w:val="21"/>
          <w:szCs w:val="21"/>
        </w:rPr>
        <w:t xml:space="preserve">vernment of Tajikistan endorsed the call </w:t>
      </w:r>
      <w:r w:rsidRPr="00A004EC">
        <w:rPr>
          <w:rFonts w:ascii="Calibri" w:eastAsia="Calibri" w:hAnsi="Calibri" w:cs="Times New Roman"/>
          <w:sz w:val="21"/>
          <w:szCs w:val="21"/>
        </w:rPr>
        <w:t xml:space="preserve">to end the placement of all under-3s in institutional settings (UNICEF, 2013). </w:t>
      </w:r>
      <w:r>
        <w:rPr>
          <w:rFonts w:ascii="Calibri" w:eastAsia="Calibri" w:hAnsi="Calibri" w:cs="Times New Roman"/>
          <w:sz w:val="21"/>
          <w:szCs w:val="21"/>
        </w:rPr>
        <w:t xml:space="preserve">By focussing on developing new community-based support services that aim to keep children with their family, the PFF project is operating in a way that is consistent with the UN-welcomed Guidelines on Alternative Care (2009). The Implementation Handbook that accompanies the UN Guidelines (Cantwell et al., 2012) emphasises that the focus of the Guidelines is to de-institutionalise whole </w:t>
      </w:r>
      <w:r w:rsidRPr="008D2D17">
        <w:rPr>
          <w:rFonts w:ascii="Calibri" w:eastAsia="Calibri" w:hAnsi="Calibri" w:cs="Times New Roman"/>
          <w:i/>
          <w:sz w:val="21"/>
          <w:szCs w:val="21"/>
        </w:rPr>
        <w:t>system</w:t>
      </w:r>
      <w:r>
        <w:rPr>
          <w:rFonts w:ascii="Calibri" w:eastAsia="Calibri" w:hAnsi="Calibri" w:cs="Times New Roman"/>
          <w:i/>
          <w:sz w:val="21"/>
          <w:szCs w:val="21"/>
        </w:rPr>
        <w:t>s</w:t>
      </w:r>
      <w:r>
        <w:rPr>
          <w:rFonts w:ascii="Calibri" w:eastAsia="Calibri" w:hAnsi="Calibri" w:cs="Times New Roman"/>
          <w:sz w:val="21"/>
          <w:szCs w:val="21"/>
        </w:rPr>
        <w:t>, not just to close particular institutions.</w:t>
      </w:r>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UNICEF is an associate in the project and collaborates with HealthProm through a memorandum of understanding to develop and implement project plans. UNICEF provides </w:t>
      </w:r>
      <w:r w:rsidR="00BF13A4">
        <w:rPr>
          <w:rFonts w:ascii="Calibri" w:eastAsia="Calibri" w:hAnsi="Calibri" w:cs="Times New Roman"/>
          <w:sz w:val="21"/>
          <w:szCs w:val="21"/>
        </w:rPr>
        <w:t xml:space="preserve">a </w:t>
      </w:r>
      <w:r>
        <w:rPr>
          <w:rFonts w:ascii="Calibri" w:eastAsia="Calibri" w:hAnsi="Calibri" w:cs="Times New Roman"/>
          <w:sz w:val="21"/>
          <w:szCs w:val="21"/>
        </w:rPr>
        <w:t xml:space="preserve">wider policy context for the project, and can open doors to senior political figures in Tajikistan.  HealthProm and local partners bring project management and professional expertise to deliver the overall objective of ending institutionalisation of children under the age of three.  </w:t>
      </w:r>
    </w:p>
    <w:p w:rsidR="00CC113B" w:rsidRDefault="00CC113B" w:rsidP="00CC113B">
      <w:pPr>
        <w:spacing w:after="160" w:line="300" w:lineRule="auto"/>
        <w:rPr>
          <w:rFonts w:ascii="Calibri" w:eastAsia="Calibri" w:hAnsi="Calibri" w:cs="Times New Roman"/>
          <w:sz w:val="21"/>
          <w:szCs w:val="21"/>
        </w:rPr>
      </w:pPr>
    </w:p>
    <w:p w:rsidR="00A004EC" w:rsidRDefault="00730681" w:rsidP="00A004EC">
      <w:pPr>
        <w:spacing w:after="160" w:line="300" w:lineRule="auto"/>
        <w:rPr>
          <w:rFonts w:ascii="Calibri" w:eastAsia="Calibri" w:hAnsi="Calibri" w:cs="Times New Roman"/>
          <w:sz w:val="21"/>
          <w:szCs w:val="21"/>
        </w:rPr>
      </w:pPr>
      <w:bookmarkStart w:id="34" w:name="_Toc53674285"/>
      <w:r>
        <w:rPr>
          <w:rStyle w:val="Heading3Char"/>
        </w:rPr>
        <w:t>Cultural norms and family life</w:t>
      </w:r>
      <w:bookmarkEnd w:id="34"/>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Dr Nazira Muhamedjanova, is an experienced doctor and ‘Early Years’ specialist, who is the Early Childhood Development advisor for the PFF project and has led many training sessions for the care staff. She explains that there are many challenges currently affecting families, which translate into creating vulnerabilities for children,</w:t>
      </w:r>
    </w:p>
    <w:p w:rsidR="00CC113B" w:rsidRDefault="00730681" w:rsidP="00CC113B">
      <w:pPr>
        <w:spacing w:after="160" w:line="300" w:lineRule="auto"/>
        <w:ind w:left="720"/>
        <w:rPr>
          <w:rFonts w:ascii="Calibri" w:eastAsia="Calibri" w:hAnsi="Calibri" w:cs="Times New Roman"/>
          <w:sz w:val="21"/>
          <w:szCs w:val="21"/>
        </w:rPr>
      </w:pPr>
      <w:r w:rsidRPr="002F10A4">
        <w:rPr>
          <w:rFonts w:ascii="Calibri" w:eastAsia="Calibri" w:hAnsi="Calibri" w:cs="Times New Roman"/>
          <w:sz w:val="21"/>
          <w:szCs w:val="21"/>
        </w:rPr>
        <w:t>At the community level</w:t>
      </w:r>
      <w:r>
        <w:rPr>
          <w:rFonts w:ascii="Calibri" w:eastAsia="Calibri" w:hAnsi="Calibri" w:cs="Times New Roman"/>
          <w:sz w:val="21"/>
          <w:szCs w:val="21"/>
        </w:rPr>
        <w:t>,</w:t>
      </w:r>
      <w:r w:rsidRPr="002F10A4">
        <w:rPr>
          <w:rFonts w:ascii="Calibri" w:eastAsia="Calibri" w:hAnsi="Calibri" w:cs="Times New Roman"/>
          <w:sz w:val="21"/>
          <w:szCs w:val="21"/>
        </w:rPr>
        <w:t xml:space="preserve"> families are weakened because of high levels of male migration for work in the Russian Feder</w:t>
      </w:r>
      <w:r>
        <w:rPr>
          <w:rFonts w:ascii="Calibri" w:eastAsia="Calibri" w:hAnsi="Calibri" w:cs="Times New Roman"/>
          <w:sz w:val="21"/>
          <w:szCs w:val="21"/>
        </w:rPr>
        <w:t>ation and Kazakhstan</w:t>
      </w:r>
      <w:r w:rsidRPr="002F10A4">
        <w:rPr>
          <w:rFonts w:ascii="Calibri" w:eastAsia="Calibri" w:hAnsi="Calibri" w:cs="Times New Roman"/>
          <w:sz w:val="21"/>
          <w:szCs w:val="21"/>
        </w:rPr>
        <w:t>.  There is resistance to change because of conservative attitudes and the gendered nature of childcare within a</w:t>
      </w:r>
      <w:r>
        <w:rPr>
          <w:rFonts w:ascii="Calibri" w:eastAsia="Calibri" w:hAnsi="Calibri" w:cs="Times New Roman"/>
          <w:sz w:val="21"/>
          <w:szCs w:val="21"/>
        </w:rPr>
        <w:t xml:space="preserve"> patriarchal society</w:t>
      </w:r>
      <w:r w:rsidRPr="002F10A4">
        <w:rPr>
          <w:rFonts w:ascii="Calibri" w:eastAsia="Calibri" w:hAnsi="Calibri" w:cs="Times New Roman"/>
          <w:sz w:val="21"/>
          <w:szCs w:val="21"/>
        </w:rPr>
        <w:t>.  In common with most societies, vulnerable children in Tajikistan experience marginalisation and exclusion because of the stigma attached to their condition.  Children with a disability are often kept out of sight; children born to a single mother are excluded from the wider nurturing community, and children in impoverished families lack full opportunities for development. Violence against women and children is usually seen as a family matter and goes unchecked by welfare and legal authorities.</w:t>
      </w:r>
      <w:r>
        <w:rPr>
          <w:rFonts w:ascii="Calibri" w:eastAsia="Calibri" w:hAnsi="Calibri" w:cs="Times New Roman"/>
          <w:sz w:val="21"/>
          <w:szCs w:val="21"/>
        </w:rPr>
        <w:t xml:space="preserve"> </w:t>
      </w:r>
    </w:p>
    <w:p w:rsidR="00CC113B" w:rsidRDefault="00730681" w:rsidP="00CC113B">
      <w:pPr>
        <w:spacing w:after="160" w:line="300" w:lineRule="auto"/>
        <w:ind w:left="720"/>
        <w:rPr>
          <w:rFonts w:ascii="Calibri" w:eastAsia="Calibri" w:hAnsi="Calibri" w:cs="Times New Roman"/>
          <w:sz w:val="21"/>
          <w:szCs w:val="21"/>
        </w:rPr>
      </w:pPr>
      <w:r>
        <w:rPr>
          <w:rFonts w:ascii="Calibri" w:eastAsia="Calibri" w:hAnsi="Calibri" w:cs="Times New Roman"/>
          <w:sz w:val="21"/>
          <w:szCs w:val="21"/>
        </w:rPr>
        <w:t>(Interview with Dr N Muhamedjanova)</w:t>
      </w:r>
    </w:p>
    <w:p w:rsidR="00CC113B" w:rsidRPr="002161E8" w:rsidRDefault="00730681" w:rsidP="00CC113B">
      <w:pPr>
        <w:pStyle w:val="Heading3"/>
      </w:pPr>
      <w:bookmarkStart w:id="35" w:name="_Toc53674286"/>
      <w:r w:rsidRPr="002161E8">
        <w:t xml:space="preserve">The dominance of </w:t>
      </w:r>
      <w:r>
        <w:t xml:space="preserve">an illness or </w:t>
      </w:r>
      <w:r w:rsidRPr="002161E8">
        <w:t>medical model of disability</w:t>
      </w:r>
      <w:bookmarkEnd w:id="35"/>
    </w:p>
    <w:p w:rsidR="00CC113B" w:rsidRPr="002161E8" w:rsidRDefault="00730681" w:rsidP="00CC113B">
      <w:pPr>
        <w:spacing w:after="200" w:line="276" w:lineRule="auto"/>
        <w:rPr>
          <w:rFonts w:ascii="Calibri" w:hAnsi="Calibri"/>
          <w:sz w:val="21"/>
          <w:szCs w:val="21"/>
        </w:rPr>
      </w:pPr>
      <w:r>
        <w:rPr>
          <w:rFonts w:ascii="Calibri" w:hAnsi="Calibri"/>
          <w:sz w:val="21"/>
          <w:szCs w:val="21"/>
        </w:rPr>
        <w:t>Parents living in poverty who lack family support face many challenges</w:t>
      </w:r>
      <w:r w:rsidRPr="00D916A9">
        <w:rPr>
          <w:rFonts w:ascii="Calibri" w:hAnsi="Calibri"/>
          <w:sz w:val="21"/>
          <w:szCs w:val="21"/>
        </w:rPr>
        <w:t xml:space="preserve"> </w:t>
      </w:r>
      <w:r>
        <w:rPr>
          <w:rFonts w:ascii="Calibri" w:hAnsi="Calibri"/>
          <w:sz w:val="21"/>
          <w:szCs w:val="21"/>
        </w:rPr>
        <w:t xml:space="preserve">in providing care for their disabled children. Two of the four Baby Homes - Khujand and BH1 in Dushanbe, were identified as the homes which should care for these children. Senior staff from the Project have explained that in Tajikistan, as elsewhere in the region, </w:t>
      </w:r>
      <w:r w:rsidRPr="002161E8">
        <w:rPr>
          <w:rFonts w:ascii="Calibri" w:hAnsi="Calibri"/>
          <w:sz w:val="21"/>
          <w:szCs w:val="21"/>
        </w:rPr>
        <w:t xml:space="preserve">there </w:t>
      </w:r>
      <w:r>
        <w:rPr>
          <w:rFonts w:ascii="Calibri" w:hAnsi="Calibri"/>
          <w:sz w:val="21"/>
          <w:szCs w:val="21"/>
        </w:rPr>
        <w:t>has been a tendency by professionals to view disability as something that needs medical treatment. This has led parents to seek out doctors who may provide these treatments</w:t>
      </w:r>
      <w:r w:rsidRPr="002161E8">
        <w:rPr>
          <w:rFonts w:ascii="Calibri" w:hAnsi="Calibri"/>
          <w:sz w:val="21"/>
          <w:szCs w:val="21"/>
        </w:rPr>
        <w:t xml:space="preserve">. This is especially costly for parents in rural areas who have to travel a distance to a doctor. Unfortunately, </w:t>
      </w:r>
      <w:r>
        <w:rPr>
          <w:rFonts w:ascii="Calibri" w:hAnsi="Calibri"/>
          <w:sz w:val="21"/>
          <w:szCs w:val="21"/>
        </w:rPr>
        <w:t>the responses from various health professionals has been</w:t>
      </w:r>
      <w:r w:rsidRPr="002161E8">
        <w:rPr>
          <w:rFonts w:ascii="Calibri" w:hAnsi="Calibri"/>
          <w:sz w:val="21"/>
          <w:szCs w:val="21"/>
        </w:rPr>
        <w:t xml:space="preserve"> to provide ‘treatments’ such as vitamin injections </w:t>
      </w:r>
      <w:r>
        <w:rPr>
          <w:rFonts w:ascii="Calibri" w:hAnsi="Calibri"/>
          <w:sz w:val="21"/>
          <w:szCs w:val="21"/>
        </w:rPr>
        <w:t xml:space="preserve">or low-voltage electrotherapy </w:t>
      </w:r>
      <w:r w:rsidRPr="002161E8">
        <w:rPr>
          <w:rFonts w:ascii="Calibri" w:hAnsi="Calibri"/>
          <w:sz w:val="21"/>
          <w:szCs w:val="21"/>
        </w:rPr>
        <w:t xml:space="preserve">– which have no therapeutic value </w:t>
      </w:r>
      <w:r>
        <w:rPr>
          <w:rFonts w:ascii="Calibri" w:hAnsi="Calibri"/>
          <w:sz w:val="21"/>
          <w:szCs w:val="21"/>
        </w:rPr>
        <w:t>for</w:t>
      </w:r>
      <w:r w:rsidRPr="002161E8">
        <w:rPr>
          <w:rFonts w:ascii="Calibri" w:hAnsi="Calibri"/>
          <w:sz w:val="21"/>
          <w:szCs w:val="21"/>
        </w:rPr>
        <w:t xml:space="preserve"> the child’s disability. </w:t>
      </w:r>
      <w:r>
        <w:rPr>
          <w:rFonts w:ascii="Calibri" w:hAnsi="Calibri"/>
          <w:sz w:val="21"/>
          <w:szCs w:val="21"/>
        </w:rPr>
        <w:t xml:space="preserve">By contrast a social model of response to disabilities is slowly developing. ‘Social’ approaches are now being provided by the Family Support Centres and through </w:t>
      </w:r>
      <w:r w:rsidRPr="008B3CC5">
        <w:rPr>
          <w:rFonts w:ascii="Calibri" w:hAnsi="Calibri"/>
          <w:i/>
          <w:sz w:val="21"/>
          <w:szCs w:val="21"/>
        </w:rPr>
        <w:t>Mellow Parenting</w:t>
      </w:r>
      <w:r>
        <w:rPr>
          <w:rFonts w:ascii="Calibri" w:hAnsi="Calibri"/>
          <w:sz w:val="21"/>
          <w:szCs w:val="21"/>
        </w:rPr>
        <w:t xml:space="preserve"> groups </w:t>
      </w:r>
      <w:r w:rsidRPr="007C38C9">
        <w:rPr>
          <w:rFonts w:ascii="Calibri" w:hAnsi="Calibri"/>
          <w:sz w:val="21"/>
          <w:szCs w:val="21"/>
        </w:rPr>
        <w:t xml:space="preserve">(see below p. </w:t>
      </w:r>
      <w:r w:rsidR="003618B5">
        <w:rPr>
          <w:rFonts w:ascii="Calibri" w:hAnsi="Calibri"/>
          <w:sz w:val="21"/>
          <w:szCs w:val="21"/>
        </w:rPr>
        <w:t>20</w:t>
      </w:r>
      <w:r w:rsidRPr="007C38C9">
        <w:rPr>
          <w:rFonts w:ascii="Calibri" w:hAnsi="Calibri"/>
          <w:sz w:val="21"/>
          <w:szCs w:val="21"/>
        </w:rPr>
        <w:t>),</w:t>
      </w:r>
      <w:r>
        <w:rPr>
          <w:rFonts w:ascii="Calibri" w:hAnsi="Calibri"/>
          <w:sz w:val="21"/>
          <w:szCs w:val="21"/>
        </w:rPr>
        <w:t xml:space="preserve"> which focus on supporting children and families, and including children in school and social life rather than hiding them away. The ‘treatment’ that works turns out to be stimulation, physical therapy and inclusion. In some cases specialist advice about helping children with certain conditions to eat is offered, and guidance given on</w:t>
      </w:r>
      <w:r w:rsidRPr="00070546">
        <w:rPr>
          <w:rFonts w:ascii="Calibri" w:hAnsi="Calibri"/>
          <w:sz w:val="21"/>
          <w:szCs w:val="21"/>
        </w:rPr>
        <w:t xml:space="preserve"> the gradual development of motor skills</w:t>
      </w:r>
      <w:r>
        <w:rPr>
          <w:rFonts w:ascii="Calibri" w:hAnsi="Calibri"/>
          <w:sz w:val="21"/>
          <w:szCs w:val="21"/>
        </w:rPr>
        <w:t>. Language skills are promoted through speech practice, play and singing – all things which parents themselves can readily learn, implement for themselves, and cost nothing.</w:t>
      </w:r>
    </w:p>
    <w:p w:rsidR="00CC113B" w:rsidRPr="002161E8" w:rsidRDefault="00730681" w:rsidP="00CC113B">
      <w:pPr>
        <w:spacing w:after="160" w:line="300" w:lineRule="auto"/>
        <w:rPr>
          <w:rFonts w:ascii="Calibri" w:eastAsia="Calibri" w:hAnsi="Calibri" w:cs="Times New Roman"/>
          <w:sz w:val="21"/>
          <w:szCs w:val="21"/>
        </w:rPr>
      </w:pPr>
      <w:r w:rsidRPr="002161E8">
        <w:rPr>
          <w:rFonts w:ascii="Calibri" w:hAnsi="Calibri"/>
          <w:sz w:val="21"/>
          <w:szCs w:val="21"/>
        </w:rPr>
        <w:t>A number of parents</w:t>
      </w:r>
      <w:r>
        <w:rPr>
          <w:rFonts w:ascii="Calibri" w:hAnsi="Calibri"/>
          <w:sz w:val="21"/>
          <w:szCs w:val="21"/>
        </w:rPr>
        <w:t xml:space="preserve"> of children with disabilities</w:t>
      </w:r>
      <w:r w:rsidRPr="002161E8">
        <w:rPr>
          <w:rFonts w:ascii="Calibri" w:hAnsi="Calibri"/>
          <w:sz w:val="21"/>
          <w:szCs w:val="21"/>
        </w:rPr>
        <w:t xml:space="preserve"> interviewed for this evaluation strongly confirmed this outcome – they came </w:t>
      </w:r>
      <w:r>
        <w:rPr>
          <w:rFonts w:ascii="Calibri" w:hAnsi="Calibri"/>
          <w:sz w:val="21"/>
          <w:szCs w:val="21"/>
        </w:rPr>
        <w:t xml:space="preserve">to a Family Support Centre </w:t>
      </w:r>
      <w:r w:rsidRPr="002161E8">
        <w:rPr>
          <w:rFonts w:ascii="Calibri" w:hAnsi="Calibri"/>
          <w:sz w:val="21"/>
          <w:szCs w:val="21"/>
        </w:rPr>
        <w:t xml:space="preserve">because a friend or neighbour had told them about this centre which was offering </w:t>
      </w:r>
      <w:r w:rsidRPr="002161E8">
        <w:rPr>
          <w:rFonts w:ascii="Calibri" w:hAnsi="Calibri"/>
          <w:i/>
          <w:sz w:val="21"/>
          <w:szCs w:val="21"/>
        </w:rPr>
        <w:t>free therapies</w:t>
      </w:r>
      <w:r w:rsidRPr="002161E8">
        <w:rPr>
          <w:rFonts w:ascii="Calibri" w:hAnsi="Calibri"/>
          <w:sz w:val="21"/>
          <w:szCs w:val="21"/>
        </w:rPr>
        <w:t xml:space="preserve"> for </w:t>
      </w:r>
      <w:r>
        <w:rPr>
          <w:rFonts w:ascii="Calibri" w:hAnsi="Calibri"/>
          <w:sz w:val="21"/>
          <w:szCs w:val="21"/>
        </w:rPr>
        <w:t>children with disabilities</w:t>
      </w:r>
      <w:r w:rsidRPr="002161E8">
        <w:rPr>
          <w:rFonts w:ascii="Calibri" w:hAnsi="Calibri"/>
          <w:sz w:val="21"/>
          <w:szCs w:val="21"/>
        </w:rPr>
        <w:t>. Then, after they had taken part in the groups and activ</w:t>
      </w:r>
      <w:r>
        <w:rPr>
          <w:rFonts w:ascii="Calibri" w:hAnsi="Calibri"/>
          <w:sz w:val="21"/>
          <w:szCs w:val="21"/>
        </w:rPr>
        <w:t>ities they could see how</w:t>
      </w:r>
      <w:r w:rsidRPr="002161E8">
        <w:rPr>
          <w:rFonts w:ascii="Calibri" w:hAnsi="Calibri"/>
          <w:sz w:val="21"/>
          <w:szCs w:val="21"/>
        </w:rPr>
        <w:t xml:space="preserve"> the physical and language exercises were helping their child. The staff in the F</w:t>
      </w:r>
      <w:r>
        <w:rPr>
          <w:rFonts w:ascii="Calibri" w:hAnsi="Calibri"/>
          <w:sz w:val="21"/>
          <w:szCs w:val="21"/>
        </w:rPr>
        <w:t xml:space="preserve">amily </w:t>
      </w:r>
      <w:r w:rsidRPr="002161E8">
        <w:rPr>
          <w:rFonts w:ascii="Calibri" w:hAnsi="Calibri"/>
          <w:sz w:val="21"/>
          <w:szCs w:val="21"/>
        </w:rPr>
        <w:t>S</w:t>
      </w:r>
      <w:r>
        <w:rPr>
          <w:rFonts w:ascii="Calibri" w:hAnsi="Calibri"/>
          <w:sz w:val="21"/>
          <w:szCs w:val="21"/>
        </w:rPr>
        <w:t xml:space="preserve">upport </w:t>
      </w:r>
      <w:r w:rsidRPr="002161E8">
        <w:rPr>
          <w:rFonts w:ascii="Calibri" w:hAnsi="Calibri"/>
          <w:sz w:val="21"/>
          <w:szCs w:val="21"/>
        </w:rPr>
        <w:t>C</w:t>
      </w:r>
      <w:r>
        <w:rPr>
          <w:rFonts w:ascii="Calibri" w:hAnsi="Calibri"/>
          <w:sz w:val="21"/>
          <w:szCs w:val="21"/>
        </w:rPr>
        <w:t>entre</w:t>
      </w:r>
      <w:r w:rsidRPr="002161E8">
        <w:rPr>
          <w:rFonts w:ascii="Calibri" w:hAnsi="Calibri"/>
          <w:sz w:val="21"/>
          <w:szCs w:val="21"/>
        </w:rPr>
        <w:t>s also built up the confidence of the parents to continue many of these</w:t>
      </w:r>
      <w:r>
        <w:rPr>
          <w:rFonts w:ascii="Calibri" w:hAnsi="Calibri"/>
          <w:sz w:val="21"/>
          <w:szCs w:val="21"/>
        </w:rPr>
        <w:t xml:space="preserve"> practices</w:t>
      </w:r>
      <w:r w:rsidRPr="002161E8">
        <w:rPr>
          <w:rFonts w:ascii="Calibri" w:hAnsi="Calibri"/>
          <w:sz w:val="21"/>
          <w:szCs w:val="21"/>
        </w:rPr>
        <w:t xml:space="preserve"> at home.</w:t>
      </w:r>
    </w:p>
    <w:p w:rsidR="00CC113B" w:rsidRDefault="00CC113B" w:rsidP="00CC113B">
      <w:pPr>
        <w:pStyle w:val="Heading1"/>
      </w:pPr>
    </w:p>
    <w:p w:rsidR="00CC113B" w:rsidRDefault="00CC113B">
      <w:pPr>
        <w:spacing w:after="200" w:line="276" w:lineRule="auto"/>
        <w:rPr>
          <w:rFonts w:eastAsiaTheme="majorEastAsia" w:cstheme="majorBidi"/>
          <w:b/>
          <w:bCs/>
          <w:color w:val="57646E" w:themeColor="accent1" w:themeShade="BF"/>
          <w:sz w:val="34"/>
          <w:szCs w:val="34"/>
        </w:rPr>
      </w:pPr>
      <w:bookmarkStart w:id="36" w:name="_Toc48134157"/>
    </w:p>
    <w:p w:rsidR="00CC113B" w:rsidRDefault="00730681">
      <w:pPr>
        <w:spacing w:after="200" w:line="276" w:lineRule="auto"/>
        <w:rPr>
          <w:rFonts w:eastAsiaTheme="majorEastAsia" w:cstheme="majorBidi"/>
          <w:b/>
          <w:bCs/>
          <w:color w:val="57646E" w:themeColor="accent1" w:themeShade="BF"/>
          <w:sz w:val="34"/>
          <w:szCs w:val="34"/>
        </w:rPr>
      </w:pPr>
      <w:r>
        <w:br w:type="page"/>
      </w:r>
    </w:p>
    <w:p w:rsidR="00A004EC" w:rsidRPr="00A004EC" w:rsidRDefault="00730681" w:rsidP="00CC113B">
      <w:pPr>
        <w:pStyle w:val="Heading1"/>
      </w:pPr>
      <w:bookmarkStart w:id="37" w:name="_Toc53674287"/>
      <w:r w:rsidRPr="00A004EC">
        <w:t>The PFF Project: structure, outcomes, objectives,</w:t>
      </w:r>
      <w:bookmarkEnd w:id="36"/>
      <w:bookmarkEnd w:id="37"/>
      <w:r w:rsidRPr="00A004EC">
        <w:t xml:space="preserve">  </w:t>
      </w:r>
    </w:p>
    <w:p w:rsidR="00A004EC" w:rsidRPr="00A004EC" w:rsidRDefault="00730681" w:rsidP="00CC113B">
      <w:pPr>
        <w:pStyle w:val="Heading2"/>
      </w:pPr>
      <w:bookmarkStart w:id="38" w:name="_Toc48134158"/>
      <w:bookmarkStart w:id="39" w:name="_Toc53674288"/>
      <w:r w:rsidRPr="00A004EC">
        <w:t>Building on previous projects</w:t>
      </w:r>
      <w:bookmarkEnd w:id="38"/>
      <w:bookmarkEnd w:id="39"/>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 xml:space="preserve">The current </w:t>
      </w:r>
      <w:r w:rsidRPr="001A1385">
        <w:rPr>
          <w:rFonts w:ascii="Calibri" w:eastAsia="Calibri" w:hAnsi="Calibri" w:cs="Times New Roman"/>
          <w:i/>
          <w:sz w:val="21"/>
          <w:szCs w:val="21"/>
        </w:rPr>
        <w:t>Putting Families First</w:t>
      </w:r>
      <w:r w:rsidRPr="00A004EC">
        <w:rPr>
          <w:rFonts w:ascii="Calibri" w:eastAsia="Calibri" w:hAnsi="Calibri" w:cs="Times New Roman"/>
          <w:sz w:val="21"/>
          <w:szCs w:val="21"/>
        </w:rPr>
        <w:t xml:space="preserve"> project builds upon a previous 3-year EU-funded project,</w:t>
      </w:r>
      <w:r w:rsidRPr="00A004EC">
        <w:rPr>
          <w:rFonts w:ascii="Calibri" w:eastAsia="Calibri" w:hAnsi="Calibri" w:cs="Times New Roman"/>
          <w:i/>
          <w:sz w:val="21"/>
          <w:szCs w:val="21"/>
        </w:rPr>
        <w:t xml:space="preserve"> Keeping and Finding Families</w:t>
      </w:r>
      <w:r w:rsidRPr="00A004EC">
        <w:rPr>
          <w:rFonts w:ascii="Calibri" w:eastAsia="Calibri" w:hAnsi="Calibri" w:cs="Times New Roman"/>
          <w:sz w:val="21"/>
          <w:szCs w:val="21"/>
        </w:rPr>
        <w:t xml:space="preserve"> (KFF) (Milligan, 2016). That project demonstrated that family support, community-based outreach and alternative family-based care are viable alternatives to institutional care in Tajikistan. During that project, with guidance and expertise from HealthProm and Scottish social workers, the local NGOs (HDO</w:t>
      </w:r>
      <w:r>
        <w:rPr>
          <w:rFonts w:ascii="Calibri" w:eastAsia="Calibri" w:hAnsi="Calibri" w:cs="Times New Roman"/>
          <w:sz w:val="21"/>
          <w:szCs w:val="21"/>
        </w:rPr>
        <w:t xml:space="preserve"> and S</w:t>
      </w:r>
      <w:r w:rsidRPr="00A004EC">
        <w:rPr>
          <w:rFonts w:ascii="Calibri" w:eastAsia="Calibri" w:hAnsi="Calibri" w:cs="Times New Roman"/>
          <w:sz w:val="21"/>
          <w:szCs w:val="21"/>
        </w:rPr>
        <w:t>archas</w:t>
      </w:r>
      <w:r>
        <w:rPr>
          <w:rFonts w:ascii="Calibri" w:eastAsia="Calibri" w:hAnsi="Calibri" w:cs="Times New Roman"/>
          <w:sz w:val="21"/>
          <w:szCs w:val="21"/>
        </w:rPr>
        <w:t>h</w:t>
      </w:r>
      <w:r w:rsidRPr="00A004EC">
        <w:rPr>
          <w:rFonts w:ascii="Calibri" w:eastAsia="Calibri" w:hAnsi="Calibri" w:cs="Times New Roman"/>
          <w:sz w:val="21"/>
          <w:szCs w:val="21"/>
        </w:rPr>
        <w:t>ma) built up the Umed and Mavorid ‘Family Support Centres’, located in the grounds of B</w:t>
      </w:r>
      <w:r>
        <w:rPr>
          <w:rFonts w:ascii="Calibri" w:eastAsia="Calibri" w:hAnsi="Calibri" w:cs="Times New Roman"/>
          <w:sz w:val="21"/>
          <w:szCs w:val="21"/>
        </w:rPr>
        <w:t xml:space="preserve">aby </w:t>
      </w:r>
      <w:r w:rsidRPr="00A004EC">
        <w:rPr>
          <w:rFonts w:ascii="Calibri" w:eastAsia="Calibri" w:hAnsi="Calibri" w:cs="Times New Roman"/>
          <w:sz w:val="21"/>
          <w:szCs w:val="21"/>
        </w:rPr>
        <w:t>H</w:t>
      </w:r>
      <w:r>
        <w:rPr>
          <w:rFonts w:ascii="Calibri" w:eastAsia="Calibri" w:hAnsi="Calibri" w:cs="Times New Roman"/>
          <w:sz w:val="21"/>
          <w:szCs w:val="21"/>
        </w:rPr>
        <w:t xml:space="preserve">ome </w:t>
      </w:r>
      <w:r w:rsidRPr="00A004EC">
        <w:rPr>
          <w:rFonts w:ascii="Calibri" w:eastAsia="Calibri" w:hAnsi="Calibri" w:cs="Times New Roman"/>
          <w:sz w:val="21"/>
          <w:szCs w:val="21"/>
        </w:rPr>
        <w:t>2 in Dushanbe and Khujand B</w:t>
      </w:r>
      <w:r>
        <w:rPr>
          <w:rFonts w:ascii="Calibri" w:eastAsia="Calibri" w:hAnsi="Calibri" w:cs="Times New Roman"/>
          <w:sz w:val="21"/>
          <w:szCs w:val="21"/>
        </w:rPr>
        <w:t xml:space="preserve">aby </w:t>
      </w:r>
      <w:r w:rsidRPr="00A004EC">
        <w:rPr>
          <w:rFonts w:ascii="Calibri" w:eastAsia="Calibri" w:hAnsi="Calibri" w:cs="Times New Roman"/>
          <w:sz w:val="21"/>
          <w:szCs w:val="21"/>
        </w:rPr>
        <w:t>H</w:t>
      </w:r>
      <w:r>
        <w:rPr>
          <w:rFonts w:ascii="Calibri" w:eastAsia="Calibri" w:hAnsi="Calibri" w:cs="Times New Roman"/>
          <w:sz w:val="21"/>
          <w:szCs w:val="21"/>
        </w:rPr>
        <w:t>ome</w:t>
      </w:r>
      <w:r w:rsidRPr="00A004EC">
        <w:rPr>
          <w:rFonts w:ascii="Calibri" w:eastAsia="Calibri" w:hAnsi="Calibri" w:cs="Times New Roman"/>
          <w:sz w:val="21"/>
          <w:szCs w:val="21"/>
        </w:rPr>
        <w:t xml:space="preserve"> respectively.</w:t>
      </w:r>
      <w:r>
        <w:rPr>
          <w:rFonts w:ascii="Calibri" w:eastAsia="Calibri" w:hAnsi="Calibri" w:cs="Times New Roman"/>
          <w:sz w:val="21"/>
          <w:szCs w:val="21"/>
        </w:rPr>
        <w:t xml:space="preserve"> The staff of these two centres were also expected to work with the other two BHs on an outreach basis. The Mavorid team worked successfully with the Istaravshan staff and the Umed team were expected to reach out to the staff in Baby Home 1 in Dushanbe, which did not happen to the same extent, for reasons outlined below.</w:t>
      </w:r>
    </w:p>
    <w:p w:rsidR="00CC113B"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Over</w:t>
      </w:r>
      <w:r>
        <w:rPr>
          <w:rFonts w:ascii="Calibri" w:eastAsia="Calibri" w:hAnsi="Calibri" w:cs="Times New Roman"/>
          <w:sz w:val="21"/>
          <w:szCs w:val="21"/>
        </w:rPr>
        <w:t xml:space="preserve"> the course of the project the two</w:t>
      </w:r>
      <w:r w:rsidRPr="00A004EC">
        <w:rPr>
          <w:rFonts w:ascii="Calibri" w:eastAsia="Calibri" w:hAnsi="Calibri" w:cs="Times New Roman"/>
          <w:sz w:val="21"/>
          <w:szCs w:val="21"/>
        </w:rPr>
        <w:t xml:space="preserve"> F</w:t>
      </w:r>
      <w:r>
        <w:rPr>
          <w:rFonts w:ascii="Calibri" w:eastAsia="Calibri" w:hAnsi="Calibri" w:cs="Times New Roman"/>
          <w:sz w:val="21"/>
          <w:szCs w:val="21"/>
        </w:rPr>
        <w:t xml:space="preserve">amily </w:t>
      </w:r>
      <w:r w:rsidRPr="00A004EC">
        <w:rPr>
          <w:rFonts w:ascii="Calibri" w:eastAsia="Calibri" w:hAnsi="Calibri" w:cs="Times New Roman"/>
          <w:sz w:val="21"/>
          <w:szCs w:val="21"/>
        </w:rPr>
        <w:t>S</w:t>
      </w:r>
      <w:r>
        <w:rPr>
          <w:rFonts w:ascii="Calibri" w:eastAsia="Calibri" w:hAnsi="Calibri" w:cs="Times New Roman"/>
          <w:sz w:val="21"/>
          <w:szCs w:val="21"/>
        </w:rPr>
        <w:t xml:space="preserve">upport </w:t>
      </w:r>
      <w:r w:rsidRPr="00A004EC">
        <w:rPr>
          <w:rFonts w:ascii="Calibri" w:eastAsia="Calibri" w:hAnsi="Calibri" w:cs="Times New Roman"/>
          <w:sz w:val="21"/>
          <w:szCs w:val="21"/>
        </w:rPr>
        <w:t>C</w:t>
      </w:r>
      <w:r>
        <w:rPr>
          <w:rFonts w:ascii="Calibri" w:eastAsia="Calibri" w:hAnsi="Calibri" w:cs="Times New Roman"/>
          <w:sz w:val="21"/>
          <w:szCs w:val="21"/>
        </w:rPr>
        <w:t>entre</w:t>
      </w:r>
      <w:r w:rsidRPr="00A004EC">
        <w:rPr>
          <w:rFonts w:ascii="Calibri" w:eastAsia="Calibri" w:hAnsi="Calibri" w:cs="Times New Roman"/>
          <w:sz w:val="21"/>
          <w:szCs w:val="21"/>
        </w:rPr>
        <w:t xml:space="preserve"> teams developed close collaboration with the</w:t>
      </w:r>
      <w:r>
        <w:rPr>
          <w:rFonts w:ascii="Calibri" w:eastAsia="Calibri" w:hAnsi="Calibri" w:cs="Times New Roman"/>
          <w:sz w:val="21"/>
          <w:szCs w:val="21"/>
        </w:rPr>
        <w:t xml:space="preserve"> baby homes</w:t>
      </w:r>
      <w:r w:rsidRPr="00A004EC">
        <w:rPr>
          <w:rFonts w:ascii="Calibri" w:eastAsia="Calibri" w:hAnsi="Calibri" w:cs="Times New Roman"/>
          <w:sz w:val="21"/>
          <w:szCs w:val="21"/>
        </w:rPr>
        <w:t xml:space="preserve"> staff, and there has been a steady transfer of knowledge and skills, via training and shadowing. The project also paid for the employment of a number of carer positions in Khujand and BH2, as they established respite services </w:t>
      </w:r>
      <w:r>
        <w:rPr>
          <w:rFonts w:ascii="Calibri" w:eastAsia="Calibri" w:hAnsi="Calibri" w:cs="Times New Roman"/>
          <w:sz w:val="21"/>
          <w:szCs w:val="21"/>
        </w:rPr>
        <w:t xml:space="preserve">and </w:t>
      </w:r>
      <w:r w:rsidRPr="00A004EC">
        <w:rPr>
          <w:rFonts w:ascii="Calibri" w:eastAsia="Calibri" w:hAnsi="Calibri" w:cs="Times New Roman"/>
          <w:sz w:val="21"/>
          <w:szCs w:val="21"/>
        </w:rPr>
        <w:t>small-</w:t>
      </w:r>
      <w:r>
        <w:rPr>
          <w:rFonts w:ascii="Calibri" w:eastAsia="Calibri" w:hAnsi="Calibri" w:cs="Times New Roman"/>
          <w:sz w:val="21"/>
          <w:szCs w:val="21"/>
        </w:rPr>
        <w:t>scale ‘Mother and Baby’ units</w:t>
      </w:r>
      <w:r w:rsidRPr="00A004EC">
        <w:rPr>
          <w:rFonts w:ascii="Calibri" w:eastAsia="Calibri" w:hAnsi="Calibri" w:cs="Times New Roman"/>
          <w:sz w:val="21"/>
          <w:szCs w:val="21"/>
        </w:rPr>
        <w:t xml:space="preserve"> within their premises. </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Since the </w:t>
      </w:r>
      <w:r w:rsidR="00BF13A4">
        <w:rPr>
          <w:rFonts w:ascii="Calibri" w:eastAsia="Calibri" w:hAnsi="Calibri" w:cs="Times New Roman"/>
          <w:sz w:val="21"/>
          <w:szCs w:val="21"/>
        </w:rPr>
        <w:t xml:space="preserve">NGO </w:t>
      </w:r>
      <w:r>
        <w:rPr>
          <w:rFonts w:ascii="Calibri" w:eastAsia="Calibri" w:hAnsi="Calibri" w:cs="Times New Roman"/>
          <w:sz w:val="21"/>
          <w:szCs w:val="21"/>
        </w:rPr>
        <w:t xml:space="preserve">Family Support Centres were established the local Hukumats agreed that any parent considering relinquishing their child should be referred to the Family Support Centres first, and they have been very successful in preventing many of these relinquishments. </w:t>
      </w:r>
      <w:r w:rsidRPr="00A004EC">
        <w:rPr>
          <w:rFonts w:ascii="Calibri" w:eastAsia="Calibri" w:hAnsi="Calibri" w:cs="Times New Roman"/>
          <w:sz w:val="21"/>
          <w:szCs w:val="21"/>
        </w:rPr>
        <w:t xml:space="preserve">These NGO centres provide individual and group support for parents and physical therapy classes for </w:t>
      </w:r>
      <w:r>
        <w:rPr>
          <w:rFonts w:ascii="Calibri" w:eastAsia="Calibri" w:hAnsi="Calibri" w:cs="Times New Roman"/>
          <w:sz w:val="21"/>
          <w:szCs w:val="21"/>
        </w:rPr>
        <w:t xml:space="preserve">children with disabilities. </w:t>
      </w:r>
      <w:r w:rsidRPr="00A004EC">
        <w:rPr>
          <w:rFonts w:ascii="Calibri" w:eastAsia="Calibri" w:hAnsi="Calibri" w:cs="Times New Roman"/>
          <w:sz w:val="21"/>
          <w:szCs w:val="21"/>
        </w:rPr>
        <w:t xml:space="preserve">During the </w:t>
      </w:r>
      <w:r w:rsidRPr="001A1385">
        <w:rPr>
          <w:rFonts w:ascii="Calibri" w:eastAsia="Calibri" w:hAnsi="Calibri" w:cs="Times New Roman"/>
          <w:i/>
          <w:sz w:val="21"/>
          <w:szCs w:val="21"/>
        </w:rPr>
        <w:t>Keeping and Finding Families</w:t>
      </w:r>
      <w:r w:rsidRPr="00A004EC">
        <w:rPr>
          <w:rFonts w:ascii="Calibri" w:eastAsia="Calibri" w:hAnsi="Calibri" w:cs="Times New Roman"/>
          <w:sz w:val="21"/>
          <w:szCs w:val="21"/>
        </w:rPr>
        <w:t xml:space="preserve"> project a pilot foster care programme was initiated to </w:t>
      </w:r>
      <w:r>
        <w:rPr>
          <w:rFonts w:ascii="Calibri" w:eastAsia="Calibri" w:hAnsi="Calibri" w:cs="Times New Roman"/>
          <w:sz w:val="21"/>
          <w:szCs w:val="21"/>
        </w:rPr>
        <w:t>recruit and train</w:t>
      </w:r>
      <w:r w:rsidRPr="00A004EC">
        <w:rPr>
          <w:rFonts w:ascii="Calibri" w:eastAsia="Calibri" w:hAnsi="Calibri" w:cs="Times New Roman"/>
          <w:sz w:val="21"/>
          <w:szCs w:val="21"/>
        </w:rPr>
        <w:t xml:space="preserve"> foster parents for babies or toddlers currently in the BHs. This involved the placement of eight children into foster families. </w:t>
      </w:r>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The development of</w:t>
      </w:r>
      <w:r>
        <w:rPr>
          <w:rFonts w:ascii="Calibri" w:eastAsia="Calibri" w:hAnsi="Calibri" w:cs="Times New Roman"/>
          <w:sz w:val="21"/>
          <w:szCs w:val="21"/>
        </w:rPr>
        <w:t xml:space="preserve"> a</w:t>
      </w:r>
      <w:r w:rsidRPr="00A004EC">
        <w:rPr>
          <w:rFonts w:ascii="Calibri" w:eastAsia="Calibri" w:hAnsi="Calibri" w:cs="Times New Roman"/>
          <w:sz w:val="21"/>
          <w:szCs w:val="21"/>
        </w:rPr>
        <w:t xml:space="preserve"> fostering service was </w:t>
      </w:r>
      <w:r w:rsidR="00BF13A4">
        <w:rPr>
          <w:rFonts w:ascii="Calibri" w:eastAsia="Calibri" w:hAnsi="Calibri" w:cs="Times New Roman"/>
          <w:sz w:val="21"/>
          <w:szCs w:val="21"/>
        </w:rPr>
        <w:t xml:space="preserve">originally </w:t>
      </w:r>
      <w:r w:rsidRPr="00A004EC">
        <w:rPr>
          <w:rFonts w:ascii="Calibri" w:eastAsia="Calibri" w:hAnsi="Calibri" w:cs="Times New Roman"/>
          <w:sz w:val="21"/>
          <w:szCs w:val="21"/>
        </w:rPr>
        <w:t xml:space="preserve">seen as a key outcome for the current project but progress has been limited due to changes in Government </w:t>
      </w:r>
      <w:r>
        <w:rPr>
          <w:rFonts w:ascii="Calibri" w:eastAsia="Calibri" w:hAnsi="Calibri" w:cs="Times New Roman"/>
          <w:sz w:val="21"/>
          <w:szCs w:val="21"/>
        </w:rPr>
        <w:t>commitment</w:t>
      </w:r>
      <w:r w:rsidRPr="00A004EC">
        <w:rPr>
          <w:rFonts w:ascii="Calibri" w:eastAsia="Calibri" w:hAnsi="Calibri" w:cs="Times New Roman"/>
          <w:sz w:val="21"/>
          <w:szCs w:val="21"/>
        </w:rPr>
        <w:t xml:space="preserve">, </w:t>
      </w:r>
      <w:r>
        <w:rPr>
          <w:rFonts w:ascii="Calibri" w:eastAsia="Calibri" w:hAnsi="Calibri" w:cs="Times New Roman"/>
          <w:sz w:val="21"/>
          <w:szCs w:val="21"/>
        </w:rPr>
        <w:t>a</w:t>
      </w:r>
      <w:r w:rsidRPr="00A004EC">
        <w:rPr>
          <w:rFonts w:ascii="Calibri" w:eastAsia="Calibri" w:hAnsi="Calibri" w:cs="Times New Roman"/>
          <w:sz w:val="21"/>
          <w:szCs w:val="21"/>
        </w:rPr>
        <w:t xml:space="preserve"> lack of progress in passing amendments to the Family Code authorising the use of substitute families</w:t>
      </w:r>
      <w:r>
        <w:rPr>
          <w:rFonts w:ascii="Calibri" w:eastAsia="Calibri" w:hAnsi="Calibri" w:cs="Times New Roman"/>
          <w:sz w:val="21"/>
          <w:szCs w:val="21"/>
        </w:rPr>
        <w:t>, and the issuing of guidance</w:t>
      </w:r>
      <w:r w:rsidRPr="00A004EC">
        <w:rPr>
          <w:rFonts w:ascii="Calibri" w:eastAsia="Calibri" w:hAnsi="Calibri" w:cs="Times New Roman"/>
          <w:sz w:val="21"/>
          <w:szCs w:val="21"/>
        </w:rPr>
        <w:t xml:space="preserve"> (see below, p</w:t>
      </w:r>
      <w:r>
        <w:rPr>
          <w:rFonts w:ascii="Calibri" w:eastAsia="Calibri" w:hAnsi="Calibri" w:cs="Times New Roman"/>
          <w:sz w:val="21"/>
          <w:szCs w:val="21"/>
        </w:rPr>
        <w:t>.3</w:t>
      </w:r>
      <w:r w:rsidR="003618B5">
        <w:rPr>
          <w:rFonts w:ascii="Calibri" w:eastAsia="Calibri" w:hAnsi="Calibri" w:cs="Times New Roman"/>
          <w:sz w:val="21"/>
          <w:szCs w:val="21"/>
        </w:rPr>
        <w:t>8</w:t>
      </w:r>
      <w:r>
        <w:rPr>
          <w:rFonts w:ascii="Calibri" w:eastAsia="Calibri" w:hAnsi="Calibri" w:cs="Times New Roman"/>
          <w:sz w:val="21"/>
          <w:szCs w:val="21"/>
        </w:rPr>
        <w:t>).</w:t>
      </w:r>
    </w:p>
    <w:p w:rsidR="00A004EC" w:rsidRPr="00A004EC" w:rsidRDefault="00730681" w:rsidP="00CC113B">
      <w:pPr>
        <w:pStyle w:val="Heading3"/>
      </w:pPr>
      <w:bookmarkStart w:id="40" w:name="_Toc53674289"/>
      <w:r w:rsidRPr="00A004EC">
        <w:t>B</w:t>
      </w:r>
      <w:r>
        <w:t xml:space="preserve">aby </w:t>
      </w:r>
      <w:r w:rsidRPr="00A004EC">
        <w:t>H</w:t>
      </w:r>
      <w:r>
        <w:t xml:space="preserve">ome </w:t>
      </w:r>
      <w:r w:rsidRPr="00A004EC">
        <w:t>1</w:t>
      </w:r>
      <w:r>
        <w:t xml:space="preserve"> Dushanbe</w:t>
      </w:r>
      <w:bookmarkEnd w:id="40"/>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One of the four Baby Homes, Baby Home 1 Dushanbe, has not played a very active part in the project. The Umed Family Support Centre staff, located within Baby Home 2 Dushanbe were supposed to work with the staff in Baby Home 1 in Dushanbe, on an outreach basis - in the same way that the staff in Mavorid family Support Centre in Khujand reached out to and worked with the staff in Istaravshan Baby Home from the outset. Changes of Director at Baby Home 1 meant that it took a long time to agree a programme of training and introduce new ways of working. Nevertheless, many Baby Home 1 staff have now received training on topics such as attachment and child development, and on care for disabled children. </w:t>
      </w:r>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In an interview with t</w:t>
      </w:r>
      <w:r>
        <w:rPr>
          <w:rFonts w:ascii="Calibri" w:eastAsia="Calibri" w:hAnsi="Calibri" w:cs="Times New Roman"/>
          <w:sz w:val="21"/>
          <w:szCs w:val="21"/>
        </w:rPr>
        <w:t xml:space="preserve">his author for this </w:t>
      </w:r>
      <w:r w:rsidRPr="00A004EC">
        <w:rPr>
          <w:rFonts w:ascii="Calibri" w:eastAsia="Calibri" w:hAnsi="Calibri" w:cs="Times New Roman"/>
          <w:sz w:val="21"/>
          <w:szCs w:val="21"/>
        </w:rPr>
        <w:t>evaluation the Director</w:t>
      </w:r>
      <w:r>
        <w:rPr>
          <w:rFonts w:ascii="Calibri" w:eastAsia="Calibri" w:hAnsi="Calibri" w:cs="Times New Roman"/>
          <w:sz w:val="21"/>
          <w:szCs w:val="21"/>
        </w:rPr>
        <w:t xml:space="preserve"> of Baby Home 1</w:t>
      </w:r>
      <w:r w:rsidRPr="00A004EC">
        <w:rPr>
          <w:rFonts w:ascii="Calibri" w:eastAsia="Calibri" w:hAnsi="Calibri" w:cs="Times New Roman"/>
          <w:sz w:val="21"/>
          <w:szCs w:val="21"/>
        </w:rPr>
        <w:t xml:space="preserve"> seemed enthusiastic about the changes being proposed by the M</w:t>
      </w:r>
      <w:r w:rsidR="00BF13A4">
        <w:rPr>
          <w:rFonts w:ascii="Calibri" w:eastAsia="Calibri" w:hAnsi="Calibri" w:cs="Times New Roman"/>
          <w:sz w:val="21"/>
          <w:szCs w:val="21"/>
        </w:rPr>
        <w:t>oHSPP</w:t>
      </w:r>
      <w:r>
        <w:rPr>
          <w:rFonts w:ascii="Calibri" w:eastAsia="Calibri" w:hAnsi="Calibri" w:cs="Times New Roman"/>
          <w:sz w:val="21"/>
          <w:szCs w:val="21"/>
        </w:rPr>
        <w:t>,</w:t>
      </w:r>
      <w:r w:rsidRPr="00A004EC">
        <w:rPr>
          <w:rFonts w:ascii="Calibri" w:eastAsia="Calibri" w:hAnsi="Calibri" w:cs="Times New Roman"/>
          <w:sz w:val="21"/>
          <w:szCs w:val="21"/>
        </w:rPr>
        <w:t xml:space="preserve"> but</w:t>
      </w:r>
      <w:r>
        <w:rPr>
          <w:rFonts w:ascii="Calibri" w:eastAsia="Calibri" w:hAnsi="Calibri" w:cs="Times New Roman"/>
          <w:sz w:val="21"/>
          <w:szCs w:val="21"/>
        </w:rPr>
        <w:t xml:space="preserve">, unlike the other </w:t>
      </w:r>
      <w:r w:rsidR="001A1385">
        <w:rPr>
          <w:rFonts w:ascii="Calibri" w:eastAsia="Calibri" w:hAnsi="Calibri" w:cs="Times New Roman"/>
          <w:sz w:val="21"/>
          <w:szCs w:val="21"/>
        </w:rPr>
        <w:t>three</w:t>
      </w:r>
      <w:r>
        <w:rPr>
          <w:rFonts w:ascii="Calibri" w:eastAsia="Calibri" w:hAnsi="Calibri" w:cs="Times New Roman"/>
          <w:sz w:val="21"/>
          <w:szCs w:val="21"/>
        </w:rPr>
        <w:t xml:space="preserve"> baby homes,</w:t>
      </w:r>
      <w:r w:rsidRPr="00A004EC">
        <w:rPr>
          <w:rFonts w:ascii="Calibri" w:eastAsia="Calibri" w:hAnsi="Calibri" w:cs="Times New Roman"/>
          <w:sz w:val="21"/>
          <w:szCs w:val="21"/>
        </w:rPr>
        <w:t xml:space="preserve"> the staff have not so far been i</w:t>
      </w:r>
      <w:r>
        <w:rPr>
          <w:rFonts w:ascii="Calibri" w:eastAsia="Calibri" w:hAnsi="Calibri" w:cs="Times New Roman"/>
          <w:sz w:val="21"/>
          <w:szCs w:val="21"/>
        </w:rPr>
        <w:t xml:space="preserve">nvolved in case management, </w:t>
      </w:r>
      <w:r w:rsidRPr="00A004EC">
        <w:rPr>
          <w:rFonts w:ascii="Calibri" w:eastAsia="Calibri" w:hAnsi="Calibri" w:cs="Times New Roman"/>
          <w:sz w:val="21"/>
          <w:szCs w:val="21"/>
        </w:rPr>
        <w:t>undertaking home visits and other forms of family support work.</w:t>
      </w:r>
    </w:p>
    <w:p w:rsidR="00A004EC" w:rsidRPr="00A004EC" w:rsidRDefault="00730681" w:rsidP="00CC113B">
      <w:pPr>
        <w:pStyle w:val="Heading2"/>
      </w:pPr>
      <w:bookmarkStart w:id="41" w:name="_Toc48134159"/>
      <w:bookmarkStart w:id="42" w:name="_Toc53674290"/>
      <w:r w:rsidRPr="00A004EC">
        <w:t>Project Objectives</w:t>
      </w:r>
      <w:bookmarkEnd w:id="41"/>
      <w:bookmarkEnd w:id="42"/>
    </w:p>
    <w:p w:rsid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The overall objective of this project is to support the development of community-based social services in Tajikistan, to reduce the social exclusion of young vulnerable children and their families and reduce institutionalisation.</w:t>
      </w:r>
    </w:p>
    <w:p w:rsidR="00CC113B" w:rsidRPr="00A004EC"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As noted in the introduction, the project is focussed on the de-institutionalisation of care for young children, through the development of the new Family and Child Support Centres, which aim to serve families with children, aged 0-7 years. This process does not aim to close all residential places in the Centres, some of which may even be long-term places in the absence of any family alternatives. HealthProm and the local NGOs aspire to eliminate the need for any long-term places in the new centres, and to instead provide foster families and kinship care for any children who cannot be reintegrated with their families or kin. This reduction and elimination of long-term residential care is being achieved through the active development of early intervention family support services, and intensifying the resettlement of children currently living within the Centres.</w:t>
      </w:r>
    </w:p>
    <w:p w:rsidR="00A004EC" w:rsidRPr="00A004EC"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The three specific objectives (outcomes) are:</w:t>
      </w:r>
    </w:p>
    <w:p w:rsidR="00A004EC" w:rsidRPr="00A004EC" w:rsidRDefault="00730681" w:rsidP="00A004EC">
      <w:pPr>
        <w:numPr>
          <w:ilvl w:val="0"/>
          <w:numId w:val="7"/>
        </w:numPr>
        <w:spacing w:after="160" w:line="300" w:lineRule="auto"/>
        <w:ind w:left="709" w:hanging="425"/>
        <w:contextualSpacing/>
        <w:rPr>
          <w:rFonts w:ascii="Calibri" w:eastAsia="Calibri" w:hAnsi="Calibri" w:cs="Times New Roman"/>
          <w:sz w:val="21"/>
          <w:szCs w:val="21"/>
        </w:rPr>
      </w:pPr>
      <w:r w:rsidRPr="00A004EC">
        <w:rPr>
          <w:rFonts w:ascii="Calibri" w:eastAsia="Calibri" w:hAnsi="Calibri" w:cs="Times New Roman"/>
          <w:sz w:val="21"/>
          <w:szCs w:val="21"/>
        </w:rPr>
        <w:t>Transformation of the B</w:t>
      </w:r>
      <w:r>
        <w:rPr>
          <w:rFonts w:ascii="Calibri" w:eastAsia="Calibri" w:hAnsi="Calibri" w:cs="Times New Roman"/>
          <w:sz w:val="21"/>
          <w:szCs w:val="21"/>
        </w:rPr>
        <w:t xml:space="preserve">aby </w:t>
      </w:r>
      <w:r w:rsidRPr="00A004EC">
        <w:rPr>
          <w:rFonts w:ascii="Calibri" w:eastAsia="Calibri" w:hAnsi="Calibri" w:cs="Times New Roman"/>
          <w:sz w:val="21"/>
          <w:szCs w:val="21"/>
        </w:rPr>
        <w:t>H</w:t>
      </w:r>
      <w:r>
        <w:rPr>
          <w:rFonts w:ascii="Calibri" w:eastAsia="Calibri" w:hAnsi="Calibri" w:cs="Times New Roman"/>
          <w:sz w:val="21"/>
          <w:szCs w:val="21"/>
        </w:rPr>
        <w:t>ome</w:t>
      </w:r>
      <w:r w:rsidRPr="00A004EC">
        <w:rPr>
          <w:rFonts w:ascii="Calibri" w:eastAsia="Calibri" w:hAnsi="Calibri" w:cs="Times New Roman"/>
          <w:sz w:val="21"/>
          <w:szCs w:val="21"/>
        </w:rPr>
        <w:t>s into centres for early intervention and family support.</w:t>
      </w:r>
    </w:p>
    <w:p w:rsidR="00A004EC" w:rsidRPr="00A004EC" w:rsidRDefault="00730681" w:rsidP="00A004EC">
      <w:pPr>
        <w:numPr>
          <w:ilvl w:val="0"/>
          <w:numId w:val="7"/>
        </w:numPr>
        <w:spacing w:after="160" w:line="300" w:lineRule="auto"/>
        <w:ind w:left="709" w:hanging="425"/>
        <w:contextualSpacing/>
        <w:rPr>
          <w:rFonts w:ascii="Calibri" w:eastAsia="Calibri" w:hAnsi="Calibri" w:cs="Times New Roman"/>
          <w:sz w:val="21"/>
          <w:szCs w:val="21"/>
        </w:rPr>
      </w:pPr>
      <w:r w:rsidRPr="00A004EC">
        <w:rPr>
          <w:rFonts w:ascii="Calibri" w:eastAsia="Calibri" w:hAnsi="Calibri" w:cs="Times New Roman"/>
          <w:sz w:val="21"/>
          <w:szCs w:val="21"/>
        </w:rPr>
        <w:t>Further development of foster care services and support for the implementation of new regulations.</w:t>
      </w:r>
    </w:p>
    <w:p w:rsidR="00A004EC" w:rsidRPr="00A004EC" w:rsidRDefault="00730681" w:rsidP="00A004EC">
      <w:pPr>
        <w:numPr>
          <w:ilvl w:val="0"/>
          <w:numId w:val="7"/>
        </w:numPr>
        <w:spacing w:after="160" w:line="300" w:lineRule="auto"/>
        <w:ind w:left="709" w:hanging="425"/>
        <w:contextualSpacing/>
        <w:rPr>
          <w:rFonts w:ascii="Calibri" w:eastAsia="Calibri" w:hAnsi="Calibri" w:cs="Times New Roman"/>
          <w:sz w:val="21"/>
          <w:szCs w:val="21"/>
        </w:rPr>
      </w:pPr>
      <w:r w:rsidRPr="00A004EC">
        <w:rPr>
          <w:rFonts w:ascii="Calibri" w:eastAsia="Calibri" w:hAnsi="Calibri" w:cs="Times New Roman"/>
          <w:sz w:val="21"/>
          <w:szCs w:val="21"/>
        </w:rPr>
        <w:t>Strengthening the capacity of local authorities in child protection within the community.</w:t>
      </w:r>
    </w:p>
    <w:p w:rsidR="00CC113B" w:rsidRDefault="00CC113B" w:rsidP="00A004EC">
      <w:pPr>
        <w:spacing w:after="160" w:line="300" w:lineRule="auto"/>
        <w:rPr>
          <w:rFonts w:ascii="Calibri" w:eastAsia="Calibri" w:hAnsi="Calibri" w:cs="Times New Roman"/>
          <w:sz w:val="21"/>
          <w:szCs w:val="21"/>
        </w:rPr>
      </w:pPr>
    </w:p>
    <w:p w:rsidR="00CC113B" w:rsidRDefault="00730681" w:rsidP="00A004EC">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 xml:space="preserve">The overall Project direction and management is provided by HealthProm, a UK-based NGO which has been operational in Tajikistan </w:t>
      </w:r>
      <w:r>
        <w:rPr>
          <w:rFonts w:ascii="Calibri" w:eastAsia="Calibri" w:hAnsi="Calibri" w:cs="Times New Roman"/>
          <w:sz w:val="21"/>
          <w:szCs w:val="21"/>
        </w:rPr>
        <w:t>since 2006</w:t>
      </w:r>
      <w:r w:rsidRPr="00A004EC">
        <w:rPr>
          <w:rFonts w:ascii="Calibri" w:eastAsia="Calibri" w:hAnsi="Calibri" w:cs="Times New Roman"/>
          <w:sz w:val="21"/>
          <w:szCs w:val="21"/>
        </w:rPr>
        <w:t xml:space="preserve">. HealthProm manages projects </w:t>
      </w:r>
      <w:r>
        <w:rPr>
          <w:rFonts w:ascii="Calibri" w:eastAsia="Calibri" w:hAnsi="Calibri" w:cs="Times New Roman"/>
          <w:sz w:val="21"/>
          <w:szCs w:val="21"/>
        </w:rPr>
        <w:t>in</w:t>
      </w:r>
      <w:r w:rsidRPr="00A004EC">
        <w:rPr>
          <w:rFonts w:ascii="Calibri" w:eastAsia="Calibri" w:hAnsi="Calibri" w:cs="Times New Roman"/>
          <w:sz w:val="21"/>
          <w:szCs w:val="21"/>
        </w:rPr>
        <w:t xml:space="preserve"> the C</w:t>
      </w:r>
      <w:r>
        <w:rPr>
          <w:rFonts w:ascii="Calibri" w:eastAsia="Calibri" w:hAnsi="Calibri" w:cs="Times New Roman"/>
          <w:sz w:val="21"/>
          <w:szCs w:val="21"/>
        </w:rPr>
        <w:t xml:space="preserve">ommonwealth of </w:t>
      </w:r>
      <w:r w:rsidRPr="00A004EC">
        <w:rPr>
          <w:rFonts w:ascii="Calibri" w:eastAsia="Calibri" w:hAnsi="Calibri" w:cs="Times New Roman"/>
          <w:sz w:val="21"/>
          <w:szCs w:val="21"/>
        </w:rPr>
        <w:t>I</w:t>
      </w:r>
      <w:r>
        <w:rPr>
          <w:rFonts w:ascii="Calibri" w:eastAsia="Calibri" w:hAnsi="Calibri" w:cs="Times New Roman"/>
          <w:sz w:val="21"/>
          <w:szCs w:val="21"/>
        </w:rPr>
        <w:t xml:space="preserve">ndependent </w:t>
      </w:r>
      <w:r w:rsidRPr="00A004EC">
        <w:rPr>
          <w:rFonts w:ascii="Calibri" w:eastAsia="Calibri" w:hAnsi="Calibri" w:cs="Times New Roman"/>
          <w:sz w:val="21"/>
          <w:szCs w:val="21"/>
        </w:rPr>
        <w:t>S</w:t>
      </w:r>
      <w:r>
        <w:rPr>
          <w:rFonts w:ascii="Calibri" w:eastAsia="Calibri" w:hAnsi="Calibri" w:cs="Times New Roman"/>
          <w:sz w:val="21"/>
          <w:szCs w:val="21"/>
        </w:rPr>
        <w:t>tates, Afghanistan and Eastern Europe</w:t>
      </w:r>
      <w:r w:rsidRPr="00A004EC">
        <w:rPr>
          <w:rFonts w:ascii="Calibri" w:eastAsia="Calibri" w:hAnsi="Calibri" w:cs="Times New Roman"/>
          <w:sz w:val="21"/>
          <w:szCs w:val="21"/>
        </w:rPr>
        <w:t xml:space="preserve"> that support families, promote safe childbirth</w:t>
      </w:r>
      <w:r>
        <w:rPr>
          <w:rFonts w:ascii="Calibri" w:eastAsia="Calibri" w:hAnsi="Calibri" w:cs="Times New Roman"/>
          <w:sz w:val="21"/>
          <w:szCs w:val="21"/>
        </w:rPr>
        <w:t>, improve the care and inclusion of children with disabilities,</w:t>
      </w:r>
      <w:r w:rsidRPr="00A004EC">
        <w:rPr>
          <w:rFonts w:ascii="Calibri" w:eastAsia="Calibri" w:hAnsi="Calibri" w:cs="Times New Roman"/>
          <w:sz w:val="21"/>
          <w:szCs w:val="21"/>
        </w:rPr>
        <w:t xml:space="preserve"> and develop best professional practices in child protection and inclusive education. For this project HealthProm provides overall management and external expertise and has engaged a number of agencies to bring family work expertise to the project. </w:t>
      </w:r>
      <w:r>
        <w:rPr>
          <w:rFonts w:ascii="Calibri" w:eastAsia="Calibri" w:hAnsi="Calibri" w:cs="Times New Roman"/>
          <w:sz w:val="21"/>
          <w:szCs w:val="21"/>
        </w:rPr>
        <w:t>They recruited international social work experts, including:</w:t>
      </w:r>
    </w:p>
    <w:p w:rsidR="00CC113B" w:rsidRDefault="00730681" w:rsidP="00CC113B">
      <w:pPr>
        <w:pStyle w:val="ListParagraph"/>
        <w:numPr>
          <w:ilvl w:val="0"/>
          <w:numId w:val="8"/>
        </w:num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Social service </w:t>
      </w:r>
      <w:r w:rsidRPr="00213632">
        <w:rPr>
          <w:rFonts w:ascii="Calibri" w:eastAsia="Calibri" w:hAnsi="Calibri" w:cs="Times New Roman"/>
          <w:sz w:val="21"/>
          <w:szCs w:val="21"/>
        </w:rPr>
        <w:t xml:space="preserve">staff from Falkirk </w:t>
      </w:r>
      <w:r>
        <w:rPr>
          <w:rFonts w:ascii="Calibri" w:eastAsia="Calibri" w:hAnsi="Calibri" w:cs="Times New Roman"/>
          <w:sz w:val="21"/>
          <w:szCs w:val="21"/>
        </w:rPr>
        <w:t xml:space="preserve">District </w:t>
      </w:r>
      <w:r w:rsidRPr="00213632">
        <w:rPr>
          <w:rFonts w:ascii="Calibri" w:eastAsia="Calibri" w:hAnsi="Calibri" w:cs="Times New Roman"/>
          <w:sz w:val="21"/>
          <w:szCs w:val="21"/>
        </w:rPr>
        <w:t>Council</w:t>
      </w:r>
      <w:r>
        <w:rPr>
          <w:rFonts w:ascii="Calibri" w:eastAsia="Calibri" w:hAnsi="Calibri" w:cs="Times New Roman"/>
          <w:sz w:val="21"/>
          <w:szCs w:val="21"/>
        </w:rPr>
        <w:t>,</w:t>
      </w:r>
      <w:r w:rsidRPr="00213632">
        <w:rPr>
          <w:rFonts w:ascii="Calibri" w:eastAsia="Calibri" w:hAnsi="Calibri" w:cs="Times New Roman"/>
          <w:sz w:val="21"/>
          <w:szCs w:val="21"/>
        </w:rPr>
        <w:t xml:space="preserve"> a Scottish local authority, who have been involved with HealthProm as partners in previous projects in Tajikistan. </w:t>
      </w:r>
    </w:p>
    <w:p w:rsidR="00CC113B" w:rsidRDefault="00730681" w:rsidP="00CC113B">
      <w:pPr>
        <w:pStyle w:val="ListParagraph"/>
        <w:numPr>
          <w:ilvl w:val="0"/>
          <w:numId w:val="8"/>
        </w:numPr>
        <w:spacing w:after="160" w:line="300" w:lineRule="auto"/>
        <w:rPr>
          <w:rFonts w:ascii="Calibri" w:eastAsia="Calibri" w:hAnsi="Calibri" w:cs="Times New Roman"/>
          <w:sz w:val="21"/>
          <w:szCs w:val="21"/>
        </w:rPr>
      </w:pPr>
      <w:r w:rsidRPr="00213632">
        <w:rPr>
          <w:rFonts w:ascii="Calibri" w:eastAsia="Calibri" w:hAnsi="Calibri" w:cs="Times New Roman"/>
          <w:sz w:val="21"/>
          <w:szCs w:val="21"/>
        </w:rPr>
        <w:t xml:space="preserve">Mellow Parenting, </w:t>
      </w:r>
      <w:r>
        <w:rPr>
          <w:rFonts w:ascii="Calibri" w:eastAsia="Calibri" w:hAnsi="Calibri" w:cs="Times New Roman"/>
          <w:sz w:val="21"/>
          <w:szCs w:val="21"/>
        </w:rPr>
        <w:t xml:space="preserve">a Scottish-based NGO, </w:t>
      </w:r>
      <w:r w:rsidRPr="00213632">
        <w:rPr>
          <w:rFonts w:ascii="Calibri" w:eastAsia="Calibri" w:hAnsi="Calibri" w:cs="Times New Roman"/>
          <w:sz w:val="21"/>
          <w:szCs w:val="21"/>
        </w:rPr>
        <w:t>which is also operational in Tajikistan and has been integrated into the work of the F</w:t>
      </w:r>
      <w:r>
        <w:rPr>
          <w:rFonts w:ascii="Calibri" w:eastAsia="Calibri" w:hAnsi="Calibri" w:cs="Times New Roman"/>
          <w:sz w:val="21"/>
          <w:szCs w:val="21"/>
        </w:rPr>
        <w:t xml:space="preserve">amily </w:t>
      </w:r>
      <w:r w:rsidRPr="00213632">
        <w:rPr>
          <w:rFonts w:ascii="Calibri" w:eastAsia="Calibri" w:hAnsi="Calibri" w:cs="Times New Roman"/>
          <w:sz w:val="21"/>
          <w:szCs w:val="21"/>
        </w:rPr>
        <w:t>S</w:t>
      </w:r>
      <w:r>
        <w:rPr>
          <w:rFonts w:ascii="Calibri" w:eastAsia="Calibri" w:hAnsi="Calibri" w:cs="Times New Roman"/>
          <w:sz w:val="21"/>
          <w:szCs w:val="21"/>
        </w:rPr>
        <w:t xml:space="preserve">upport </w:t>
      </w:r>
      <w:r w:rsidRPr="00213632">
        <w:rPr>
          <w:rFonts w:ascii="Calibri" w:eastAsia="Calibri" w:hAnsi="Calibri" w:cs="Times New Roman"/>
          <w:sz w:val="21"/>
          <w:szCs w:val="21"/>
        </w:rPr>
        <w:t>C</w:t>
      </w:r>
      <w:r>
        <w:rPr>
          <w:rFonts w:ascii="Calibri" w:eastAsia="Calibri" w:hAnsi="Calibri" w:cs="Times New Roman"/>
          <w:sz w:val="21"/>
          <w:szCs w:val="21"/>
        </w:rPr>
        <w:t>entre</w:t>
      </w:r>
      <w:r w:rsidRPr="00213632">
        <w:rPr>
          <w:rFonts w:ascii="Calibri" w:eastAsia="Calibri" w:hAnsi="Calibri" w:cs="Times New Roman"/>
          <w:sz w:val="21"/>
          <w:szCs w:val="21"/>
        </w:rPr>
        <w:t>s</w:t>
      </w:r>
      <w:r>
        <w:rPr>
          <w:rFonts w:ascii="Calibri" w:eastAsia="Calibri" w:hAnsi="Calibri" w:cs="Times New Roman"/>
          <w:sz w:val="21"/>
          <w:szCs w:val="21"/>
        </w:rPr>
        <w:t>.</w:t>
      </w:r>
    </w:p>
    <w:p w:rsidR="00CC113B" w:rsidRDefault="00730681" w:rsidP="00CC113B">
      <w:pPr>
        <w:pStyle w:val="ListParagraph"/>
        <w:numPr>
          <w:ilvl w:val="0"/>
          <w:numId w:val="8"/>
        </w:numPr>
        <w:spacing w:after="160" w:line="300" w:lineRule="auto"/>
        <w:rPr>
          <w:rFonts w:ascii="Calibri" w:eastAsia="Calibri" w:hAnsi="Calibri" w:cs="Times New Roman"/>
          <w:sz w:val="21"/>
          <w:szCs w:val="21"/>
        </w:rPr>
      </w:pPr>
      <w:r>
        <w:rPr>
          <w:rFonts w:ascii="Calibri" w:eastAsia="Calibri" w:hAnsi="Calibri" w:cs="Times New Roman"/>
          <w:sz w:val="21"/>
          <w:szCs w:val="21"/>
        </w:rPr>
        <w:t>The Fostering Network, a UK NGO which supports those who foster and works to improve opportunities for fostered children.</w:t>
      </w:r>
    </w:p>
    <w:p w:rsidR="00CC113B" w:rsidRPr="00AF0BF6" w:rsidRDefault="00730681" w:rsidP="00CC113B">
      <w:pPr>
        <w:spacing w:after="160" w:line="300" w:lineRule="auto"/>
        <w:rPr>
          <w:rFonts w:ascii="Calibri" w:eastAsia="Calibri" w:hAnsi="Calibri" w:cs="Times New Roman"/>
          <w:sz w:val="21"/>
          <w:szCs w:val="21"/>
        </w:rPr>
      </w:pPr>
      <w:r w:rsidRPr="00AF0BF6">
        <w:rPr>
          <w:rFonts w:ascii="Calibri" w:eastAsia="Calibri" w:hAnsi="Calibri" w:cs="Times New Roman"/>
          <w:sz w:val="21"/>
          <w:szCs w:val="21"/>
        </w:rPr>
        <w:t>Falkirk Council, Scotland, is a partner in this project. With Council support, Vivien Thomson, the Children and Families Service Manager, Morag O’Dwyer, a social work manager and fostering specialist, and Lesley Beath, an occupational therapist</w:t>
      </w:r>
      <w:r w:rsidR="001A1385">
        <w:rPr>
          <w:rFonts w:ascii="Calibri" w:eastAsia="Calibri" w:hAnsi="Calibri" w:cs="Times New Roman"/>
          <w:sz w:val="21"/>
          <w:szCs w:val="21"/>
        </w:rPr>
        <w:t>,</w:t>
      </w:r>
      <w:r w:rsidRPr="00AF0BF6">
        <w:rPr>
          <w:rFonts w:ascii="Calibri" w:eastAsia="Calibri" w:hAnsi="Calibri" w:cs="Times New Roman"/>
          <w:sz w:val="21"/>
          <w:szCs w:val="21"/>
        </w:rPr>
        <w:t xml:space="preserve"> provided expertise and support.  Janet Smith, a senior social worker who works with the Fostering Network also gave her time, as did Jerry O’Dwyer, an independent management consultant.  </w:t>
      </w:r>
      <w:r>
        <w:rPr>
          <w:rFonts w:ascii="Calibri" w:eastAsia="Calibri" w:hAnsi="Calibri" w:cs="Times New Roman"/>
          <w:sz w:val="21"/>
          <w:szCs w:val="21"/>
        </w:rPr>
        <w:t>They</w:t>
      </w:r>
      <w:r w:rsidRPr="00AF0BF6">
        <w:rPr>
          <w:rFonts w:ascii="Calibri" w:eastAsia="Calibri" w:hAnsi="Calibri" w:cs="Times New Roman"/>
          <w:sz w:val="21"/>
          <w:szCs w:val="21"/>
        </w:rPr>
        <w:t xml:space="preserve"> visited Tajikistan</w:t>
      </w:r>
      <w:r>
        <w:rPr>
          <w:rFonts w:ascii="Calibri" w:eastAsia="Calibri" w:hAnsi="Calibri" w:cs="Times New Roman"/>
          <w:sz w:val="21"/>
          <w:szCs w:val="21"/>
        </w:rPr>
        <w:t xml:space="preserve"> on several occasions</w:t>
      </w:r>
      <w:r w:rsidRPr="00AF0BF6">
        <w:rPr>
          <w:rFonts w:ascii="Calibri" w:eastAsia="Calibri" w:hAnsi="Calibri" w:cs="Times New Roman"/>
          <w:sz w:val="21"/>
          <w:szCs w:val="21"/>
        </w:rPr>
        <w:t xml:space="preserve"> to work on the project to share their expertise in social work, foster care, </w:t>
      </w:r>
      <w:r>
        <w:rPr>
          <w:rFonts w:ascii="Calibri" w:eastAsia="Calibri" w:hAnsi="Calibri" w:cs="Times New Roman"/>
          <w:sz w:val="21"/>
          <w:szCs w:val="21"/>
        </w:rPr>
        <w:t xml:space="preserve">alternative family care, </w:t>
      </w:r>
      <w:r w:rsidRPr="00AF0BF6">
        <w:rPr>
          <w:rFonts w:ascii="Calibri" w:eastAsia="Calibri" w:hAnsi="Calibri" w:cs="Times New Roman"/>
          <w:sz w:val="21"/>
          <w:szCs w:val="21"/>
        </w:rPr>
        <w:t>rehabilitation and organisational change.  As professional practitioners with up</w:t>
      </w:r>
      <w:r w:rsidR="001A1385">
        <w:rPr>
          <w:rFonts w:ascii="Calibri" w:eastAsia="Calibri" w:hAnsi="Calibri" w:cs="Times New Roman"/>
          <w:sz w:val="21"/>
          <w:szCs w:val="21"/>
        </w:rPr>
        <w:t>-</w:t>
      </w:r>
      <w:r w:rsidRPr="00AF0BF6">
        <w:rPr>
          <w:rFonts w:ascii="Calibri" w:eastAsia="Calibri" w:hAnsi="Calibri" w:cs="Times New Roman"/>
          <w:sz w:val="21"/>
          <w:szCs w:val="21"/>
        </w:rPr>
        <w:t>to</w:t>
      </w:r>
      <w:r w:rsidR="001A1385">
        <w:rPr>
          <w:rFonts w:ascii="Calibri" w:eastAsia="Calibri" w:hAnsi="Calibri" w:cs="Times New Roman"/>
          <w:sz w:val="21"/>
          <w:szCs w:val="21"/>
        </w:rPr>
        <w:t>-</w:t>
      </w:r>
      <w:r w:rsidRPr="00AF0BF6">
        <w:rPr>
          <w:rFonts w:ascii="Calibri" w:eastAsia="Calibri" w:hAnsi="Calibri" w:cs="Times New Roman"/>
          <w:sz w:val="21"/>
          <w:szCs w:val="21"/>
        </w:rPr>
        <w:t xml:space="preserve">date knowledge and skills who currently work in social welfare, child development, disability inclusion and organisational development, they were able to share best international practices and offer coaching.  Vivien and Janet provided sustained input on foster care by re-drafting and editing Foster Care guidelines for use in Tajikistan, which were adopted by the MoES.  They wrote and delivered a ‘Training of Trainers’ course in Tajikistan that prepared a group of 21 foster care champions who now stand ready to implement and train on the foster care regulations once the Government has granted approval.  Lesley and Morag provided training materials and delivered coaching for centre workers to improve their skills of rehabilitation of children with a disability.  Jerry visited to support project managers to work for change across government and non-government organisations.  In addition to the in-country visits, all offered remote support through Skype consultations.  Janet and Vivien provided a sustained series of supervision sessions for the Tajikistan Project Manager that covered both service management and professional development; this served as an example for a ‘performance and development review’ model of supervision to be implemented by partners in Tajikistan.  </w:t>
      </w:r>
    </w:p>
    <w:p w:rsidR="00CC113B" w:rsidRDefault="00730681" w:rsidP="00CC113B">
      <w:pPr>
        <w:spacing w:after="160" w:line="300" w:lineRule="auto"/>
        <w:rPr>
          <w:rFonts w:ascii="Calibri" w:eastAsia="Calibri" w:hAnsi="Calibri" w:cs="Times New Roman"/>
          <w:sz w:val="21"/>
          <w:szCs w:val="21"/>
        </w:rPr>
      </w:pPr>
      <w:r w:rsidRPr="00AF0BF6">
        <w:rPr>
          <w:rFonts w:ascii="Calibri" w:eastAsia="Calibri" w:hAnsi="Calibri" w:cs="Times New Roman"/>
          <w:sz w:val="21"/>
          <w:szCs w:val="21"/>
        </w:rPr>
        <w:t xml:space="preserve">The partnership between Falkirk Council, </w:t>
      </w:r>
      <w:r>
        <w:rPr>
          <w:rFonts w:ascii="Calibri" w:eastAsia="Calibri" w:hAnsi="Calibri" w:cs="Times New Roman"/>
          <w:sz w:val="21"/>
          <w:szCs w:val="21"/>
        </w:rPr>
        <w:t>t</w:t>
      </w:r>
      <w:r w:rsidRPr="00AF0BF6">
        <w:rPr>
          <w:rFonts w:ascii="Calibri" w:eastAsia="Calibri" w:hAnsi="Calibri" w:cs="Times New Roman"/>
          <w:sz w:val="21"/>
          <w:szCs w:val="21"/>
        </w:rPr>
        <w:t xml:space="preserve">he </w:t>
      </w:r>
      <w:r>
        <w:rPr>
          <w:rFonts w:ascii="Calibri" w:eastAsia="Calibri" w:hAnsi="Calibri" w:cs="Times New Roman"/>
          <w:sz w:val="21"/>
          <w:szCs w:val="21"/>
        </w:rPr>
        <w:t>F</w:t>
      </w:r>
      <w:r w:rsidRPr="00AF0BF6">
        <w:rPr>
          <w:rFonts w:ascii="Calibri" w:eastAsia="Calibri" w:hAnsi="Calibri" w:cs="Times New Roman"/>
          <w:sz w:val="21"/>
          <w:szCs w:val="21"/>
        </w:rPr>
        <w:t>ostering Network, Mellow Parenting, HealthProm, UNICEF Tajikistan, Government and NGOs in Tajikistan is a significant strength of this project.  It is an example of how international funding can bring together UK government and NGOs with Tajik government and NGOs to strengthen community-base</w:t>
      </w:r>
      <w:r>
        <w:rPr>
          <w:rFonts w:ascii="Calibri" w:eastAsia="Calibri" w:hAnsi="Calibri" w:cs="Times New Roman"/>
          <w:sz w:val="21"/>
          <w:szCs w:val="21"/>
        </w:rPr>
        <w:t>d</w:t>
      </w:r>
      <w:r w:rsidRPr="00AF0BF6">
        <w:rPr>
          <w:rFonts w:ascii="Calibri" w:eastAsia="Calibri" w:hAnsi="Calibri" w:cs="Times New Roman"/>
          <w:sz w:val="21"/>
          <w:szCs w:val="21"/>
        </w:rPr>
        <w:t xml:space="preserve"> social services in Tajikistan.</w:t>
      </w:r>
    </w:p>
    <w:p w:rsidR="00CC113B" w:rsidRPr="00AF0BF6"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Not only has the team from Scotland given their time freely, they have also raised money for additional equipment and developmental toys.</w:t>
      </w:r>
    </w:p>
    <w:p w:rsidR="00A004EC" w:rsidRDefault="00730681" w:rsidP="00CC113B">
      <w:pPr>
        <w:spacing w:after="160" w:line="300" w:lineRule="auto"/>
        <w:rPr>
          <w:rFonts w:ascii="Calibri" w:eastAsia="Calibri" w:hAnsi="Calibri" w:cs="Times New Roman"/>
          <w:sz w:val="21"/>
          <w:szCs w:val="21"/>
        </w:rPr>
      </w:pPr>
      <w:r w:rsidRPr="00A72C7A">
        <w:rPr>
          <w:rFonts w:ascii="Calibri" w:eastAsia="Calibri" w:hAnsi="Calibri" w:cs="Times New Roman"/>
          <w:i/>
          <w:sz w:val="21"/>
          <w:szCs w:val="21"/>
        </w:rPr>
        <w:t>Mellow Parenting</w:t>
      </w:r>
      <w:r>
        <w:rPr>
          <w:rFonts w:ascii="Calibri" w:eastAsia="Calibri" w:hAnsi="Calibri" w:cs="Times New Roman"/>
          <w:sz w:val="21"/>
          <w:szCs w:val="21"/>
        </w:rPr>
        <w:t xml:space="preserve"> (MP) runs 14-week courses in the NGO Family Centres and in other community </w:t>
      </w:r>
      <w:r w:rsidRPr="00213632">
        <w:rPr>
          <w:rFonts w:ascii="Calibri" w:eastAsia="Calibri" w:hAnsi="Calibri" w:cs="Times New Roman"/>
          <w:sz w:val="21"/>
          <w:szCs w:val="21"/>
        </w:rPr>
        <w:t>venues</w:t>
      </w:r>
      <w:r>
        <w:rPr>
          <w:rFonts w:ascii="Calibri" w:eastAsia="Calibri" w:hAnsi="Calibri" w:cs="Times New Roman"/>
          <w:sz w:val="21"/>
          <w:szCs w:val="21"/>
        </w:rPr>
        <w:t xml:space="preserve"> across the country. The </w:t>
      </w:r>
      <w:r w:rsidRPr="001A1385">
        <w:rPr>
          <w:rFonts w:ascii="Calibri" w:eastAsia="Calibri" w:hAnsi="Calibri" w:cs="Times New Roman"/>
          <w:i/>
          <w:sz w:val="21"/>
          <w:szCs w:val="21"/>
        </w:rPr>
        <w:t>Mellow Parenting</w:t>
      </w:r>
      <w:r>
        <w:rPr>
          <w:rFonts w:ascii="Calibri" w:eastAsia="Calibri" w:hAnsi="Calibri" w:cs="Times New Roman"/>
          <w:sz w:val="21"/>
          <w:szCs w:val="21"/>
        </w:rPr>
        <w:t xml:space="preserve"> course, aimed at mothers with young children under 5 years, was the first course implemented in Tajikistan. Building on the widespread acceptance of the model established by the Mellow Parenting course, the organisation has developed courses for pregnant women (Mellow Bumps) and for fathers of young children (Mellow Dads). These are intensive, supportive parenting</w:t>
      </w:r>
      <w:r w:rsidRPr="00213632">
        <w:rPr>
          <w:rFonts w:ascii="Calibri" w:eastAsia="Calibri" w:hAnsi="Calibri" w:cs="Times New Roman"/>
          <w:sz w:val="21"/>
          <w:szCs w:val="21"/>
        </w:rPr>
        <w:t xml:space="preserve"> programmes </w:t>
      </w:r>
      <w:r>
        <w:rPr>
          <w:rFonts w:ascii="Calibri" w:eastAsia="Calibri" w:hAnsi="Calibri" w:cs="Times New Roman"/>
          <w:sz w:val="21"/>
          <w:szCs w:val="21"/>
        </w:rPr>
        <w:t xml:space="preserve">aimed at parents and mothers-to-be who </w:t>
      </w:r>
      <w:r w:rsidR="00217456">
        <w:rPr>
          <w:rFonts w:ascii="Calibri" w:eastAsia="Calibri" w:hAnsi="Calibri" w:cs="Times New Roman"/>
          <w:sz w:val="21"/>
          <w:szCs w:val="21"/>
        </w:rPr>
        <w:t>are</w:t>
      </w:r>
      <w:r>
        <w:rPr>
          <w:rFonts w:ascii="Calibri" w:eastAsia="Calibri" w:hAnsi="Calibri" w:cs="Times New Roman"/>
          <w:sz w:val="21"/>
          <w:szCs w:val="21"/>
        </w:rPr>
        <w:t xml:space="preserve"> facing a variety of difficult circumstances (see p.</w:t>
      </w:r>
      <w:r w:rsidR="00217456">
        <w:rPr>
          <w:rFonts w:ascii="Calibri" w:eastAsia="Calibri" w:hAnsi="Calibri" w:cs="Times New Roman"/>
          <w:sz w:val="21"/>
          <w:szCs w:val="21"/>
        </w:rPr>
        <w:t>31</w:t>
      </w:r>
      <w:r>
        <w:rPr>
          <w:rFonts w:ascii="Calibri" w:eastAsia="Calibri" w:hAnsi="Calibri" w:cs="Times New Roman"/>
          <w:sz w:val="21"/>
          <w:szCs w:val="21"/>
        </w:rPr>
        <w:t xml:space="preserve"> for more detail</w:t>
      </w:r>
      <w:r w:rsidRPr="00213632">
        <w:rPr>
          <w:rFonts w:ascii="Calibri" w:eastAsia="Calibri" w:hAnsi="Calibri" w:cs="Times New Roman"/>
          <w:sz w:val="21"/>
          <w:szCs w:val="21"/>
        </w:rPr>
        <w:t xml:space="preserve">). </w:t>
      </w:r>
    </w:p>
    <w:p w:rsidR="00A004EC" w:rsidRPr="00A004EC"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In Tajikistan the </w:t>
      </w:r>
      <w:r w:rsidRPr="001A1385">
        <w:rPr>
          <w:rFonts w:ascii="Calibri" w:eastAsia="Calibri" w:hAnsi="Calibri" w:cs="Times New Roman"/>
          <w:i/>
          <w:sz w:val="21"/>
          <w:szCs w:val="21"/>
        </w:rPr>
        <w:t>Putting Families First</w:t>
      </w:r>
      <w:r>
        <w:rPr>
          <w:rFonts w:ascii="Calibri" w:eastAsia="Calibri" w:hAnsi="Calibri" w:cs="Times New Roman"/>
          <w:sz w:val="21"/>
          <w:szCs w:val="21"/>
        </w:rPr>
        <w:t xml:space="preserve"> Project</w:t>
      </w:r>
      <w:r w:rsidRPr="00A004EC">
        <w:rPr>
          <w:rFonts w:ascii="Calibri" w:eastAsia="Calibri" w:hAnsi="Calibri" w:cs="Times New Roman"/>
          <w:sz w:val="21"/>
          <w:szCs w:val="21"/>
        </w:rPr>
        <w:t xml:space="preserve"> is </w:t>
      </w:r>
      <w:r>
        <w:rPr>
          <w:rFonts w:ascii="Calibri" w:eastAsia="Calibri" w:hAnsi="Calibri" w:cs="Times New Roman"/>
          <w:sz w:val="21"/>
          <w:szCs w:val="21"/>
        </w:rPr>
        <w:t xml:space="preserve">overseen by </w:t>
      </w:r>
      <w:r w:rsidRPr="00A004EC">
        <w:rPr>
          <w:rFonts w:ascii="Calibri" w:eastAsia="Calibri" w:hAnsi="Calibri" w:cs="Times New Roman"/>
          <w:sz w:val="21"/>
          <w:szCs w:val="21"/>
        </w:rPr>
        <w:t xml:space="preserve">Tajik NGOs; Sarchashma and HDO, under the leadership of </w:t>
      </w:r>
      <w:r>
        <w:rPr>
          <w:rFonts w:ascii="Calibri" w:eastAsia="Calibri" w:hAnsi="Calibri" w:cs="Times New Roman"/>
          <w:sz w:val="21"/>
          <w:szCs w:val="21"/>
        </w:rPr>
        <w:t>the Tajikistan</w:t>
      </w:r>
      <w:r w:rsidRPr="00A004EC">
        <w:rPr>
          <w:rFonts w:ascii="Calibri" w:eastAsia="Calibri" w:hAnsi="Calibri" w:cs="Times New Roman"/>
          <w:sz w:val="21"/>
          <w:szCs w:val="21"/>
        </w:rPr>
        <w:t xml:space="preserve"> project manager, Ms. Umeda Ergasheva. </w:t>
      </w:r>
      <w:r>
        <w:rPr>
          <w:rFonts w:ascii="Calibri" w:eastAsia="Calibri" w:hAnsi="Calibri" w:cs="Times New Roman"/>
          <w:sz w:val="21"/>
          <w:szCs w:val="21"/>
        </w:rPr>
        <w:t xml:space="preserve">NGO Iroda, a Tajik, parent-led, advocacy and service provider for children with disabilities, manages the Mellow Parenting programme of courses. The PFF Project has funded the training of the MP trainers, and the PFF project also funds Iroda to deliver the management and coordination of the MP programme. </w:t>
      </w:r>
      <w:r w:rsidRPr="00A004EC">
        <w:rPr>
          <w:rFonts w:ascii="Calibri" w:eastAsia="Calibri" w:hAnsi="Calibri" w:cs="Times New Roman"/>
          <w:sz w:val="21"/>
          <w:szCs w:val="21"/>
        </w:rPr>
        <w:t>Professional practice development and training delivery is led by a local E</w:t>
      </w:r>
      <w:r>
        <w:rPr>
          <w:rFonts w:ascii="Calibri" w:eastAsia="Calibri" w:hAnsi="Calibri" w:cs="Times New Roman"/>
          <w:sz w:val="21"/>
          <w:szCs w:val="21"/>
        </w:rPr>
        <w:t xml:space="preserve">arly </w:t>
      </w:r>
      <w:r w:rsidRPr="00A004EC">
        <w:rPr>
          <w:rFonts w:ascii="Calibri" w:eastAsia="Calibri" w:hAnsi="Calibri" w:cs="Times New Roman"/>
          <w:sz w:val="21"/>
          <w:szCs w:val="21"/>
        </w:rPr>
        <w:t>C</w:t>
      </w:r>
      <w:r>
        <w:rPr>
          <w:rFonts w:ascii="Calibri" w:eastAsia="Calibri" w:hAnsi="Calibri" w:cs="Times New Roman"/>
          <w:sz w:val="21"/>
          <w:szCs w:val="21"/>
        </w:rPr>
        <w:t xml:space="preserve">hildhood </w:t>
      </w:r>
      <w:r w:rsidRPr="00A004EC">
        <w:rPr>
          <w:rFonts w:ascii="Calibri" w:eastAsia="Calibri" w:hAnsi="Calibri" w:cs="Times New Roman"/>
          <w:sz w:val="21"/>
          <w:szCs w:val="21"/>
        </w:rPr>
        <w:t>D</w:t>
      </w:r>
      <w:r>
        <w:rPr>
          <w:rFonts w:ascii="Calibri" w:eastAsia="Calibri" w:hAnsi="Calibri" w:cs="Times New Roman"/>
          <w:sz w:val="21"/>
          <w:szCs w:val="21"/>
        </w:rPr>
        <w:t>evelopment</w:t>
      </w:r>
      <w:r w:rsidRPr="00A004EC">
        <w:rPr>
          <w:rFonts w:ascii="Calibri" w:eastAsia="Calibri" w:hAnsi="Calibri" w:cs="Times New Roman"/>
          <w:sz w:val="21"/>
          <w:szCs w:val="21"/>
        </w:rPr>
        <w:t xml:space="preserve"> consultant, Dr Nazira Muhamedjanova.</w:t>
      </w:r>
    </w:p>
    <w:p w:rsidR="00CC113B" w:rsidRPr="00A004EC" w:rsidRDefault="00CC113B" w:rsidP="00A004EC">
      <w:pPr>
        <w:widowControl w:val="0"/>
        <w:autoSpaceDE w:val="0"/>
        <w:autoSpaceDN w:val="0"/>
        <w:adjustRightInd w:val="0"/>
        <w:spacing w:after="240" w:line="300" w:lineRule="auto"/>
        <w:rPr>
          <w:rFonts w:ascii="Calibri" w:eastAsia="Calibri" w:hAnsi="Calibri" w:cs="Verdana"/>
          <w:color w:val="000000"/>
          <w:sz w:val="21"/>
          <w:szCs w:val="21"/>
          <w:lang w:val="en-US"/>
        </w:rPr>
      </w:pPr>
    </w:p>
    <w:p w:rsidR="00A004EC" w:rsidRPr="00A004EC" w:rsidRDefault="00730681" w:rsidP="00CC113B">
      <w:pPr>
        <w:pStyle w:val="Heading2"/>
      </w:pPr>
      <w:bookmarkStart w:id="43" w:name="_Toc510013452"/>
      <w:bookmarkStart w:id="44" w:name="_Toc48134160"/>
      <w:bookmarkStart w:id="45" w:name="_Toc53674291"/>
      <w:r w:rsidRPr="00A004EC">
        <w:t>The project in numbers</w:t>
      </w:r>
      <w:bookmarkEnd w:id="43"/>
      <w:bookmarkEnd w:id="44"/>
      <w:bookmarkEnd w:id="45"/>
    </w:p>
    <w:p w:rsidR="00CC113B" w:rsidRDefault="00730681" w:rsidP="00CC113B">
      <w:pPr>
        <w:widowControl w:val="0"/>
        <w:autoSpaceDE w:val="0"/>
        <w:autoSpaceDN w:val="0"/>
        <w:adjustRightInd w:val="0"/>
        <w:spacing w:after="240" w:line="300" w:lineRule="auto"/>
        <w:rPr>
          <w:rFonts w:ascii="Calibri" w:eastAsia="Calibri" w:hAnsi="Calibri" w:cs="Verdana"/>
          <w:color w:val="000000"/>
          <w:sz w:val="21"/>
          <w:szCs w:val="21"/>
          <w:lang w:val="en-US"/>
        </w:rPr>
      </w:pPr>
      <w:r w:rsidRPr="00A004EC">
        <w:rPr>
          <w:rFonts w:ascii="Calibri" w:eastAsia="Calibri" w:hAnsi="Calibri" w:cs="Times New Roman"/>
          <w:sz w:val="21"/>
          <w:szCs w:val="21"/>
        </w:rPr>
        <w:t xml:space="preserve">The initial project budget was </w:t>
      </w:r>
      <w:r>
        <w:rPr>
          <w:rFonts w:ascii="Calibri" w:eastAsia="Calibri" w:hAnsi="Calibri" w:cs="Times New Roman"/>
          <w:sz w:val="21"/>
          <w:szCs w:val="21"/>
        </w:rPr>
        <w:t xml:space="preserve">approximately </w:t>
      </w:r>
      <w:r w:rsidRPr="00A004EC">
        <w:rPr>
          <w:rFonts w:ascii="Calibri" w:eastAsia="Calibri" w:hAnsi="Calibri" w:cs="Times New Roman"/>
          <w:sz w:val="21"/>
          <w:szCs w:val="21"/>
        </w:rPr>
        <w:t xml:space="preserve">€1.1m, of which 80% was provided by the EU. </w:t>
      </w:r>
      <w:r w:rsidRPr="00A004EC">
        <w:rPr>
          <w:rFonts w:ascii="Calibri" w:eastAsia="Calibri" w:hAnsi="Calibri" w:cs="Verdana"/>
          <w:color w:val="000000"/>
          <w:sz w:val="21"/>
          <w:szCs w:val="21"/>
          <w:lang w:val="en-US"/>
        </w:rPr>
        <w:t xml:space="preserve">The other main funders are UK Aid (Department for International Development) who contributed approximately 17%, </w:t>
      </w:r>
      <w:r w:rsidRPr="004C5336">
        <w:rPr>
          <w:rFonts w:ascii="Calibri" w:eastAsia="Calibri" w:hAnsi="Calibri" w:cs="Verdana"/>
          <w:iCs/>
          <w:color w:val="000000"/>
          <w:sz w:val="21"/>
          <w:szCs w:val="21"/>
          <w:lang w:val="en-US"/>
        </w:rPr>
        <w:t>Grand Challenges</w:t>
      </w:r>
      <w:r w:rsidRPr="00A004EC">
        <w:rPr>
          <w:rFonts w:ascii="Calibri" w:eastAsia="Calibri" w:hAnsi="Calibri" w:cs="Verdana"/>
          <w:i/>
          <w:iCs/>
          <w:color w:val="000000"/>
          <w:sz w:val="21"/>
          <w:szCs w:val="21"/>
          <w:lang w:val="en-US"/>
        </w:rPr>
        <w:t xml:space="preserve"> </w:t>
      </w:r>
      <w:r w:rsidRPr="00A004EC">
        <w:rPr>
          <w:rFonts w:ascii="Calibri" w:eastAsia="Calibri" w:hAnsi="Calibri" w:cs="Verdana"/>
          <w:color w:val="000000"/>
          <w:sz w:val="21"/>
          <w:szCs w:val="21"/>
          <w:lang w:val="en-US"/>
        </w:rPr>
        <w:t xml:space="preserve">Canada (GCC), and UNICEF Tajikistan.  The other funders led to some additional objectives and specific pieces of work, and the GCC-funded work covered 24 of the 42 months of the project. GCC provides expertise and capacity-building for measuring child development, and using these measurements to monitor the effectiveness of interventions. </w:t>
      </w:r>
    </w:p>
    <w:p w:rsidR="00CC113B" w:rsidRDefault="00730681" w:rsidP="00CC113B">
      <w:pPr>
        <w:spacing w:after="160" w:line="300" w:lineRule="auto"/>
        <w:rPr>
          <w:rFonts w:ascii="Calibri" w:eastAsia="Calibri" w:hAnsi="Calibri" w:cs="Times New Roman"/>
          <w:sz w:val="21"/>
          <w:szCs w:val="21"/>
        </w:rPr>
      </w:pPr>
      <w:r w:rsidRPr="00A004EC">
        <w:rPr>
          <w:rFonts w:ascii="Calibri" w:eastAsia="Calibri" w:hAnsi="Calibri" w:cs="Times New Roman"/>
          <w:sz w:val="21"/>
          <w:szCs w:val="21"/>
        </w:rPr>
        <w:t>Previous projects have provided funding for the staff posts within the various NGOs (Sarchas</w:t>
      </w:r>
      <w:r>
        <w:rPr>
          <w:rFonts w:ascii="Calibri" w:eastAsia="Calibri" w:hAnsi="Calibri" w:cs="Times New Roman"/>
          <w:sz w:val="21"/>
          <w:szCs w:val="21"/>
        </w:rPr>
        <w:t>h</w:t>
      </w:r>
      <w:r w:rsidRPr="00A004EC">
        <w:rPr>
          <w:rFonts w:ascii="Calibri" w:eastAsia="Calibri" w:hAnsi="Calibri" w:cs="Times New Roman"/>
          <w:sz w:val="21"/>
          <w:szCs w:val="21"/>
        </w:rPr>
        <w:t>ma, HDO and IRODA), to develop the two family support centres. The</w:t>
      </w:r>
      <w:r>
        <w:rPr>
          <w:rFonts w:ascii="Calibri" w:eastAsia="Calibri" w:hAnsi="Calibri" w:cs="Times New Roman"/>
          <w:sz w:val="21"/>
          <w:szCs w:val="21"/>
        </w:rPr>
        <w:t xml:space="preserve"> current project continues </w:t>
      </w:r>
      <w:r w:rsidRPr="00A004EC">
        <w:rPr>
          <w:rFonts w:ascii="Calibri" w:eastAsia="Calibri" w:hAnsi="Calibri" w:cs="Times New Roman"/>
          <w:sz w:val="21"/>
          <w:szCs w:val="21"/>
        </w:rPr>
        <w:t xml:space="preserve">much of this funding but with a number of new posts providing new services, principally to promote the development of child protection, respite care services and a small Mother </w:t>
      </w:r>
      <w:r>
        <w:rPr>
          <w:rFonts w:ascii="Calibri" w:eastAsia="Calibri" w:hAnsi="Calibri" w:cs="Times New Roman"/>
          <w:sz w:val="21"/>
          <w:szCs w:val="21"/>
        </w:rPr>
        <w:t>and</w:t>
      </w:r>
      <w:r w:rsidRPr="00A004EC">
        <w:rPr>
          <w:rFonts w:ascii="Calibri" w:eastAsia="Calibri" w:hAnsi="Calibri" w:cs="Times New Roman"/>
          <w:sz w:val="21"/>
          <w:szCs w:val="21"/>
        </w:rPr>
        <w:t xml:space="preserve"> Baby service. </w:t>
      </w:r>
      <w:r>
        <w:rPr>
          <w:rFonts w:ascii="Calibri" w:eastAsia="Calibri" w:hAnsi="Calibri" w:cs="Times New Roman"/>
          <w:sz w:val="21"/>
          <w:szCs w:val="21"/>
        </w:rPr>
        <w:t xml:space="preserve">Funding was also provided to take 10 stakeholders, including Government officials, on a week-long study visit to Scotland in October 2018, hosted by Falkirk Council. </w:t>
      </w:r>
    </w:p>
    <w:p w:rsidR="00CC113B" w:rsidRDefault="00CC113B" w:rsidP="00CC113B">
      <w:pPr>
        <w:spacing w:after="160" w:line="300" w:lineRule="auto"/>
        <w:rPr>
          <w:rFonts w:ascii="Calibri" w:eastAsia="Calibri" w:hAnsi="Calibri" w:cs="Times New Roman"/>
          <w:sz w:val="21"/>
          <w:szCs w:val="21"/>
        </w:rPr>
      </w:pPr>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Among the posts funded by the project are:</w:t>
      </w:r>
    </w:p>
    <w:p w:rsidR="00CC113B" w:rsidRPr="00905D78" w:rsidRDefault="00730681" w:rsidP="00CC113B">
      <w:pPr>
        <w:pStyle w:val="ListParagraph"/>
        <w:numPr>
          <w:ilvl w:val="0"/>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UK-based Project manager (0.4fte), Tajikistan-based Project manager (1.0 fte); UK-based project administration</w:t>
      </w:r>
    </w:p>
    <w:p w:rsidR="00CC113B" w:rsidRPr="00905D78" w:rsidRDefault="00730681" w:rsidP="00CC113B">
      <w:pPr>
        <w:pStyle w:val="ListParagraph"/>
        <w:numPr>
          <w:ilvl w:val="0"/>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20 NGO Family centre staff: including</w:t>
      </w:r>
    </w:p>
    <w:p w:rsidR="00CC113B" w:rsidRDefault="00730681" w:rsidP="00CC113B">
      <w:pPr>
        <w:pStyle w:val="ListParagraph"/>
        <w:numPr>
          <w:ilvl w:val="2"/>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Mavorid: 1 Manager, 7 family workers, 1 administrator, 1 data champion, 1 bookkeeper</w:t>
      </w:r>
    </w:p>
    <w:p w:rsidR="00CC113B" w:rsidRDefault="00730681" w:rsidP="00CC113B">
      <w:pPr>
        <w:pStyle w:val="ListParagraph"/>
        <w:numPr>
          <w:ilvl w:val="2"/>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Umed: I manager, 5 family workers, 1 administrator, 1 data champion, 1 bookkeeper</w:t>
      </w:r>
    </w:p>
    <w:p w:rsidR="00CC113B" w:rsidRDefault="00730681" w:rsidP="00CC113B">
      <w:pPr>
        <w:pStyle w:val="ListParagraph"/>
        <w:numPr>
          <w:ilvl w:val="0"/>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4 Child protection workers, placed in the new FCSCs</w:t>
      </w:r>
    </w:p>
    <w:p w:rsidR="00CC113B" w:rsidRDefault="00730681" w:rsidP="00CC113B">
      <w:pPr>
        <w:pStyle w:val="ListParagraph"/>
        <w:numPr>
          <w:ilvl w:val="0"/>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12 respite care workers, and 8 Mother and baby workers, based in the FCSCs</w:t>
      </w:r>
    </w:p>
    <w:p w:rsidR="00CC113B" w:rsidRDefault="00730681" w:rsidP="00CC113B">
      <w:pPr>
        <w:pStyle w:val="ListParagraph"/>
        <w:numPr>
          <w:ilvl w:val="0"/>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12 Mellow parenting trainers (p-t) plus 1 coordinator</w:t>
      </w:r>
    </w:p>
    <w:p w:rsidR="00CC113B" w:rsidRDefault="00730681" w:rsidP="00CC113B">
      <w:pPr>
        <w:pStyle w:val="ListParagraph"/>
        <w:numPr>
          <w:ilvl w:val="0"/>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Falkirk Council 120 Consultancy days </w:t>
      </w:r>
    </w:p>
    <w:p w:rsidR="00CC113B" w:rsidRDefault="00730681" w:rsidP="00CC113B">
      <w:pPr>
        <w:pStyle w:val="ListParagraph"/>
        <w:numPr>
          <w:ilvl w:val="0"/>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4 BH Directors, contribution to salary</w:t>
      </w:r>
    </w:p>
    <w:p w:rsidR="00CC113B" w:rsidRPr="00675715" w:rsidRDefault="00730681" w:rsidP="00CC113B">
      <w:pPr>
        <w:pStyle w:val="ListParagraph"/>
        <w:numPr>
          <w:ilvl w:val="0"/>
          <w:numId w:val="9"/>
        </w:numPr>
        <w:spacing w:after="160" w:line="300" w:lineRule="auto"/>
        <w:rPr>
          <w:rFonts w:ascii="Calibri" w:eastAsia="Calibri" w:hAnsi="Calibri" w:cs="Times New Roman"/>
          <w:sz w:val="21"/>
          <w:szCs w:val="21"/>
        </w:rPr>
      </w:pPr>
      <w:r>
        <w:rPr>
          <w:rFonts w:ascii="Calibri" w:eastAsia="Calibri" w:hAnsi="Calibri" w:cs="Times New Roman"/>
          <w:sz w:val="21"/>
          <w:szCs w:val="21"/>
        </w:rPr>
        <w:t>Independent evaluation</w:t>
      </w:r>
    </w:p>
    <w:p w:rsidR="00CC113B" w:rsidRDefault="00CC113B" w:rsidP="00A004EC">
      <w:pPr>
        <w:spacing w:after="160" w:line="300" w:lineRule="auto"/>
        <w:rPr>
          <w:rFonts w:ascii="Calibri" w:eastAsia="Calibri" w:hAnsi="Calibri" w:cs="Times New Roman"/>
          <w:sz w:val="21"/>
          <w:szCs w:val="21"/>
        </w:rPr>
      </w:pPr>
    </w:p>
    <w:p w:rsidR="00A004EC" w:rsidRPr="00A004EC" w:rsidRDefault="00730681" w:rsidP="00A004EC">
      <w:pPr>
        <w:spacing w:after="160" w:line="300" w:lineRule="auto"/>
        <w:rPr>
          <w:rFonts w:ascii="Calibri" w:eastAsia="Calibri" w:hAnsi="Calibri" w:cs="Times New Roman"/>
          <w:sz w:val="21"/>
          <w:szCs w:val="21"/>
        </w:rPr>
      </w:pPr>
      <w:bookmarkStart w:id="46" w:name="_Toc53674292"/>
      <w:r>
        <w:rPr>
          <w:rStyle w:val="Heading3Char"/>
        </w:rPr>
        <w:t>T</w:t>
      </w:r>
      <w:r w:rsidRPr="00D147BF">
        <w:rPr>
          <w:rStyle w:val="Heading3Char"/>
        </w:rPr>
        <w:t xml:space="preserve">he </w:t>
      </w:r>
      <w:r>
        <w:rPr>
          <w:rStyle w:val="Heading3Char"/>
        </w:rPr>
        <w:t>‘</w:t>
      </w:r>
      <w:r w:rsidRPr="00D147BF">
        <w:rPr>
          <w:rStyle w:val="Heading3Char"/>
        </w:rPr>
        <w:t>beneficiary targets</w:t>
      </w:r>
      <w:r>
        <w:rPr>
          <w:rStyle w:val="Heading3Char"/>
        </w:rPr>
        <w:t>’</w:t>
      </w:r>
      <w:r w:rsidRPr="00D147BF">
        <w:rPr>
          <w:rStyle w:val="Heading3Char"/>
        </w:rPr>
        <w:t xml:space="preserve"> established at the outset of the project</w:t>
      </w:r>
      <w:bookmarkEnd w:id="46"/>
      <w:r w:rsidRPr="00A004EC">
        <w:rPr>
          <w:rFonts w:ascii="Calibri" w:eastAsia="Calibri" w:hAnsi="Calibri" w:cs="Times New Roman"/>
          <w:sz w:val="21"/>
          <w:szCs w:val="21"/>
        </w:rPr>
        <w:t>:</w:t>
      </w:r>
    </w:p>
    <w:p w:rsidR="00CC113B" w:rsidRDefault="00730681" w:rsidP="00CC113B">
      <w:pPr>
        <w:spacing w:after="160" w:line="300" w:lineRule="auto"/>
        <w:contextualSpacing/>
        <w:rPr>
          <w:rFonts w:ascii="Calibri" w:eastAsia="Calibri" w:hAnsi="Calibri" w:cs="Times New Roman"/>
          <w:sz w:val="21"/>
          <w:szCs w:val="21"/>
        </w:rPr>
      </w:pPr>
      <w:r w:rsidRPr="00720DAC">
        <w:rPr>
          <w:rFonts w:ascii="Calibri" w:eastAsia="Calibri" w:hAnsi="Calibri" w:cs="Times New Roman"/>
          <w:sz w:val="21"/>
          <w:szCs w:val="21"/>
        </w:rPr>
        <w:t xml:space="preserve">In negotiation with the EU External Aid agency, the </w:t>
      </w:r>
      <w:r>
        <w:rPr>
          <w:rFonts w:ascii="Calibri" w:eastAsia="Calibri" w:hAnsi="Calibri" w:cs="Times New Roman"/>
          <w:sz w:val="21"/>
          <w:szCs w:val="21"/>
        </w:rPr>
        <w:t>p</w:t>
      </w:r>
      <w:r w:rsidRPr="00720DAC">
        <w:rPr>
          <w:rFonts w:ascii="Calibri" w:eastAsia="Calibri" w:hAnsi="Calibri" w:cs="Times New Roman"/>
          <w:sz w:val="21"/>
          <w:szCs w:val="21"/>
        </w:rPr>
        <w:t>roject agreed</w:t>
      </w:r>
      <w:r>
        <w:rPr>
          <w:rFonts w:ascii="Calibri" w:eastAsia="Calibri" w:hAnsi="Calibri" w:cs="Times New Roman"/>
          <w:sz w:val="21"/>
          <w:szCs w:val="21"/>
        </w:rPr>
        <w:t xml:space="preserve"> to </w:t>
      </w:r>
      <w:r w:rsidRPr="00720DAC">
        <w:rPr>
          <w:rFonts w:ascii="Calibri" w:eastAsia="Calibri" w:hAnsi="Calibri" w:cs="Times New Roman"/>
          <w:sz w:val="21"/>
          <w:szCs w:val="21"/>
        </w:rPr>
        <w:t>deliver family support services, though a</w:t>
      </w:r>
      <w:r>
        <w:rPr>
          <w:rFonts w:ascii="Calibri" w:eastAsia="Calibri" w:hAnsi="Calibri" w:cs="Times New Roman"/>
          <w:sz w:val="21"/>
          <w:szCs w:val="21"/>
        </w:rPr>
        <w:t xml:space="preserve"> </w:t>
      </w:r>
      <w:r w:rsidRPr="00720DAC">
        <w:rPr>
          <w:rFonts w:ascii="Calibri" w:eastAsia="Calibri" w:hAnsi="Calibri" w:cs="Times New Roman"/>
          <w:sz w:val="21"/>
          <w:szCs w:val="21"/>
        </w:rPr>
        <w:t>variety of methods, and to provide a substantial programme of training to</w:t>
      </w:r>
      <w:r>
        <w:rPr>
          <w:rFonts w:ascii="Calibri" w:eastAsia="Calibri" w:hAnsi="Calibri" w:cs="Times New Roman"/>
          <w:sz w:val="21"/>
          <w:szCs w:val="21"/>
        </w:rPr>
        <w:t xml:space="preserve"> t</w:t>
      </w:r>
      <w:r w:rsidRPr="00720DAC">
        <w:rPr>
          <w:rFonts w:ascii="Calibri" w:eastAsia="Calibri" w:hAnsi="Calibri" w:cs="Times New Roman"/>
          <w:sz w:val="21"/>
          <w:szCs w:val="21"/>
        </w:rPr>
        <w:t>he</w:t>
      </w:r>
      <w:r>
        <w:rPr>
          <w:rFonts w:ascii="Calibri" w:eastAsia="Calibri" w:hAnsi="Calibri" w:cs="Times New Roman"/>
          <w:sz w:val="21"/>
          <w:szCs w:val="21"/>
        </w:rPr>
        <w:t xml:space="preserve"> staff of the Baby </w:t>
      </w:r>
      <w:r w:rsidRPr="00720DAC">
        <w:rPr>
          <w:rFonts w:ascii="Calibri" w:eastAsia="Calibri" w:hAnsi="Calibri" w:cs="Times New Roman"/>
          <w:sz w:val="21"/>
          <w:szCs w:val="21"/>
        </w:rPr>
        <w:t>H</w:t>
      </w:r>
      <w:r>
        <w:rPr>
          <w:rFonts w:ascii="Calibri" w:eastAsia="Calibri" w:hAnsi="Calibri" w:cs="Times New Roman"/>
          <w:sz w:val="21"/>
          <w:szCs w:val="21"/>
        </w:rPr>
        <w:t>ome</w:t>
      </w:r>
      <w:r w:rsidRPr="00720DAC">
        <w:rPr>
          <w:rFonts w:ascii="Calibri" w:eastAsia="Calibri" w:hAnsi="Calibri" w:cs="Times New Roman"/>
          <w:sz w:val="21"/>
          <w:szCs w:val="21"/>
        </w:rPr>
        <w:t>s and a range of other professionals and government officials.</w:t>
      </w:r>
      <w:r>
        <w:rPr>
          <w:rFonts w:ascii="Calibri" w:eastAsia="Calibri" w:hAnsi="Calibri" w:cs="Times New Roman"/>
          <w:sz w:val="21"/>
          <w:szCs w:val="21"/>
        </w:rPr>
        <w:t xml:space="preserve"> </w:t>
      </w:r>
    </w:p>
    <w:p w:rsidR="00CC113B" w:rsidRDefault="00CC113B" w:rsidP="00CC113B">
      <w:pPr>
        <w:spacing w:after="160" w:line="300" w:lineRule="auto"/>
        <w:contextualSpacing/>
        <w:rPr>
          <w:rFonts w:ascii="Calibri" w:eastAsia="Calibri" w:hAnsi="Calibri" w:cs="Times New Roman"/>
          <w:sz w:val="21"/>
          <w:szCs w:val="21"/>
        </w:rPr>
      </w:pPr>
    </w:p>
    <w:p w:rsidR="00CC113B" w:rsidRPr="00720DAC" w:rsidRDefault="00730681" w:rsidP="00CC113B">
      <w:pPr>
        <w:spacing w:after="160" w:line="300" w:lineRule="auto"/>
        <w:contextualSpacing/>
        <w:rPr>
          <w:rFonts w:ascii="Calibri" w:eastAsia="Calibri" w:hAnsi="Calibri" w:cs="Times New Roman"/>
          <w:sz w:val="21"/>
          <w:szCs w:val="21"/>
        </w:rPr>
      </w:pPr>
      <w:r>
        <w:rPr>
          <w:rFonts w:ascii="Calibri" w:eastAsia="Calibri" w:hAnsi="Calibri" w:cs="Times New Roman"/>
          <w:sz w:val="21"/>
          <w:szCs w:val="21"/>
        </w:rPr>
        <w:t>The targets set in December 2016 were as below</w:t>
      </w:r>
    </w:p>
    <w:p w:rsidR="00A004EC" w:rsidRPr="00A004EC" w:rsidRDefault="00730681" w:rsidP="00A004EC">
      <w:pPr>
        <w:numPr>
          <w:ilvl w:val="0"/>
          <w:numId w:val="6"/>
        </w:numPr>
        <w:spacing w:after="160" w:line="300" w:lineRule="auto"/>
        <w:contextualSpacing/>
        <w:rPr>
          <w:rFonts w:ascii="Calibri" w:eastAsia="Calibri" w:hAnsi="Calibri" w:cs="Times New Roman"/>
          <w:b/>
          <w:sz w:val="21"/>
          <w:szCs w:val="21"/>
        </w:rPr>
      </w:pPr>
      <w:r w:rsidRPr="00A004EC">
        <w:rPr>
          <w:rFonts w:ascii="Calibri" w:eastAsia="Calibri" w:hAnsi="Calibri" w:cs="Times New Roman"/>
          <w:sz w:val="21"/>
          <w:szCs w:val="21"/>
        </w:rPr>
        <w:t>40</w:t>
      </w:r>
      <w:r>
        <w:rPr>
          <w:rFonts w:ascii="Calibri" w:eastAsia="Calibri" w:hAnsi="Calibri" w:cs="Times New Roman"/>
          <w:sz w:val="21"/>
          <w:szCs w:val="21"/>
        </w:rPr>
        <w:t>0 families supported in new Child and Family Support Centres</w:t>
      </w:r>
    </w:p>
    <w:p w:rsidR="00A004EC" w:rsidRPr="00A004EC" w:rsidRDefault="00730681" w:rsidP="00A004EC">
      <w:pPr>
        <w:numPr>
          <w:ilvl w:val="0"/>
          <w:numId w:val="6"/>
        </w:numPr>
        <w:spacing w:after="160" w:line="300" w:lineRule="auto"/>
        <w:contextualSpacing/>
        <w:rPr>
          <w:rFonts w:ascii="Calibri" w:eastAsia="Calibri" w:hAnsi="Calibri" w:cs="Times New Roman"/>
          <w:b/>
          <w:sz w:val="21"/>
          <w:szCs w:val="21"/>
        </w:rPr>
      </w:pPr>
      <w:r w:rsidRPr="00A004EC">
        <w:rPr>
          <w:rFonts w:ascii="Calibri" w:eastAsia="Calibri" w:hAnsi="Calibri" w:cs="Times New Roman"/>
          <w:sz w:val="21"/>
          <w:szCs w:val="21"/>
        </w:rPr>
        <w:t>160 children in the baby homes</w:t>
      </w:r>
      <w:r>
        <w:rPr>
          <w:rFonts w:ascii="Calibri" w:eastAsia="Calibri" w:hAnsi="Calibri" w:cs="Times New Roman"/>
          <w:sz w:val="21"/>
          <w:szCs w:val="21"/>
        </w:rPr>
        <w:t xml:space="preserve"> (receive services)</w:t>
      </w:r>
    </w:p>
    <w:p w:rsidR="00A004EC" w:rsidRPr="00A004EC" w:rsidRDefault="00730681" w:rsidP="00A004EC">
      <w:pPr>
        <w:numPr>
          <w:ilvl w:val="0"/>
          <w:numId w:val="6"/>
        </w:numPr>
        <w:spacing w:after="160" w:line="300" w:lineRule="auto"/>
        <w:contextualSpacing/>
        <w:rPr>
          <w:rFonts w:ascii="Calibri" w:eastAsia="Calibri" w:hAnsi="Calibri" w:cs="Times New Roman"/>
          <w:b/>
          <w:sz w:val="21"/>
          <w:szCs w:val="21"/>
        </w:rPr>
      </w:pPr>
      <w:r w:rsidRPr="00A004EC">
        <w:rPr>
          <w:rFonts w:ascii="Calibri" w:eastAsia="Calibri" w:hAnsi="Calibri" w:cs="Times New Roman"/>
          <w:sz w:val="21"/>
          <w:szCs w:val="21"/>
        </w:rPr>
        <w:t>100 rural families access services</w:t>
      </w:r>
    </w:p>
    <w:p w:rsidR="00A004EC" w:rsidRPr="00A004EC" w:rsidRDefault="00730681" w:rsidP="00A004EC">
      <w:pPr>
        <w:numPr>
          <w:ilvl w:val="0"/>
          <w:numId w:val="6"/>
        </w:numPr>
        <w:spacing w:after="160" w:line="300" w:lineRule="auto"/>
        <w:contextualSpacing/>
        <w:rPr>
          <w:rFonts w:ascii="Calibri" w:eastAsia="Calibri" w:hAnsi="Calibri" w:cs="Times New Roman"/>
          <w:b/>
          <w:sz w:val="21"/>
          <w:szCs w:val="21"/>
        </w:rPr>
      </w:pPr>
      <w:r w:rsidRPr="00A004EC">
        <w:rPr>
          <w:rFonts w:ascii="Calibri" w:eastAsia="Calibri" w:hAnsi="Calibri" w:cs="Times New Roman"/>
          <w:sz w:val="21"/>
          <w:szCs w:val="21"/>
        </w:rPr>
        <w:t>80 CFS</w:t>
      </w:r>
      <w:r>
        <w:rPr>
          <w:rFonts w:ascii="Calibri" w:eastAsia="Calibri" w:hAnsi="Calibri" w:cs="Times New Roman"/>
          <w:sz w:val="21"/>
          <w:szCs w:val="21"/>
        </w:rPr>
        <w:t>C</w:t>
      </w:r>
      <w:r w:rsidRPr="00A004EC">
        <w:rPr>
          <w:rFonts w:ascii="Calibri" w:eastAsia="Calibri" w:hAnsi="Calibri" w:cs="Times New Roman"/>
          <w:sz w:val="21"/>
          <w:szCs w:val="21"/>
        </w:rPr>
        <w:t xml:space="preserve"> staff trained in case management</w:t>
      </w:r>
    </w:p>
    <w:p w:rsidR="00A004EC" w:rsidRPr="00A004EC" w:rsidRDefault="00730681" w:rsidP="00A004EC">
      <w:pPr>
        <w:numPr>
          <w:ilvl w:val="0"/>
          <w:numId w:val="6"/>
        </w:numPr>
        <w:spacing w:after="160" w:line="300" w:lineRule="auto"/>
        <w:contextualSpacing/>
        <w:rPr>
          <w:rFonts w:ascii="Calibri" w:eastAsia="Calibri" w:hAnsi="Calibri" w:cs="Times New Roman"/>
          <w:b/>
          <w:sz w:val="21"/>
          <w:szCs w:val="21"/>
        </w:rPr>
      </w:pPr>
      <w:r w:rsidRPr="00A004EC">
        <w:rPr>
          <w:rFonts w:ascii="Calibri" w:eastAsia="Calibri" w:hAnsi="Calibri" w:cs="Times New Roman"/>
          <w:sz w:val="21"/>
          <w:szCs w:val="21"/>
        </w:rPr>
        <w:t>30 Mellow Parenting groups</w:t>
      </w:r>
    </w:p>
    <w:p w:rsidR="00A004EC" w:rsidRPr="00A004EC" w:rsidRDefault="00730681" w:rsidP="00A004EC">
      <w:pPr>
        <w:numPr>
          <w:ilvl w:val="0"/>
          <w:numId w:val="6"/>
        </w:numPr>
        <w:spacing w:after="160" w:line="300" w:lineRule="auto"/>
        <w:contextualSpacing/>
        <w:rPr>
          <w:rFonts w:ascii="Calibri" w:eastAsia="Calibri" w:hAnsi="Calibri" w:cs="Times New Roman"/>
          <w:b/>
          <w:sz w:val="21"/>
          <w:szCs w:val="21"/>
        </w:rPr>
      </w:pPr>
      <w:r w:rsidRPr="00A004EC">
        <w:rPr>
          <w:rFonts w:ascii="Calibri" w:eastAsia="Calibri" w:hAnsi="Calibri" w:cs="Times New Roman"/>
          <w:sz w:val="21"/>
          <w:szCs w:val="21"/>
        </w:rPr>
        <w:t>50 foster placements</w:t>
      </w:r>
    </w:p>
    <w:p w:rsidR="00A004EC" w:rsidRPr="00A004EC" w:rsidRDefault="00730681" w:rsidP="00A004EC">
      <w:pPr>
        <w:numPr>
          <w:ilvl w:val="0"/>
          <w:numId w:val="6"/>
        </w:numPr>
        <w:spacing w:after="160" w:line="300" w:lineRule="auto"/>
        <w:contextualSpacing/>
        <w:rPr>
          <w:rFonts w:ascii="Calibri" w:eastAsia="Calibri" w:hAnsi="Calibri" w:cs="Times New Roman"/>
          <w:sz w:val="21"/>
          <w:szCs w:val="21"/>
        </w:rPr>
      </w:pPr>
      <w:r w:rsidRPr="00A004EC">
        <w:rPr>
          <w:rFonts w:ascii="Calibri" w:eastAsia="Calibri" w:hAnsi="Calibri" w:cs="Times New Roman"/>
          <w:sz w:val="21"/>
          <w:szCs w:val="21"/>
        </w:rPr>
        <w:t>100 professionals trained in child protection</w:t>
      </w:r>
    </w:p>
    <w:p w:rsidR="00A004EC" w:rsidRPr="00A004EC" w:rsidRDefault="00730681" w:rsidP="00A004EC">
      <w:pPr>
        <w:numPr>
          <w:ilvl w:val="0"/>
          <w:numId w:val="6"/>
        </w:numPr>
        <w:spacing w:after="160" w:line="300" w:lineRule="auto"/>
        <w:contextualSpacing/>
        <w:rPr>
          <w:rFonts w:ascii="Calibri" w:eastAsia="Calibri" w:hAnsi="Calibri" w:cs="Times New Roman"/>
          <w:sz w:val="21"/>
          <w:szCs w:val="21"/>
        </w:rPr>
      </w:pPr>
      <w:r w:rsidRPr="00A004EC">
        <w:rPr>
          <w:rFonts w:ascii="Calibri" w:eastAsia="Calibri" w:hAnsi="Calibri" w:cs="Times New Roman"/>
          <w:sz w:val="21"/>
          <w:szCs w:val="21"/>
        </w:rPr>
        <w:t>200 children protected from harm</w:t>
      </w:r>
    </w:p>
    <w:p w:rsidR="00A004EC" w:rsidRPr="00A004EC" w:rsidRDefault="00730681" w:rsidP="00A004EC">
      <w:pPr>
        <w:numPr>
          <w:ilvl w:val="0"/>
          <w:numId w:val="6"/>
        </w:numPr>
        <w:spacing w:after="160" w:line="300" w:lineRule="auto"/>
        <w:contextualSpacing/>
        <w:rPr>
          <w:rFonts w:ascii="Calibri" w:eastAsia="Calibri" w:hAnsi="Calibri" w:cs="Times New Roman"/>
          <w:sz w:val="21"/>
          <w:szCs w:val="21"/>
        </w:rPr>
      </w:pPr>
      <w:r w:rsidRPr="00A004EC">
        <w:rPr>
          <w:rFonts w:ascii="Calibri" w:eastAsia="Calibri" w:hAnsi="Calibri" w:cs="Times New Roman"/>
          <w:sz w:val="21"/>
          <w:szCs w:val="21"/>
        </w:rPr>
        <w:t xml:space="preserve">1 parent support group at each </w:t>
      </w:r>
      <w:r>
        <w:rPr>
          <w:rFonts w:ascii="Calibri" w:eastAsia="Calibri" w:hAnsi="Calibri" w:cs="Times New Roman"/>
          <w:sz w:val="21"/>
          <w:szCs w:val="21"/>
        </w:rPr>
        <w:t>FCSC</w:t>
      </w:r>
    </w:p>
    <w:p w:rsidR="00A004EC" w:rsidRPr="00A004EC" w:rsidRDefault="00730681" w:rsidP="00A004EC">
      <w:pPr>
        <w:numPr>
          <w:ilvl w:val="0"/>
          <w:numId w:val="6"/>
        </w:numPr>
        <w:spacing w:after="160" w:line="300" w:lineRule="auto"/>
        <w:contextualSpacing/>
        <w:rPr>
          <w:rFonts w:ascii="Calibri" w:eastAsia="Calibri" w:hAnsi="Calibri" w:cs="Times New Roman"/>
          <w:sz w:val="21"/>
          <w:szCs w:val="21"/>
        </w:rPr>
      </w:pPr>
      <w:r w:rsidRPr="00A004EC">
        <w:rPr>
          <w:rFonts w:ascii="Calibri" w:eastAsia="Calibri" w:hAnsi="Calibri" w:cs="Times New Roman"/>
          <w:sz w:val="21"/>
          <w:szCs w:val="21"/>
        </w:rPr>
        <w:t>MoHSPP quarterly meetings</w:t>
      </w:r>
    </w:p>
    <w:p w:rsidR="00A004EC" w:rsidRPr="00A004EC" w:rsidRDefault="00730681" w:rsidP="00A004EC">
      <w:pPr>
        <w:numPr>
          <w:ilvl w:val="0"/>
          <w:numId w:val="6"/>
        </w:numPr>
        <w:spacing w:after="100" w:line="240" w:lineRule="auto"/>
        <w:contextualSpacing/>
        <w:rPr>
          <w:rFonts w:ascii="Calibri" w:eastAsia="Calibri" w:hAnsi="Calibri" w:cs="Times New Roman"/>
          <w:b/>
          <w:sz w:val="21"/>
          <w:szCs w:val="21"/>
        </w:rPr>
      </w:pPr>
      <w:r w:rsidRPr="00A004EC">
        <w:rPr>
          <w:rFonts w:ascii="Calibri" w:eastAsia="Calibri" w:hAnsi="Calibri" w:cs="Times New Roman"/>
          <w:sz w:val="21"/>
          <w:szCs w:val="21"/>
        </w:rPr>
        <w:t>200 families given respite within:</w:t>
      </w:r>
    </w:p>
    <w:p w:rsidR="00A004EC" w:rsidRPr="00A004EC" w:rsidRDefault="00730681" w:rsidP="00A004EC">
      <w:pPr>
        <w:numPr>
          <w:ilvl w:val="1"/>
          <w:numId w:val="6"/>
        </w:numPr>
        <w:spacing w:after="100" w:line="240" w:lineRule="auto"/>
        <w:contextualSpacing/>
        <w:rPr>
          <w:rFonts w:ascii="Calibri" w:eastAsia="Calibri" w:hAnsi="Calibri" w:cs="Times New Roman"/>
          <w:b/>
          <w:sz w:val="21"/>
          <w:szCs w:val="21"/>
        </w:rPr>
      </w:pPr>
      <w:r w:rsidRPr="00A004EC">
        <w:rPr>
          <w:rFonts w:ascii="Calibri" w:eastAsia="Calibri" w:hAnsi="Calibri" w:cs="Times New Roman"/>
          <w:sz w:val="21"/>
          <w:szCs w:val="21"/>
        </w:rPr>
        <w:t>30 child respite places</w:t>
      </w:r>
    </w:p>
    <w:p w:rsidR="00A004EC" w:rsidRPr="00A004EC" w:rsidRDefault="00730681" w:rsidP="00A004EC">
      <w:pPr>
        <w:numPr>
          <w:ilvl w:val="1"/>
          <w:numId w:val="6"/>
        </w:numPr>
        <w:spacing w:before="100" w:beforeAutospacing="1" w:after="100" w:afterAutospacing="1" w:line="240" w:lineRule="auto"/>
        <w:contextualSpacing/>
        <w:rPr>
          <w:rFonts w:ascii="Calibri" w:eastAsia="Calibri" w:hAnsi="Calibri" w:cs="Times New Roman"/>
          <w:sz w:val="21"/>
          <w:szCs w:val="21"/>
        </w:rPr>
      </w:pPr>
      <w:r w:rsidRPr="00A004EC">
        <w:rPr>
          <w:rFonts w:ascii="Calibri" w:eastAsia="Calibri" w:hAnsi="Calibri" w:cs="Times New Roman"/>
          <w:sz w:val="21"/>
          <w:szCs w:val="21"/>
        </w:rPr>
        <w:t>4 mother and baby places</w:t>
      </w:r>
    </w:p>
    <w:p w:rsidR="00CC113B" w:rsidRDefault="00CC113B" w:rsidP="00A004EC">
      <w:pPr>
        <w:spacing w:after="160" w:line="300" w:lineRule="auto"/>
        <w:rPr>
          <w:rFonts w:ascii="Calibri" w:eastAsia="Calibri" w:hAnsi="Calibri" w:cs="Times New Roman"/>
          <w:sz w:val="21"/>
          <w:szCs w:val="21"/>
        </w:rPr>
      </w:pP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With the UK Aid component of the project, it was clear these numbers underestimate actual demand for family and child support services.  The project undertook to reach 1,701 children with their families in the three urban FCSCs, and a further 110 through outreach to remote rural areas.</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Inevitably the precise numbers and the formulation of targets has been revised over the course of the Project with agreement from the funders. Most notably, it has not been possible to place any children in foster care placements, on the basis of specific direction from the Government. The President’s Executive Office reviewed the project’s plans to continue the foster care pilot and expand it, as per the funding agreement. The PEO decided that none of this work should continue until new foster care regulations had been developed and issued by the relevant ministry, in this case the Ministry of Education and Science (see p.3</w:t>
      </w:r>
      <w:r w:rsidR="00217456">
        <w:rPr>
          <w:rFonts w:ascii="Calibri" w:eastAsia="Calibri" w:hAnsi="Calibri" w:cs="Times New Roman"/>
          <w:sz w:val="21"/>
          <w:szCs w:val="21"/>
        </w:rPr>
        <w:t>8</w:t>
      </w:r>
      <w:r>
        <w:rPr>
          <w:rFonts w:ascii="Calibri" w:eastAsia="Calibri" w:hAnsi="Calibri" w:cs="Times New Roman"/>
          <w:sz w:val="21"/>
          <w:szCs w:val="21"/>
        </w:rPr>
        <w:t xml:space="preserve">); these regulations, in turn, depended upon parliamentary revision of the Tajikistan Family Code.  Neither of these impediments was evident at the start of the project. It was also not possible to begin the Mother and Baby service, or the residential respite service until the new Family and Child Support Centre regulations had been officially signed off, which happened towards the end of the project. In respect of the respite service (for parents of children with disabilities) the Mavorid and Umed staff were keen to offer some service to these parents and children. This they did by establishing a day-time respite service, which gave parents respite for a few hours during the day. As the Table below shows over 200 families did get access to one of the thirty respite places over the lifetime of the project. </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Based on data gathered from Project sources, the following composite table gives a numerical account of the children, families and staff benefitting from the Project’s services across the 3.5 years of its operation.</w:t>
      </w:r>
    </w:p>
    <w:p w:rsidR="00CC113B" w:rsidRPr="00817AE9" w:rsidRDefault="00730681" w:rsidP="00A004EC">
      <w:pPr>
        <w:spacing w:after="160" w:line="300" w:lineRule="auto"/>
        <w:rPr>
          <w:rFonts w:ascii="Calibri" w:eastAsia="Calibri" w:hAnsi="Calibri" w:cs="Times New Roman"/>
          <w:b/>
        </w:rPr>
      </w:pPr>
      <w:r w:rsidRPr="00817AE9">
        <w:rPr>
          <w:rFonts w:ascii="Calibri" w:eastAsia="Calibri" w:hAnsi="Calibri" w:cs="Times New Roman"/>
          <w:b/>
        </w:rPr>
        <w:t xml:space="preserve">Table 1. </w:t>
      </w:r>
      <w:r>
        <w:rPr>
          <w:rFonts w:ascii="Calibri" w:eastAsia="Calibri" w:hAnsi="Calibri" w:cs="Times New Roman"/>
          <w:b/>
        </w:rPr>
        <w:t xml:space="preserve">Original project targets and </w:t>
      </w:r>
      <w:r w:rsidRPr="00817AE9">
        <w:rPr>
          <w:rFonts w:ascii="Calibri" w:eastAsia="Calibri" w:hAnsi="Calibri" w:cs="Times New Roman"/>
          <w:b/>
        </w:rPr>
        <w:t>beneficiary numbers</w:t>
      </w:r>
      <w:r>
        <w:rPr>
          <w:rFonts w:ascii="Calibri" w:eastAsia="Calibri" w:hAnsi="Calibri" w:cs="Times New Roman"/>
          <w:b/>
        </w:rPr>
        <w:t xml:space="preserve"> by end of project</w:t>
      </w:r>
    </w:p>
    <w:tbl>
      <w:tblPr>
        <w:tblStyle w:val="TableGrid"/>
        <w:tblW w:w="0" w:type="auto"/>
        <w:tblLook w:val="04A0"/>
      </w:tblPr>
      <w:tblGrid>
        <w:gridCol w:w="2490"/>
        <w:gridCol w:w="4309"/>
        <w:gridCol w:w="2977"/>
      </w:tblGrid>
      <w:tr w:rsidR="00CC113B" w:rsidRPr="00B20357">
        <w:tc>
          <w:tcPr>
            <w:tcW w:w="2490" w:type="dxa"/>
          </w:tcPr>
          <w:p w:rsidR="00CC113B" w:rsidRPr="00B20357" w:rsidRDefault="00730681" w:rsidP="00A004EC">
            <w:pPr>
              <w:spacing w:after="160" w:line="300" w:lineRule="auto"/>
              <w:rPr>
                <w:rFonts w:ascii="Calibri" w:eastAsia="Calibri" w:hAnsi="Calibri" w:cs="Times New Roman"/>
                <w:b/>
                <w:sz w:val="21"/>
                <w:szCs w:val="21"/>
              </w:rPr>
            </w:pPr>
            <w:r w:rsidRPr="00B20357">
              <w:rPr>
                <w:rFonts w:ascii="Calibri" w:eastAsia="Calibri" w:hAnsi="Calibri" w:cs="Times New Roman"/>
                <w:b/>
                <w:sz w:val="21"/>
                <w:szCs w:val="21"/>
              </w:rPr>
              <w:t>Targets in grant bid</w:t>
            </w:r>
          </w:p>
        </w:tc>
        <w:tc>
          <w:tcPr>
            <w:tcW w:w="4309" w:type="dxa"/>
          </w:tcPr>
          <w:p w:rsidR="00CC113B" w:rsidRPr="00B20357" w:rsidRDefault="00730681" w:rsidP="00A004EC">
            <w:pPr>
              <w:spacing w:after="160" w:line="300" w:lineRule="auto"/>
              <w:rPr>
                <w:rFonts w:ascii="Calibri" w:eastAsia="Calibri" w:hAnsi="Calibri" w:cs="Times New Roman"/>
                <w:b/>
                <w:sz w:val="21"/>
                <w:szCs w:val="21"/>
              </w:rPr>
            </w:pPr>
            <w:r w:rsidRPr="00B20357">
              <w:rPr>
                <w:rFonts w:ascii="Calibri" w:eastAsia="Calibri" w:hAnsi="Calibri" w:cs="Times New Roman"/>
                <w:b/>
                <w:sz w:val="21"/>
                <w:szCs w:val="21"/>
              </w:rPr>
              <w:t xml:space="preserve">Number </w:t>
            </w:r>
          </w:p>
        </w:tc>
        <w:tc>
          <w:tcPr>
            <w:tcW w:w="2977" w:type="dxa"/>
          </w:tcPr>
          <w:p w:rsidR="00CC113B" w:rsidRPr="00B20357" w:rsidRDefault="00730681" w:rsidP="00A004EC">
            <w:pPr>
              <w:spacing w:after="160" w:line="300" w:lineRule="auto"/>
              <w:rPr>
                <w:rFonts w:ascii="Calibri" w:eastAsia="Calibri" w:hAnsi="Calibri" w:cs="Times New Roman"/>
                <w:b/>
                <w:sz w:val="21"/>
                <w:szCs w:val="21"/>
              </w:rPr>
            </w:pPr>
            <w:r>
              <w:rPr>
                <w:rFonts w:ascii="Calibri" w:eastAsia="Calibri" w:hAnsi="Calibri" w:cs="Times New Roman"/>
                <w:b/>
                <w:sz w:val="21"/>
                <w:szCs w:val="21"/>
              </w:rPr>
              <w:t>Comment</w:t>
            </w:r>
          </w:p>
        </w:tc>
      </w:tr>
      <w:tr w:rsidR="00CC113B">
        <w:tc>
          <w:tcPr>
            <w:tcW w:w="2490"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400 families supported from new FCSCs</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100 families in rural areas receive services</w:t>
            </w:r>
          </w:p>
        </w:tc>
        <w:tc>
          <w:tcPr>
            <w:tcW w:w="4309"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3205 individuals </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of which 1480 completed 6-month safer Care and development programme</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1725 received short-term and/or crisis interventions</w:t>
            </w:r>
          </w:p>
        </w:tc>
        <w:tc>
          <w:tcPr>
            <w:tcW w:w="2977" w:type="dxa"/>
          </w:tcPr>
          <w:p w:rsidR="00CC113B" w:rsidRDefault="00CC113B" w:rsidP="00A004EC">
            <w:pPr>
              <w:spacing w:after="160" w:line="300" w:lineRule="auto"/>
              <w:rPr>
                <w:rFonts w:ascii="Calibri" w:eastAsia="Calibri" w:hAnsi="Calibri" w:cs="Times New Roman"/>
                <w:sz w:val="21"/>
                <w:szCs w:val="21"/>
              </w:rPr>
            </w:pPr>
          </w:p>
        </w:tc>
      </w:tr>
      <w:tr w:rsidR="00CC113B">
        <w:tc>
          <w:tcPr>
            <w:tcW w:w="2490"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160 children in baby Homes receive services</w:t>
            </w:r>
          </w:p>
        </w:tc>
        <w:tc>
          <w:tcPr>
            <w:tcW w:w="4309" w:type="dxa"/>
          </w:tcPr>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Currently 124 children in the former BHs, plus a group of 49 children returned from Syria</w:t>
            </w:r>
          </w:p>
        </w:tc>
        <w:tc>
          <w:tcPr>
            <w:tcW w:w="2977"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All the children in the BHs received services throughout the project – the average was approximately 160 at any one time.</w:t>
            </w:r>
          </w:p>
        </w:tc>
      </w:tr>
      <w:tr w:rsidR="00CC113B">
        <w:tc>
          <w:tcPr>
            <w:tcW w:w="2490"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30 Mellow Parenting groups (average 8 parents  per group)</w:t>
            </w:r>
          </w:p>
        </w:tc>
        <w:tc>
          <w:tcPr>
            <w:tcW w:w="4309"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39</w:t>
            </w:r>
          </w:p>
        </w:tc>
        <w:tc>
          <w:tcPr>
            <w:tcW w:w="2977"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2017 – 10 groups                    2018 – 10 groups                   2019 – 12 groups                   2020 -  7 groups</w:t>
            </w:r>
          </w:p>
        </w:tc>
      </w:tr>
      <w:tr w:rsidR="00CC113B">
        <w:tc>
          <w:tcPr>
            <w:tcW w:w="2490"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50 foster placements</w:t>
            </w:r>
          </w:p>
        </w:tc>
        <w:tc>
          <w:tcPr>
            <w:tcW w:w="4309"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0</w:t>
            </w:r>
          </w:p>
        </w:tc>
        <w:tc>
          <w:tcPr>
            <w:tcW w:w="2977"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As explained in the report the Government  prohibited foster placements during the project</w:t>
            </w:r>
          </w:p>
        </w:tc>
      </w:tr>
      <w:tr w:rsidR="00CC113B">
        <w:tc>
          <w:tcPr>
            <w:tcW w:w="2490"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200 families receive respite within:</w:t>
            </w:r>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- 30 child respite places</w:t>
            </w:r>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- 4 Mother &amp; Baby places</w:t>
            </w:r>
          </w:p>
        </w:tc>
        <w:tc>
          <w:tcPr>
            <w:tcW w:w="4309"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                                                                                 </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                                          </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275 children                                             </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0</w:t>
            </w:r>
          </w:p>
        </w:tc>
        <w:tc>
          <w:tcPr>
            <w:tcW w:w="2977"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As explained in the report overnight stays by adults were not permitted until regulatory approval and new staff appointments made.</w:t>
            </w:r>
          </w:p>
        </w:tc>
      </w:tr>
      <w:tr w:rsidR="00CC113B">
        <w:tc>
          <w:tcPr>
            <w:tcW w:w="2490"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200 children protected from harm</w:t>
            </w:r>
            <w:r>
              <w:rPr>
                <w:rStyle w:val="FootnoteReference"/>
                <w:rFonts w:ascii="Calibri" w:eastAsia="Calibri" w:hAnsi="Calibri" w:cs="Times New Roman"/>
                <w:sz w:val="21"/>
                <w:szCs w:val="21"/>
              </w:rPr>
              <w:footnoteReference w:id="4"/>
            </w:r>
          </w:p>
        </w:tc>
        <w:tc>
          <w:tcPr>
            <w:tcW w:w="4309"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103</w:t>
            </w:r>
          </w:p>
        </w:tc>
        <w:tc>
          <w:tcPr>
            <w:tcW w:w="2977" w:type="dxa"/>
          </w:tcPr>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The project manager commented that the relatively low numbers are an indication of the extent to which child abuse is hidden.</w:t>
            </w:r>
          </w:p>
        </w:tc>
      </w:tr>
      <w:tr w:rsidR="00CC113B">
        <w:tc>
          <w:tcPr>
            <w:tcW w:w="2490" w:type="dxa"/>
          </w:tcPr>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80 FCSC staff receive training in case management</w:t>
            </w:r>
          </w:p>
        </w:tc>
        <w:tc>
          <w:tcPr>
            <w:tcW w:w="4309" w:type="dxa"/>
          </w:tcPr>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125</w:t>
            </w:r>
          </w:p>
        </w:tc>
        <w:tc>
          <w:tcPr>
            <w:tcW w:w="2977" w:type="dxa"/>
          </w:tcPr>
          <w:p w:rsidR="00CC113B" w:rsidRDefault="00CC113B" w:rsidP="00A004EC">
            <w:pPr>
              <w:spacing w:after="160" w:line="300" w:lineRule="auto"/>
              <w:rPr>
                <w:rFonts w:ascii="Calibri" w:eastAsia="Calibri" w:hAnsi="Calibri" w:cs="Times New Roman"/>
                <w:sz w:val="21"/>
                <w:szCs w:val="21"/>
              </w:rPr>
            </w:pPr>
          </w:p>
        </w:tc>
      </w:tr>
    </w:tbl>
    <w:p w:rsidR="00CC113B" w:rsidRDefault="00CC113B" w:rsidP="00A004EC">
      <w:pPr>
        <w:spacing w:after="160" w:line="300" w:lineRule="auto"/>
        <w:rPr>
          <w:rFonts w:ascii="Calibri" w:eastAsia="Calibri" w:hAnsi="Calibri" w:cs="Times New Roman"/>
          <w:sz w:val="21"/>
          <w:szCs w:val="21"/>
        </w:rPr>
      </w:pP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Although there were no numerical targets set for prevention of abandonment of children to institutional care, or for reintegration of children in institutional care, these numbers have also been recorded by the Project. A total of 75 families on the brink of relinquishing their children were helped to retain the care of their children. The project was also given permission to assess all the children in the Baby Homes, with a view to reintegration. A total of 228 children (137 from Dushanbe and 91 from Sughd) were reintegrated to their families over the course of the project.</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Additionally, parent support groups of 10-12 parents were established in each of the NGO centres and took place monthly. The target of quarterly meetings with MoHSPP officials were greatly exceeded, and often took place weekly.</w:t>
      </w:r>
    </w:p>
    <w:p w:rsidR="00CC113B" w:rsidRPr="00A004EC" w:rsidRDefault="00730681" w:rsidP="00CC113B">
      <w:pPr>
        <w:pStyle w:val="Heading3"/>
      </w:pPr>
      <w:bookmarkStart w:id="47" w:name="_Toc53674293"/>
      <w:r>
        <w:t>Impact of Covid on Project operations</w:t>
      </w:r>
      <w:bookmarkEnd w:id="47"/>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Tajikistan was late to be affected by and acknowledge the spread of Covid, and the number of cases reported to date is relatively low, compared to the experience of many countries in Europe and the Americas. Iran is the nearest country which has had a large outbreak. Tajikistan may have been protected to some extent by the limited number of international travel links, although it does have a considerable number of migrant workers.</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Nevertheless, the country has been affected, and in fact, the project NGOs played a very active role in helping the MoHSPP to develop hygiene and distancing guidelines in the early days of the pandemic.  The project very quickly issued guidance to its own staff on hygiene measures and then moved to distance working. The MOHSPP approved the project’s COVID work plan for use in other care settings. All in-person consultations and group meetings were cancelled from March onwards, and at the time of writing this report that continues to be the case. Tajikistan began to move out of its own Government-led ‘lockdown’ restrictions at the end of July, and the project staff will follow Government guidance while maintaining an active commitment to hygiene and distancing measures to keep staff, parents and children safe.</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While aspects such as training courses, and Mellow Parenting groups have temporarily ground to a halt, the project staff have immediately moved to distance-support strategies using telephone based platforms such as Viber, and social media such as Facebook to continue providing one–to-one support from project staff to parents and encouraging the development of online groups using social media.</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Some parents of children with disabilities could receive video sessions on issues including positioning the child while feeding, or communication and movement. Families were sent electronic information leaflets and offered online video sessions on how to follow hygiene rules during the pandemic. Importantly each Family Support Centre arranged for the most isolated and poorest families to receive direct aid in the form of food deliveries, and other supplies such as medicine and sanitizer, and also paper for children to use for play and drawing. </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As part of the evaluation process for this report, 66 parents responded to an online questionnaire sent out by Putting Families First staff through their online parent support groups. The answers were collated and summarised by the Tajikistan project leader.</w:t>
      </w:r>
    </w:p>
    <w:p w:rsidR="00CC113B" w:rsidRDefault="00730681" w:rsidP="00A004EC">
      <w:pPr>
        <w:spacing w:after="160" w:line="300" w:lineRule="auto"/>
        <w:rPr>
          <w:rFonts w:ascii="Calibri" w:eastAsia="Calibri" w:hAnsi="Calibri" w:cs="Times New Roman"/>
          <w:sz w:val="21"/>
          <w:szCs w:val="21"/>
        </w:rPr>
      </w:pPr>
      <w:r>
        <w:rPr>
          <w:rFonts w:ascii="Calibri" w:eastAsia="Calibri" w:hAnsi="Calibri" w:cs="Times New Roman"/>
          <w:sz w:val="21"/>
          <w:szCs w:val="21"/>
        </w:rPr>
        <w:t xml:space="preserve">When asked about the impact of Covid on family life, approximately 50% of the respondents said that they did not have additional problems, but among the others a few reported cases of domestic violence, while others experienced depression and financial problems, while some parents reported that children missed being able to go outside and play with their friends. </w:t>
      </w:r>
    </w:p>
    <w:p w:rsidR="00CC113B" w:rsidRPr="00517D9A" w:rsidRDefault="00730681" w:rsidP="00CC113B">
      <w:pPr>
        <w:spacing w:after="160" w:line="300" w:lineRule="auto"/>
        <w:ind w:left="720"/>
        <w:rPr>
          <w:rFonts w:ascii="Calibri" w:eastAsia="Calibri" w:hAnsi="Calibri" w:cs="Times New Roman"/>
          <w:sz w:val="21"/>
          <w:szCs w:val="21"/>
        </w:rPr>
      </w:pPr>
      <w:r>
        <w:rPr>
          <w:rFonts w:ascii="Calibri" w:eastAsia="Calibri" w:hAnsi="Calibri" w:cs="Times New Roman"/>
          <w:sz w:val="21"/>
          <w:szCs w:val="21"/>
        </w:rPr>
        <w:t>A number of p</w:t>
      </w:r>
      <w:r w:rsidRPr="00517D9A">
        <w:rPr>
          <w:rFonts w:ascii="Calibri" w:eastAsia="Calibri" w:hAnsi="Calibri" w:cs="Times New Roman"/>
          <w:sz w:val="21"/>
          <w:szCs w:val="21"/>
        </w:rPr>
        <w:t>arents observed</w:t>
      </w:r>
      <w:r>
        <w:rPr>
          <w:rFonts w:ascii="Calibri" w:eastAsia="Calibri" w:hAnsi="Calibri" w:cs="Times New Roman"/>
          <w:sz w:val="21"/>
          <w:szCs w:val="21"/>
        </w:rPr>
        <w:t xml:space="preserve"> that, as a result of remote support, their children showed</w:t>
      </w:r>
      <w:r w:rsidRPr="00517D9A">
        <w:rPr>
          <w:rFonts w:ascii="Calibri" w:eastAsia="Calibri" w:hAnsi="Calibri" w:cs="Times New Roman"/>
          <w:sz w:val="21"/>
          <w:szCs w:val="21"/>
        </w:rPr>
        <w:t xml:space="preserve"> </w:t>
      </w:r>
      <w:r>
        <w:rPr>
          <w:rFonts w:ascii="Calibri" w:eastAsia="Calibri" w:hAnsi="Calibri" w:cs="Times New Roman"/>
          <w:sz w:val="21"/>
          <w:szCs w:val="21"/>
        </w:rPr>
        <w:t>‘</w:t>
      </w:r>
      <w:r w:rsidRPr="00517D9A">
        <w:rPr>
          <w:rFonts w:ascii="Calibri" w:eastAsia="Calibri" w:hAnsi="Calibri" w:cs="Times New Roman"/>
          <w:sz w:val="21"/>
          <w:szCs w:val="21"/>
        </w:rPr>
        <w:t>improvement of speech, movement, child became calm, learned to hold spoon and eat independently and make steps</w:t>
      </w:r>
      <w:r>
        <w:rPr>
          <w:rFonts w:ascii="Calibri" w:eastAsia="Calibri" w:hAnsi="Calibri" w:cs="Times New Roman"/>
          <w:sz w:val="21"/>
          <w:szCs w:val="21"/>
        </w:rPr>
        <w:t>’</w:t>
      </w:r>
      <w:r w:rsidRPr="00517D9A">
        <w:rPr>
          <w:rFonts w:ascii="Calibri" w:eastAsia="Calibri" w:hAnsi="Calibri" w:cs="Times New Roman"/>
          <w:sz w:val="21"/>
          <w:szCs w:val="21"/>
        </w:rPr>
        <w:t xml:space="preserve">. Some parents mentioned that </w:t>
      </w:r>
      <w:r>
        <w:rPr>
          <w:rFonts w:ascii="Calibri" w:eastAsia="Calibri" w:hAnsi="Calibri" w:cs="Times New Roman"/>
          <w:sz w:val="21"/>
          <w:szCs w:val="21"/>
        </w:rPr>
        <w:t>‘</w:t>
      </w:r>
      <w:r w:rsidRPr="00517D9A">
        <w:rPr>
          <w:rFonts w:ascii="Calibri" w:eastAsia="Calibri" w:hAnsi="Calibri" w:cs="Times New Roman"/>
          <w:sz w:val="21"/>
          <w:szCs w:val="21"/>
        </w:rPr>
        <w:t>most difficulties appeared with teaching child toileting</w:t>
      </w:r>
      <w:r>
        <w:rPr>
          <w:rFonts w:ascii="Calibri" w:eastAsia="Calibri" w:hAnsi="Calibri" w:cs="Times New Roman"/>
          <w:sz w:val="21"/>
          <w:szCs w:val="21"/>
        </w:rPr>
        <w:t>’</w:t>
      </w:r>
      <w:r w:rsidRPr="00517D9A">
        <w:rPr>
          <w:rFonts w:ascii="Calibri" w:eastAsia="Calibri" w:hAnsi="Calibri" w:cs="Times New Roman"/>
          <w:sz w:val="21"/>
          <w:szCs w:val="21"/>
        </w:rPr>
        <w:t xml:space="preserve">. </w:t>
      </w:r>
    </w:p>
    <w:p w:rsidR="00CC113B" w:rsidRDefault="00730681" w:rsidP="00CC113B">
      <w:pPr>
        <w:spacing w:after="160" w:line="300" w:lineRule="auto"/>
        <w:ind w:left="720"/>
        <w:rPr>
          <w:rFonts w:ascii="Calibri" w:eastAsia="Calibri" w:hAnsi="Calibri" w:cs="Times New Roman"/>
          <w:sz w:val="21"/>
          <w:szCs w:val="21"/>
        </w:rPr>
      </w:pPr>
      <w:r w:rsidRPr="00517D9A">
        <w:rPr>
          <w:rFonts w:ascii="Calibri" w:eastAsia="Calibri" w:hAnsi="Calibri" w:cs="Times New Roman"/>
          <w:sz w:val="21"/>
          <w:szCs w:val="21"/>
        </w:rPr>
        <w:t xml:space="preserve">Parents had joint activities with their children, </w:t>
      </w:r>
      <w:r>
        <w:rPr>
          <w:rFonts w:ascii="Calibri" w:eastAsia="Calibri" w:hAnsi="Calibri" w:cs="Times New Roman"/>
          <w:sz w:val="21"/>
          <w:szCs w:val="21"/>
        </w:rPr>
        <w:t>‘</w:t>
      </w:r>
      <w:r w:rsidRPr="00517D9A">
        <w:rPr>
          <w:rFonts w:ascii="Calibri" w:eastAsia="Calibri" w:hAnsi="Calibri" w:cs="Times New Roman"/>
          <w:sz w:val="21"/>
          <w:szCs w:val="21"/>
        </w:rPr>
        <w:t xml:space="preserve">such as drawing, play with </w:t>
      </w:r>
      <w:r>
        <w:rPr>
          <w:rFonts w:ascii="Calibri" w:eastAsia="Calibri" w:hAnsi="Calibri" w:cs="Times New Roman"/>
          <w:sz w:val="21"/>
          <w:szCs w:val="21"/>
        </w:rPr>
        <w:t>plasticine, play in inflatable pool</w:t>
      </w:r>
      <w:r w:rsidRPr="00517D9A">
        <w:rPr>
          <w:rFonts w:ascii="Calibri" w:eastAsia="Calibri" w:hAnsi="Calibri" w:cs="Times New Roman"/>
          <w:sz w:val="21"/>
          <w:szCs w:val="21"/>
        </w:rPr>
        <w:t>, gardening, cooking, washing hands and wearing masks</w:t>
      </w:r>
      <w:r>
        <w:rPr>
          <w:rFonts w:ascii="Calibri" w:eastAsia="Calibri" w:hAnsi="Calibri" w:cs="Times New Roman"/>
          <w:sz w:val="21"/>
          <w:szCs w:val="21"/>
        </w:rPr>
        <w:t>’</w:t>
      </w:r>
      <w:r w:rsidRPr="00517D9A">
        <w:rPr>
          <w:rFonts w:ascii="Calibri" w:eastAsia="Calibri" w:hAnsi="Calibri" w:cs="Times New Roman"/>
          <w:sz w:val="21"/>
          <w:szCs w:val="21"/>
        </w:rPr>
        <w:t>.</w:t>
      </w:r>
    </w:p>
    <w:p w:rsidR="00CC113B" w:rsidRDefault="00730681" w:rsidP="00CC113B">
      <w:pPr>
        <w:spacing w:after="160" w:line="300" w:lineRule="auto"/>
        <w:ind w:left="720"/>
        <w:rPr>
          <w:rFonts w:ascii="Calibri" w:eastAsia="Calibri" w:hAnsi="Calibri" w:cs="Times New Roman"/>
          <w:sz w:val="21"/>
          <w:szCs w:val="21"/>
        </w:rPr>
      </w:pPr>
      <w:r>
        <w:rPr>
          <w:rFonts w:ascii="Calibri" w:eastAsia="Calibri" w:hAnsi="Calibri" w:cs="Times New Roman"/>
          <w:sz w:val="21"/>
          <w:szCs w:val="21"/>
        </w:rPr>
        <w:t>(extracts from summary of parent-survey responses)</w:t>
      </w:r>
    </w:p>
    <w:p w:rsidR="00CC113B" w:rsidRDefault="00730681" w:rsidP="00CC113B">
      <w:pPr>
        <w:spacing w:after="160" w:line="300" w:lineRule="auto"/>
        <w:rPr>
          <w:rFonts w:ascii="Calibri" w:eastAsia="Calibri" w:hAnsi="Calibri" w:cs="Times New Roman"/>
          <w:sz w:val="21"/>
          <w:szCs w:val="21"/>
        </w:rPr>
      </w:pPr>
      <w:r>
        <w:rPr>
          <w:rFonts w:ascii="Calibri" w:eastAsia="Calibri" w:hAnsi="Calibri" w:cs="Times New Roman"/>
          <w:sz w:val="21"/>
          <w:szCs w:val="21"/>
        </w:rPr>
        <w:t>The respondents frequently expressed appreciation for the support they continued to receive, such as the twice weekly phone calls, and opportunities for phone consultation on specific issues and problems.</w:t>
      </w:r>
    </w:p>
    <w:p w:rsidR="00CC113B" w:rsidRDefault="00CC113B" w:rsidP="00CC113B">
      <w:pPr>
        <w:spacing w:after="160" w:line="300" w:lineRule="auto"/>
        <w:rPr>
          <w:rFonts w:ascii="Calibri" w:eastAsia="Calibri" w:hAnsi="Calibri" w:cs="Times New Roman"/>
          <w:sz w:val="21"/>
          <w:szCs w:val="21"/>
        </w:rPr>
      </w:pPr>
    </w:p>
    <w:p w:rsidR="00CC113B" w:rsidRDefault="00CC113B" w:rsidP="00CC113B">
      <w:pPr>
        <w:pStyle w:val="Heading2"/>
      </w:pPr>
    </w:p>
    <w:p w:rsidR="00CC113B" w:rsidRDefault="00CC113B" w:rsidP="00CC113B">
      <w:pPr>
        <w:pStyle w:val="Heading2"/>
      </w:pPr>
    </w:p>
    <w:p w:rsidR="00CC113B" w:rsidRDefault="00730681">
      <w:pPr>
        <w:spacing w:after="200" w:line="276" w:lineRule="auto"/>
        <w:rPr>
          <w:rFonts w:asciiTheme="majorHAnsi" w:eastAsiaTheme="majorEastAsia" w:hAnsiTheme="majorHAnsi" w:cs="Calibri"/>
          <w:b/>
          <w:bCs/>
          <w:color w:val="768692" w:themeColor="accent1"/>
          <w:sz w:val="28"/>
          <w:szCs w:val="26"/>
        </w:rPr>
      </w:pPr>
      <w:r>
        <w:rPr>
          <w:rFonts w:asciiTheme="majorHAnsi" w:hAnsiTheme="majorHAnsi" w:cs="Calibri"/>
        </w:rPr>
        <w:br w:type="page"/>
      </w:r>
    </w:p>
    <w:p w:rsidR="00CC113B" w:rsidRPr="0094673F" w:rsidRDefault="00730681" w:rsidP="00CC113B">
      <w:pPr>
        <w:pStyle w:val="Heading2"/>
        <w:rPr>
          <w:rFonts w:asciiTheme="majorHAnsi" w:eastAsia="Calibri" w:hAnsiTheme="majorHAnsi" w:cs="Calibri"/>
          <w:sz w:val="21"/>
          <w:szCs w:val="21"/>
        </w:rPr>
      </w:pPr>
      <w:bookmarkStart w:id="48" w:name="_Toc48134161"/>
      <w:bookmarkStart w:id="49" w:name="_Toc53674294"/>
      <w:r w:rsidRPr="0094673F">
        <w:rPr>
          <w:rFonts w:asciiTheme="majorHAnsi" w:hAnsiTheme="majorHAnsi" w:cs="Calibri"/>
        </w:rPr>
        <w:t>Structure and operation of the new Family and Child Support Centres</w:t>
      </w:r>
      <w:bookmarkEnd w:id="48"/>
      <w:bookmarkEnd w:id="49"/>
    </w:p>
    <w:p w:rsidR="00CC113B" w:rsidRPr="00BD0486" w:rsidRDefault="00CC113B" w:rsidP="00CC113B">
      <w:pPr>
        <w:rPr>
          <w:rFonts w:ascii="Calibri" w:hAnsi="Calibri" w:cs="Calibri"/>
        </w:rPr>
      </w:pPr>
    </w:p>
    <w:p w:rsidR="00CC113B" w:rsidRPr="0094673F" w:rsidRDefault="00730681" w:rsidP="00CC113B">
      <w:pPr>
        <w:pStyle w:val="Heading3"/>
        <w:rPr>
          <w:rFonts w:cs="Calibri"/>
        </w:rPr>
      </w:pPr>
      <w:bookmarkStart w:id="50" w:name="_Toc53674295"/>
      <w:r w:rsidRPr="0094673F">
        <w:rPr>
          <w:rFonts w:cs="Calibri"/>
        </w:rPr>
        <w:t>The New Regulations</w:t>
      </w:r>
      <w:bookmarkEnd w:id="50"/>
    </w:p>
    <w:p w:rsidR="00CC113B" w:rsidRPr="000C76F5" w:rsidRDefault="00730681" w:rsidP="00CC113B">
      <w:pPr>
        <w:rPr>
          <w:rFonts w:ascii="Calibri" w:hAnsi="Calibri" w:cs="Calibri"/>
          <w:sz w:val="21"/>
          <w:szCs w:val="21"/>
        </w:rPr>
      </w:pPr>
      <w:r w:rsidRPr="000C76F5">
        <w:rPr>
          <w:rFonts w:ascii="Calibri" w:hAnsi="Calibri" w:cs="Calibri"/>
          <w:sz w:val="21"/>
          <w:szCs w:val="21"/>
        </w:rPr>
        <w:t>Turning the former Baby Homes into Family and Child Support Centres</w:t>
      </w:r>
      <w:r>
        <w:rPr>
          <w:rFonts w:ascii="Calibri" w:hAnsi="Calibri" w:cs="Calibri"/>
          <w:sz w:val="21"/>
          <w:szCs w:val="21"/>
        </w:rPr>
        <w:t xml:space="preserve"> (FCSCs)</w:t>
      </w:r>
      <w:r w:rsidRPr="000C76F5">
        <w:rPr>
          <w:rFonts w:ascii="Calibri" w:hAnsi="Calibri" w:cs="Calibri"/>
          <w:sz w:val="21"/>
          <w:szCs w:val="21"/>
        </w:rPr>
        <w:t xml:space="preserve"> is described in the M</w:t>
      </w:r>
      <w:r w:rsidR="00AF3FA2">
        <w:rPr>
          <w:rFonts w:ascii="Calibri" w:hAnsi="Calibri" w:cs="Calibri"/>
          <w:sz w:val="21"/>
          <w:szCs w:val="21"/>
        </w:rPr>
        <w:t>oHSPP</w:t>
      </w:r>
      <w:r w:rsidRPr="000C76F5">
        <w:rPr>
          <w:rFonts w:ascii="Calibri" w:hAnsi="Calibri" w:cs="Calibri"/>
          <w:sz w:val="21"/>
          <w:szCs w:val="21"/>
        </w:rPr>
        <w:t xml:space="preserve"> plans as a ‘transformation’ process. This is an indicator of the intention to radically alter the use of the existing buildings and the work of the staff teams. Nevertheless, the centres operate within the same buildings, and all the B</w:t>
      </w:r>
      <w:r>
        <w:rPr>
          <w:rFonts w:ascii="Calibri" w:hAnsi="Calibri" w:cs="Calibri"/>
          <w:sz w:val="21"/>
          <w:szCs w:val="21"/>
        </w:rPr>
        <w:t xml:space="preserve">aby </w:t>
      </w:r>
      <w:r w:rsidRPr="000C76F5">
        <w:rPr>
          <w:rFonts w:ascii="Calibri" w:hAnsi="Calibri" w:cs="Calibri"/>
          <w:sz w:val="21"/>
          <w:szCs w:val="21"/>
        </w:rPr>
        <w:t>H</w:t>
      </w:r>
      <w:r>
        <w:rPr>
          <w:rFonts w:ascii="Calibri" w:hAnsi="Calibri" w:cs="Calibri"/>
          <w:sz w:val="21"/>
          <w:szCs w:val="21"/>
        </w:rPr>
        <w:t>ome</w:t>
      </w:r>
      <w:r w:rsidRPr="000C76F5">
        <w:rPr>
          <w:rFonts w:ascii="Calibri" w:hAnsi="Calibri" w:cs="Calibri"/>
          <w:sz w:val="21"/>
          <w:szCs w:val="21"/>
        </w:rPr>
        <w:t xml:space="preserve"> staff will transfer to the newly-named Centres.</w:t>
      </w:r>
      <w:r>
        <w:rPr>
          <w:rFonts w:ascii="Calibri" w:hAnsi="Calibri" w:cs="Calibri"/>
          <w:sz w:val="21"/>
          <w:szCs w:val="21"/>
        </w:rPr>
        <w:t xml:space="preserve"> As we will see many staff are very enthusiastic about their new roles.</w:t>
      </w:r>
    </w:p>
    <w:p w:rsidR="00CC113B" w:rsidRPr="000C76F5" w:rsidRDefault="00730681" w:rsidP="00CC113B">
      <w:pPr>
        <w:rPr>
          <w:rFonts w:ascii="Calibri" w:hAnsi="Calibri" w:cs="Calibri"/>
          <w:sz w:val="21"/>
          <w:szCs w:val="21"/>
        </w:rPr>
      </w:pPr>
      <w:r>
        <w:rPr>
          <w:rFonts w:ascii="Calibri" w:hAnsi="Calibri" w:cs="Calibri"/>
          <w:sz w:val="21"/>
          <w:szCs w:val="21"/>
        </w:rPr>
        <w:t xml:space="preserve">There is no doubt that the new regulations are a radical departure from previous practice. </w:t>
      </w:r>
      <w:r w:rsidRPr="000C76F5">
        <w:rPr>
          <w:rFonts w:ascii="Calibri" w:hAnsi="Calibri" w:cs="Calibri"/>
          <w:sz w:val="21"/>
          <w:szCs w:val="21"/>
        </w:rPr>
        <w:t xml:space="preserve">The new regulations require the staff to work with families so that the families can look after their own children. The staff in the Centres are expected to support families in difficulty and to provide only short-term accommodation, with a strong focus on returning children home when they </w:t>
      </w:r>
      <w:r w:rsidR="00AF3FA2">
        <w:rPr>
          <w:rFonts w:ascii="Calibri" w:hAnsi="Calibri" w:cs="Calibri"/>
          <w:sz w:val="21"/>
          <w:szCs w:val="21"/>
        </w:rPr>
        <w:t xml:space="preserve">do </w:t>
      </w:r>
      <w:r w:rsidRPr="000C76F5">
        <w:rPr>
          <w:rFonts w:ascii="Calibri" w:hAnsi="Calibri" w:cs="Calibri"/>
          <w:sz w:val="21"/>
          <w:szCs w:val="21"/>
        </w:rPr>
        <w:t xml:space="preserve">have to be admitted. Staff seek out extended family members </w:t>
      </w:r>
      <w:r>
        <w:rPr>
          <w:rFonts w:ascii="Calibri" w:hAnsi="Calibri" w:cs="Calibri"/>
          <w:sz w:val="21"/>
          <w:szCs w:val="21"/>
        </w:rPr>
        <w:t xml:space="preserve">(kinship care) </w:t>
      </w:r>
      <w:r w:rsidRPr="000C76F5">
        <w:rPr>
          <w:rFonts w:ascii="Calibri" w:hAnsi="Calibri" w:cs="Calibri"/>
          <w:sz w:val="21"/>
          <w:szCs w:val="21"/>
        </w:rPr>
        <w:t xml:space="preserve">to take on caring responsibilities if parents are unable to look after their children. To these ends the staff undertake home visits, and make assessments of children’s needs and family capacities, and use case management and care-planning methods, including regular review. </w:t>
      </w:r>
    </w:p>
    <w:p w:rsidR="00CC113B" w:rsidRPr="000C76F5" w:rsidRDefault="00730681" w:rsidP="00CC113B">
      <w:pPr>
        <w:rPr>
          <w:rFonts w:ascii="Calibri" w:hAnsi="Calibri" w:cs="Calibri"/>
          <w:sz w:val="21"/>
          <w:szCs w:val="21"/>
        </w:rPr>
      </w:pPr>
      <w:r w:rsidRPr="000C76F5">
        <w:rPr>
          <w:rFonts w:ascii="Calibri" w:hAnsi="Calibri" w:cs="Calibri"/>
          <w:sz w:val="21"/>
          <w:szCs w:val="21"/>
        </w:rPr>
        <w:t>The Regulations issued by the MoHSPP, propose that each Centre establish a Multi-Disciplinary Team who will consider all referrals to the Centre – before the child is admitted. They will be responsible for conducting an initial assessment, and recommending which services are required, and which department of the centre will work with the child and family. The Multi-Disciplinary team will be the main point of contact between the FCSCs and the CRU, it will be a two-way process. The C</w:t>
      </w:r>
      <w:r>
        <w:rPr>
          <w:rFonts w:ascii="Calibri" w:hAnsi="Calibri" w:cs="Calibri"/>
          <w:sz w:val="21"/>
          <w:szCs w:val="21"/>
        </w:rPr>
        <w:t>R</w:t>
      </w:r>
      <w:r w:rsidRPr="000C76F5">
        <w:rPr>
          <w:rFonts w:ascii="Calibri" w:hAnsi="Calibri" w:cs="Calibri"/>
          <w:sz w:val="21"/>
          <w:szCs w:val="21"/>
        </w:rPr>
        <w:t>U will make referrals, and the M</w:t>
      </w:r>
      <w:r>
        <w:rPr>
          <w:rFonts w:ascii="Calibri" w:hAnsi="Calibri" w:cs="Calibri"/>
          <w:sz w:val="21"/>
          <w:szCs w:val="21"/>
        </w:rPr>
        <w:t>ulti-</w:t>
      </w:r>
      <w:r w:rsidRPr="000C76F5">
        <w:rPr>
          <w:rFonts w:ascii="Calibri" w:hAnsi="Calibri" w:cs="Calibri"/>
          <w:sz w:val="21"/>
          <w:szCs w:val="21"/>
        </w:rPr>
        <w:t>D</w:t>
      </w:r>
      <w:r>
        <w:rPr>
          <w:rFonts w:ascii="Calibri" w:hAnsi="Calibri" w:cs="Calibri"/>
          <w:sz w:val="21"/>
          <w:szCs w:val="21"/>
        </w:rPr>
        <w:t xml:space="preserve">isciplinary </w:t>
      </w:r>
      <w:r w:rsidRPr="000C76F5">
        <w:rPr>
          <w:rFonts w:ascii="Calibri" w:hAnsi="Calibri" w:cs="Calibri"/>
          <w:sz w:val="21"/>
          <w:szCs w:val="21"/>
        </w:rPr>
        <w:t>T</w:t>
      </w:r>
      <w:r>
        <w:rPr>
          <w:rFonts w:ascii="Calibri" w:hAnsi="Calibri" w:cs="Calibri"/>
          <w:sz w:val="21"/>
          <w:szCs w:val="21"/>
        </w:rPr>
        <w:t>eam</w:t>
      </w:r>
      <w:r w:rsidRPr="000C76F5">
        <w:rPr>
          <w:rFonts w:ascii="Calibri" w:hAnsi="Calibri" w:cs="Calibri"/>
          <w:sz w:val="21"/>
          <w:szCs w:val="21"/>
        </w:rPr>
        <w:t xml:space="preserve"> will assess, returning the assessment to the CRU who will make the decision in each case.</w:t>
      </w:r>
    </w:p>
    <w:p w:rsidR="00CC113B" w:rsidRPr="000C76F5" w:rsidRDefault="00730681" w:rsidP="00CC113B">
      <w:pPr>
        <w:rPr>
          <w:rFonts w:ascii="Calibri" w:hAnsi="Calibri" w:cs="Calibri"/>
          <w:sz w:val="21"/>
          <w:szCs w:val="21"/>
        </w:rPr>
      </w:pPr>
      <w:r w:rsidRPr="000C76F5">
        <w:rPr>
          <w:rFonts w:ascii="Calibri" w:hAnsi="Calibri" w:cs="Calibri"/>
          <w:sz w:val="21"/>
          <w:szCs w:val="21"/>
        </w:rPr>
        <w:t>Current departments responsible for administration and housekeeping (cooking, cleaning, washing and maintenance) will continue.</w:t>
      </w:r>
    </w:p>
    <w:p w:rsidR="00CC113B" w:rsidRPr="000C76F5" w:rsidRDefault="00730681" w:rsidP="00CC113B">
      <w:pPr>
        <w:rPr>
          <w:rFonts w:ascii="Calibri" w:hAnsi="Calibri" w:cs="Calibri"/>
          <w:sz w:val="21"/>
          <w:szCs w:val="21"/>
        </w:rPr>
      </w:pPr>
      <w:r w:rsidRPr="000C76F5">
        <w:rPr>
          <w:rFonts w:ascii="Calibri" w:hAnsi="Calibri" w:cs="Calibri"/>
          <w:sz w:val="21"/>
          <w:szCs w:val="21"/>
        </w:rPr>
        <w:t>New Departments will be created:</w:t>
      </w:r>
    </w:p>
    <w:p w:rsidR="00CC113B" w:rsidRPr="000C76F5" w:rsidRDefault="00730681" w:rsidP="00CC113B">
      <w:pPr>
        <w:pStyle w:val="ListParagraph"/>
        <w:numPr>
          <w:ilvl w:val="0"/>
          <w:numId w:val="13"/>
        </w:numPr>
        <w:spacing w:after="160" w:line="300" w:lineRule="auto"/>
        <w:rPr>
          <w:rFonts w:ascii="Calibri" w:hAnsi="Calibri" w:cs="Calibri"/>
          <w:sz w:val="21"/>
          <w:szCs w:val="21"/>
        </w:rPr>
      </w:pPr>
      <w:r w:rsidRPr="000C76F5">
        <w:rPr>
          <w:rFonts w:ascii="Calibri" w:hAnsi="Calibri" w:cs="Calibri"/>
          <w:sz w:val="21"/>
          <w:szCs w:val="21"/>
        </w:rPr>
        <w:t>Department for Short Stays; one group of children may be in residence from Monday-Friday, returning to the family at week-ends; a second group may have a 7-day placement for a maximum of 6 months. During this time the Centre staff will work with parents with the aim of rehabilitation</w:t>
      </w:r>
      <w:r>
        <w:rPr>
          <w:rFonts w:ascii="Calibri" w:hAnsi="Calibri" w:cs="Calibri"/>
          <w:sz w:val="21"/>
          <w:szCs w:val="21"/>
        </w:rPr>
        <w:t>;</w:t>
      </w:r>
      <w:r w:rsidRPr="000C76F5">
        <w:rPr>
          <w:rFonts w:ascii="Calibri" w:hAnsi="Calibri" w:cs="Calibri"/>
          <w:sz w:val="21"/>
          <w:szCs w:val="21"/>
        </w:rPr>
        <w:t xml:space="preserve"> or if the parents and kin are not available an alternative family will be sought.</w:t>
      </w:r>
    </w:p>
    <w:p w:rsidR="00CC113B" w:rsidRPr="000C76F5" w:rsidRDefault="00730681" w:rsidP="00CC113B">
      <w:pPr>
        <w:pStyle w:val="ListParagraph"/>
        <w:numPr>
          <w:ilvl w:val="0"/>
          <w:numId w:val="13"/>
        </w:numPr>
        <w:spacing w:after="160" w:line="300" w:lineRule="auto"/>
        <w:rPr>
          <w:rFonts w:ascii="Calibri" w:hAnsi="Calibri" w:cs="Calibri"/>
          <w:sz w:val="21"/>
          <w:szCs w:val="21"/>
        </w:rPr>
      </w:pPr>
      <w:r w:rsidRPr="000C76F5">
        <w:rPr>
          <w:rFonts w:ascii="Calibri" w:hAnsi="Calibri" w:cs="Calibri"/>
          <w:sz w:val="21"/>
          <w:szCs w:val="21"/>
        </w:rPr>
        <w:t>Early Intervention Department –  will work intensively with families to strengthen their caring capacity. This department will offer 3 regular services:</w:t>
      </w:r>
    </w:p>
    <w:p w:rsidR="00CC113B" w:rsidRPr="000C76F5" w:rsidRDefault="00730681" w:rsidP="00CC113B">
      <w:pPr>
        <w:pStyle w:val="ListParagraph"/>
        <w:numPr>
          <w:ilvl w:val="1"/>
          <w:numId w:val="13"/>
        </w:numPr>
        <w:spacing w:after="160" w:line="300" w:lineRule="auto"/>
        <w:rPr>
          <w:rFonts w:ascii="Calibri" w:hAnsi="Calibri" w:cs="Calibri"/>
          <w:sz w:val="21"/>
          <w:szCs w:val="21"/>
        </w:rPr>
      </w:pPr>
      <w:r w:rsidRPr="000C76F5">
        <w:rPr>
          <w:rFonts w:ascii="Calibri" w:hAnsi="Calibri" w:cs="Calibri"/>
          <w:sz w:val="21"/>
          <w:szCs w:val="21"/>
        </w:rPr>
        <w:t xml:space="preserve">Day care and rehabilitation for </w:t>
      </w:r>
      <w:r>
        <w:rPr>
          <w:rFonts w:ascii="Calibri" w:hAnsi="Calibri" w:cs="Calibri"/>
          <w:sz w:val="21"/>
          <w:szCs w:val="21"/>
        </w:rPr>
        <w:t>children with disabilities</w:t>
      </w:r>
    </w:p>
    <w:p w:rsidR="00CC113B" w:rsidRPr="000C76F5" w:rsidRDefault="00730681" w:rsidP="00CC113B">
      <w:pPr>
        <w:pStyle w:val="ListParagraph"/>
        <w:numPr>
          <w:ilvl w:val="1"/>
          <w:numId w:val="13"/>
        </w:numPr>
        <w:spacing w:after="160" w:line="300" w:lineRule="auto"/>
        <w:rPr>
          <w:rFonts w:ascii="Calibri" w:hAnsi="Calibri" w:cs="Calibri"/>
          <w:sz w:val="21"/>
          <w:szCs w:val="21"/>
        </w:rPr>
      </w:pPr>
      <w:r w:rsidRPr="000C76F5">
        <w:rPr>
          <w:rFonts w:ascii="Calibri" w:hAnsi="Calibri" w:cs="Calibri"/>
          <w:sz w:val="21"/>
          <w:szCs w:val="21"/>
        </w:rPr>
        <w:t>Respite care service</w:t>
      </w:r>
    </w:p>
    <w:p w:rsidR="00CC113B" w:rsidRPr="000C76F5" w:rsidRDefault="00730681" w:rsidP="00CC113B">
      <w:pPr>
        <w:pStyle w:val="ListParagraph"/>
        <w:numPr>
          <w:ilvl w:val="1"/>
          <w:numId w:val="13"/>
        </w:numPr>
        <w:spacing w:after="160" w:line="300" w:lineRule="auto"/>
        <w:rPr>
          <w:rFonts w:ascii="Calibri" w:hAnsi="Calibri" w:cs="Calibri"/>
          <w:sz w:val="21"/>
          <w:szCs w:val="21"/>
        </w:rPr>
      </w:pPr>
      <w:r>
        <w:rPr>
          <w:rFonts w:ascii="Calibri" w:hAnsi="Calibri" w:cs="Calibri"/>
          <w:sz w:val="21"/>
          <w:szCs w:val="21"/>
        </w:rPr>
        <w:t xml:space="preserve">Play </w:t>
      </w:r>
      <w:r w:rsidRPr="000C76F5">
        <w:rPr>
          <w:rFonts w:ascii="Calibri" w:hAnsi="Calibri" w:cs="Calibri"/>
          <w:sz w:val="21"/>
          <w:szCs w:val="21"/>
        </w:rPr>
        <w:t xml:space="preserve">facility for </w:t>
      </w:r>
      <w:r>
        <w:rPr>
          <w:rFonts w:ascii="Calibri" w:hAnsi="Calibri" w:cs="Calibri"/>
          <w:sz w:val="21"/>
          <w:szCs w:val="21"/>
        </w:rPr>
        <w:t>children with disabilities</w:t>
      </w:r>
    </w:p>
    <w:p w:rsidR="00CC113B" w:rsidRPr="000C76F5" w:rsidRDefault="00730681" w:rsidP="00CC113B">
      <w:pPr>
        <w:pStyle w:val="ListParagraph"/>
        <w:numPr>
          <w:ilvl w:val="0"/>
          <w:numId w:val="13"/>
        </w:numPr>
        <w:spacing w:after="160" w:line="300" w:lineRule="auto"/>
        <w:rPr>
          <w:rFonts w:ascii="Calibri" w:hAnsi="Calibri" w:cs="Calibri"/>
          <w:sz w:val="21"/>
          <w:szCs w:val="21"/>
        </w:rPr>
      </w:pPr>
      <w:r w:rsidRPr="000C76F5">
        <w:rPr>
          <w:rFonts w:ascii="Calibri" w:hAnsi="Calibri" w:cs="Calibri"/>
          <w:sz w:val="21"/>
          <w:szCs w:val="21"/>
        </w:rPr>
        <w:t>Mother and Baby unit – allow</w:t>
      </w:r>
      <w:r>
        <w:rPr>
          <w:rFonts w:ascii="Calibri" w:hAnsi="Calibri" w:cs="Calibri"/>
          <w:sz w:val="21"/>
          <w:szCs w:val="21"/>
        </w:rPr>
        <w:t>s</w:t>
      </w:r>
      <w:r w:rsidRPr="000C76F5">
        <w:rPr>
          <w:rFonts w:ascii="Calibri" w:hAnsi="Calibri" w:cs="Calibri"/>
          <w:sz w:val="21"/>
          <w:szCs w:val="21"/>
        </w:rPr>
        <w:t xml:space="preserve"> a small number of </w:t>
      </w:r>
      <w:r>
        <w:rPr>
          <w:rFonts w:ascii="Calibri" w:hAnsi="Calibri" w:cs="Calibri"/>
          <w:sz w:val="21"/>
          <w:szCs w:val="21"/>
        </w:rPr>
        <w:t>m</w:t>
      </w:r>
      <w:r w:rsidRPr="000C76F5">
        <w:rPr>
          <w:rFonts w:ascii="Calibri" w:hAnsi="Calibri" w:cs="Calibri"/>
          <w:sz w:val="21"/>
          <w:szCs w:val="21"/>
        </w:rPr>
        <w:t>others with babies to stay together for a short-time during a crisis, until the crisis is resolved and permanent accommodation found.</w:t>
      </w:r>
    </w:p>
    <w:p w:rsidR="00CC113B" w:rsidRDefault="00730681" w:rsidP="00CC113B">
      <w:pPr>
        <w:rPr>
          <w:rFonts w:ascii="Calibri" w:hAnsi="Calibri" w:cs="Calibri"/>
          <w:sz w:val="21"/>
          <w:szCs w:val="21"/>
        </w:rPr>
      </w:pPr>
      <w:r w:rsidRPr="000C76F5">
        <w:rPr>
          <w:rFonts w:ascii="Calibri" w:hAnsi="Calibri" w:cs="Calibri"/>
          <w:sz w:val="21"/>
          <w:szCs w:val="21"/>
        </w:rPr>
        <w:t>It is also anticipated that the FCSCs will run a fostering service for any of the children in their care who require short and longer-term alternative families</w:t>
      </w:r>
      <w:r>
        <w:rPr>
          <w:rFonts w:ascii="Calibri" w:hAnsi="Calibri" w:cs="Calibri"/>
          <w:sz w:val="21"/>
          <w:szCs w:val="21"/>
        </w:rPr>
        <w:t>, once approval has been given</w:t>
      </w:r>
      <w:r w:rsidRPr="000C76F5">
        <w:rPr>
          <w:rFonts w:ascii="Calibri" w:hAnsi="Calibri" w:cs="Calibri"/>
          <w:sz w:val="21"/>
          <w:szCs w:val="21"/>
        </w:rPr>
        <w:t xml:space="preserve">. </w:t>
      </w:r>
    </w:p>
    <w:p w:rsidR="00CC113B" w:rsidRDefault="00730681" w:rsidP="00CC113B">
      <w:pPr>
        <w:pStyle w:val="Heading3"/>
      </w:pPr>
      <w:bookmarkStart w:id="51" w:name="_Toc53674296"/>
      <w:r>
        <w:t>Alternative Family Care</w:t>
      </w:r>
      <w:bookmarkEnd w:id="51"/>
    </w:p>
    <w:p w:rsidR="00CC113B" w:rsidRPr="000C76F5" w:rsidRDefault="00730681" w:rsidP="00CC113B">
      <w:pPr>
        <w:rPr>
          <w:rFonts w:ascii="Calibri" w:hAnsi="Calibri" w:cs="Calibri"/>
          <w:sz w:val="21"/>
          <w:szCs w:val="21"/>
        </w:rPr>
      </w:pPr>
      <w:r>
        <w:rPr>
          <w:rFonts w:ascii="Calibri" w:hAnsi="Calibri" w:cs="Calibri"/>
          <w:sz w:val="21"/>
          <w:szCs w:val="21"/>
        </w:rPr>
        <w:t>Given the difficulties in getting foster care established, the UK and Tajikistan Project Managers moved towards re-framing foster care as one part of an ‘alternative family care’ strategy. Within this they decided to place a greater emphasis on kinship care, and getting the project staff to work more intensively on pursuing extended family options.  This reflects that most children residing in the former baby homes do have extended family.</w:t>
      </w:r>
      <w:r w:rsidRPr="00BF64BF">
        <w:rPr>
          <w:rFonts w:ascii="Calibri" w:hAnsi="Calibri" w:cs="Calibri"/>
          <w:sz w:val="21"/>
          <w:szCs w:val="21"/>
        </w:rPr>
        <w:t xml:space="preserve">  In practice, this means that children already living in a </w:t>
      </w:r>
      <w:r>
        <w:rPr>
          <w:rFonts w:ascii="Calibri" w:hAnsi="Calibri" w:cs="Calibri"/>
          <w:sz w:val="21"/>
          <w:szCs w:val="21"/>
        </w:rPr>
        <w:t>B</w:t>
      </w:r>
      <w:r w:rsidRPr="00BF64BF">
        <w:rPr>
          <w:rFonts w:ascii="Calibri" w:hAnsi="Calibri" w:cs="Calibri"/>
          <w:sz w:val="21"/>
          <w:szCs w:val="21"/>
        </w:rPr>
        <w:t xml:space="preserve">aby </w:t>
      </w:r>
      <w:r>
        <w:rPr>
          <w:rFonts w:ascii="Calibri" w:hAnsi="Calibri" w:cs="Calibri"/>
          <w:sz w:val="21"/>
          <w:szCs w:val="21"/>
        </w:rPr>
        <w:t>H</w:t>
      </w:r>
      <w:r w:rsidRPr="00BF64BF">
        <w:rPr>
          <w:rFonts w:ascii="Calibri" w:hAnsi="Calibri" w:cs="Calibri"/>
          <w:sz w:val="21"/>
          <w:szCs w:val="21"/>
        </w:rPr>
        <w:t>ome and children at risk of being separated from their parents go through a three stage process: First</w:t>
      </w:r>
      <w:r>
        <w:rPr>
          <w:rFonts w:ascii="Calibri" w:hAnsi="Calibri" w:cs="Calibri"/>
          <w:sz w:val="21"/>
          <w:szCs w:val="21"/>
        </w:rPr>
        <w:t>;</w:t>
      </w:r>
      <w:r w:rsidRPr="00BF64BF">
        <w:rPr>
          <w:rFonts w:ascii="Calibri" w:hAnsi="Calibri" w:cs="Calibri"/>
          <w:sz w:val="21"/>
          <w:szCs w:val="21"/>
        </w:rPr>
        <w:t xml:space="preserve"> every effort is made to support the birth families to care for</w:t>
      </w:r>
      <w:r>
        <w:rPr>
          <w:rFonts w:ascii="Calibri" w:hAnsi="Calibri" w:cs="Calibri"/>
          <w:sz w:val="21"/>
          <w:szCs w:val="21"/>
        </w:rPr>
        <w:t xml:space="preserve"> or </w:t>
      </w:r>
      <w:r w:rsidRPr="00BF64BF">
        <w:rPr>
          <w:rFonts w:ascii="Calibri" w:hAnsi="Calibri" w:cs="Calibri"/>
          <w:sz w:val="21"/>
          <w:szCs w:val="21"/>
        </w:rPr>
        <w:t>resume care of their c</w:t>
      </w:r>
      <w:r>
        <w:rPr>
          <w:rFonts w:ascii="Calibri" w:hAnsi="Calibri" w:cs="Calibri"/>
          <w:sz w:val="21"/>
          <w:szCs w:val="21"/>
        </w:rPr>
        <w:t xml:space="preserve">hildren.  The project staff </w:t>
      </w:r>
      <w:r w:rsidRPr="00BF64BF">
        <w:rPr>
          <w:rFonts w:ascii="Calibri" w:hAnsi="Calibri" w:cs="Calibri"/>
          <w:sz w:val="21"/>
          <w:szCs w:val="21"/>
        </w:rPr>
        <w:t xml:space="preserve">undertake assessments of the individual needs of children and of the capacities of their parents, with an emphasis on safeguarding as part of a wider welfare </w:t>
      </w:r>
      <w:r>
        <w:rPr>
          <w:rFonts w:ascii="Calibri" w:hAnsi="Calibri" w:cs="Calibri"/>
          <w:sz w:val="21"/>
          <w:szCs w:val="21"/>
        </w:rPr>
        <w:t xml:space="preserve">planning </w:t>
      </w:r>
      <w:r w:rsidRPr="00BF64BF">
        <w:rPr>
          <w:rFonts w:ascii="Calibri" w:hAnsi="Calibri" w:cs="Calibri"/>
          <w:sz w:val="21"/>
          <w:szCs w:val="21"/>
        </w:rPr>
        <w:t xml:space="preserve">approach.  Second, </w:t>
      </w:r>
      <w:r>
        <w:rPr>
          <w:rFonts w:ascii="Calibri" w:hAnsi="Calibri" w:cs="Calibri"/>
          <w:sz w:val="21"/>
          <w:szCs w:val="21"/>
        </w:rPr>
        <w:t>i</w:t>
      </w:r>
      <w:r w:rsidRPr="00BF64BF">
        <w:rPr>
          <w:rFonts w:ascii="Calibri" w:hAnsi="Calibri" w:cs="Calibri"/>
          <w:sz w:val="21"/>
          <w:szCs w:val="21"/>
        </w:rPr>
        <w:t>f the birth parents are unable to care for their children, then the project teams search for relations who could offer a home, and assess the suitability of that home and offer support.  Only if these two approaches are unsuccessful would the project teams turn to foster care.  A review of the children r</w:t>
      </w:r>
      <w:r>
        <w:rPr>
          <w:rFonts w:ascii="Calibri" w:hAnsi="Calibri" w:cs="Calibri"/>
          <w:sz w:val="21"/>
          <w:szCs w:val="21"/>
        </w:rPr>
        <w:t>esiding in the former Baby H</w:t>
      </w:r>
      <w:r w:rsidRPr="00BF64BF">
        <w:rPr>
          <w:rFonts w:ascii="Calibri" w:hAnsi="Calibri" w:cs="Calibri"/>
          <w:sz w:val="21"/>
          <w:szCs w:val="21"/>
        </w:rPr>
        <w:t>omes showed that no more than 10% lacked family, or extended family</w:t>
      </w:r>
      <w:r>
        <w:rPr>
          <w:rFonts w:ascii="Calibri" w:hAnsi="Calibri" w:cs="Calibri"/>
          <w:sz w:val="21"/>
          <w:szCs w:val="21"/>
        </w:rPr>
        <w:t xml:space="preserve"> and </w:t>
      </w:r>
      <w:r w:rsidRPr="00BF64BF">
        <w:rPr>
          <w:rFonts w:ascii="Calibri" w:hAnsi="Calibri" w:cs="Calibri"/>
          <w:sz w:val="21"/>
          <w:szCs w:val="21"/>
        </w:rPr>
        <w:t xml:space="preserve">kin, who could </w:t>
      </w:r>
      <w:r>
        <w:rPr>
          <w:rFonts w:ascii="Calibri" w:hAnsi="Calibri" w:cs="Calibri"/>
          <w:sz w:val="21"/>
          <w:szCs w:val="21"/>
        </w:rPr>
        <w:t xml:space="preserve">potentially </w:t>
      </w:r>
      <w:r w:rsidRPr="00BF64BF">
        <w:rPr>
          <w:rFonts w:ascii="Calibri" w:hAnsi="Calibri" w:cs="Calibri"/>
          <w:sz w:val="21"/>
          <w:szCs w:val="21"/>
        </w:rPr>
        <w:t xml:space="preserve">care for them.  It is the project’s experience that foster care should be seen as a part of a range of alternative family care options, and available when birth, or extended family/kin, cannot provide a home.  </w:t>
      </w:r>
    </w:p>
    <w:p w:rsidR="00CC113B" w:rsidRPr="000C76F5" w:rsidRDefault="00CC113B" w:rsidP="00CC113B">
      <w:pPr>
        <w:rPr>
          <w:rFonts w:ascii="Calibri" w:hAnsi="Calibri" w:cs="Calibri"/>
          <w:sz w:val="21"/>
          <w:szCs w:val="21"/>
        </w:rPr>
      </w:pPr>
    </w:p>
    <w:p w:rsidR="00CC113B" w:rsidRDefault="00730681" w:rsidP="00CC113B">
      <w:pPr>
        <w:pStyle w:val="Heading3"/>
      </w:pPr>
      <w:bookmarkStart w:id="52" w:name="_Toc53674297"/>
      <w:r>
        <w:t>Current realities – finalising regulatory approval</w:t>
      </w:r>
      <w:bookmarkEnd w:id="52"/>
    </w:p>
    <w:p w:rsidR="00CC113B" w:rsidRPr="000C76F5" w:rsidRDefault="00730681" w:rsidP="00CC113B">
      <w:pPr>
        <w:rPr>
          <w:rFonts w:ascii="Calibri" w:hAnsi="Calibri" w:cs="Calibri"/>
          <w:sz w:val="21"/>
          <w:szCs w:val="21"/>
        </w:rPr>
      </w:pPr>
      <w:r w:rsidRPr="000C76F5">
        <w:rPr>
          <w:rFonts w:ascii="Calibri" w:hAnsi="Calibri" w:cs="Calibri"/>
          <w:sz w:val="21"/>
          <w:szCs w:val="21"/>
        </w:rPr>
        <w:t xml:space="preserve">At the outset of the project in early 2017, the new </w:t>
      </w:r>
      <w:r>
        <w:rPr>
          <w:rFonts w:ascii="Calibri" w:hAnsi="Calibri" w:cs="Calibri"/>
          <w:sz w:val="21"/>
          <w:szCs w:val="21"/>
        </w:rPr>
        <w:t>r</w:t>
      </w:r>
      <w:r w:rsidRPr="000C76F5">
        <w:rPr>
          <w:rFonts w:ascii="Calibri" w:hAnsi="Calibri" w:cs="Calibri"/>
          <w:sz w:val="21"/>
          <w:szCs w:val="21"/>
        </w:rPr>
        <w:t>egulations, were already well-known to all stakeholders, and had been submitted</w:t>
      </w:r>
      <w:r>
        <w:rPr>
          <w:rFonts w:ascii="Calibri" w:hAnsi="Calibri" w:cs="Calibri"/>
          <w:sz w:val="21"/>
          <w:szCs w:val="21"/>
        </w:rPr>
        <w:t xml:space="preserve"> by UNICEF</w:t>
      </w:r>
      <w:r w:rsidRPr="000C76F5">
        <w:rPr>
          <w:rFonts w:ascii="Calibri" w:hAnsi="Calibri" w:cs="Calibri"/>
          <w:sz w:val="21"/>
          <w:szCs w:val="21"/>
        </w:rPr>
        <w:t xml:space="preserve"> </w:t>
      </w:r>
      <w:r>
        <w:rPr>
          <w:rFonts w:ascii="Calibri" w:hAnsi="Calibri" w:cs="Calibri"/>
          <w:sz w:val="21"/>
          <w:szCs w:val="21"/>
        </w:rPr>
        <w:t xml:space="preserve">to </w:t>
      </w:r>
      <w:r w:rsidRPr="000C76F5">
        <w:rPr>
          <w:rFonts w:ascii="Calibri" w:hAnsi="Calibri" w:cs="Calibri"/>
          <w:sz w:val="21"/>
          <w:szCs w:val="21"/>
        </w:rPr>
        <w:t xml:space="preserve">the senior levels of the Ministry for ‘sign-off’. </w:t>
      </w:r>
      <w:r>
        <w:rPr>
          <w:rFonts w:ascii="Calibri" w:hAnsi="Calibri" w:cs="Calibri"/>
          <w:sz w:val="21"/>
          <w:szCs w:val="21"/>
        </w:rPr>
        <w:t>At that point the project managers hoped that sign-off would happen quickly and that this would give them the basis for starting on all parts of the transformation process alongside the directors of the Baby Homes. However, t</w:t>
      </w:r>
      <w:r w:rsidRPr="00BF64BF">
        <w:rPr>
          <w:rFonts w:ascii="Calibri" w:hAnsi="Calibri" w:cs="Calibri"/>
          <w:sz w:val="21"/>
          <w:szCs w:val="21"/>
        </w:rPr>
        <w:t>here then followed an extended process of frequent iterative refinements during which the project</w:t>
      </w:r>
      <w:r>
        <w:rPr>
          <w:rFonts w:ascii="Calibri" w:hAnsi="Calibri" w:cs="Calibri"/>
          <w:sz w:val="21"/>
          <w:szCs w:val="21"/>
        </w:rPr>
        <w:t xml:space="preserve"> management in Tajikistan clos</w:t>
      </w:r>
      <w:r w:rsidRPr="00BF64BF">
        <w:rPr>
          <w:rFonts w:ascii="Calibri" w:hAnsi="Calibri" w:cs="Calibri"/>
          <w:sz w:val="21"/>
          <w:szCs w:val="21"/>
        </w:rPr>
        <w:t>ely supported the M</w:t>
      </w:r>
      <w:r>
        <w:rPr>
          <w:rFonts w:ascii="Calibri" w:hAnsi="Calibri" w:cs="Calibri"/>
          <w:sz w:val="21"/>
          <w:szCs w:val="21"/>
        </w:rPr>
        <w:t>o</w:t>
      </w:r>
      <w:r w:rsidRPr="00BF64BF">
        <w:rPr>
          <w:rFonts w:ascii="Calibri" w:hAnsi="Calibri" w:cs="Calibri"/>
          <w:sz w:val="21"/>
          <w:szCs w:val="21"/>
        </w:rPr>
        <w:t>HSPP with technical knowledge and editorial skills.</w:t>
      </w:r>
      <w:r>
        <w:rPr>
          <w:rFonts w:ascii="Calibri" w:hAnsi="Calibri" w:cs="Calibri"/>
          <w:sz w:val="21"/>
          <w:szCs w:val="21"/>
        </w:rPr>
        <w:t xml:space="preserve"> </w:t>
      </w:r>
      <w:r w:rsidRPr="000C76F5">
        <w:rPr>
          <w:rFonts w:ascii="Calibri" w:hAnsi="Calibri" w:cs="Calibri"/>
          <w:sz w:val="21"/>
          <w:szCs w:val="21"/>
        </w:rPr>
        <w:t>During the fieldwork undertaken for the first evaluation report in late 2017, all the Directors of the B</w:t>
      </w:r>
      <w:r>
        <w:rPr>
          <w:rFonts w:ascii="Calibri" w:hAnsi="Calibri" w:cs="Calibri"/>
          <w:sz w:val="21"/>
          <w:szCs w:val="21"/>
        </w:rPr>
        <w:t xml:space="preserve">aby </w:t>
      </w:r>
      <w:r w:rsidRPr="000C76F5">
        <w:rPr>
          <w:rFonts w:ascii="Calibri" w:hAnsi="Calibri" w:cs="Calibri"/>
          <w:sz w:val="21"/>
          <w:szCs w:val="21"/>
        </w:rPr>
        <w:t>H</w:t>
      </w:r>
      <w:r>
        <w:rPr>
          <w:rFonts w:ascii="Calibri" w:hAnsi="Calibri" w:cs="Calibri"/>
          <w:sz w:val="21"/>
          <w:szCs w:val="21"/>
        </w:rPr>
        <w:t>ome</w:t>
      </w:r>
      <w:r w:rsidRPr="000C76F5">
        <w:rPr>
          <w:rFonts w:ascii="Calibri" w:hAnsi="Calibri" w:cs="Calibri"/>
          <w:sz w:val="21"/>
          <w:szCs w:val="21"/>
        </w:rPr>
        <w:t xml:space="preserve">s said that they couldn’t make any plans until the sign-off.  </w:t>
      </w:r>
      <w:r>
        <w:rPr>
          <w:rFonts w:ascii="Calibri" w:hAnsi="Calibri" w:cs="Calibri"/>
          <w:sz w:val="21"/>
          <w:szCs w:val="21"/>
        </w:rPr>
        <w:t>This Ministry sign-off happened in mid-2018. I</w:t>
      </w:r>
      <w:r w:rsidRPr="000C76F5">
        <w:rPr>
          <w:rFonts w:ascii="Calibri" w:hAnsi="Calibri" w:cs="Calibri"/>
          <w:sz w:val="21"/>
          <w:szCs w:val="21"/>
        </w:rPr>
        <w:t xml:space="preserve">t was only around this time that the Project Managers became aware that the sign-off from the Ministry would not </w:t>
      </w:r>
      <w:r>
        <w:rPr>
          <w:rFonts w:ascii="Calibri" w:hAnsi="Calibri" w:cs="Calibri"/>
          <w:sz w:val="21"/>
          <w:szCs w:val="21"/>
        </w:rPr>
        <w:t xml:space="preserve">in fact </w:t>
      </w:r>
      <w:r w:rsidRPr="000C76F5">
        <w:rPr>
          <w:rFonts w:ascii="Calibri" w:hAnsi="Calibri" w:cs="Calibri"/>
          <w:sz w:val="21"/>
          <w:szCs w:val="21"/>
        </w:rPr>
        <w:t xml:space="preserve">be the starting </w:t>
      </w:r>
      <w:r>
        <w:rPr>
          <w:rFonts w:ascii="Calibri" w:hAnsi="Calibri" w:cs="Calibri"/>
          <w:sz w:val="21"/>
          <w:szCs w:val="21"/>
        </w:rPr>
        <w:t>point for</w:t>
      </w:r>
      <w:r w:rsidRPr="000C76F5">
        <w:rPr>
          <w:rFonts w:ascii="Calibri" w:hAnsi="Calibri" w:cs="Calibri"/>
          <w:sz w:val="21"/>
          <w:szCs w:val="21"/>
        </w:rPr>
        <w:t xml:space="preserve"> implementation of the ways of working and </w:t>
      </w:r>
      <w:r>
        <w:rPr>
          <w:rFonts w:ascii="Calibri" w:hAnsi="Calibri" w:cs="Calibri"/>
          <w:sz w:val="21"/>
          <w:szCs w:val="21"/>
        </w:rPr>
        <w:t xml:space="preserve">setting up the </w:t>
      </w:r>
      <w:r w:rsidRPr="000C76F5">
        <w:rPr>
          <w:rFonts w:ascii="Calibri" w:hAnsi="Calibri" w:cs="Calibri"/>
          <w:sz w:val="21"/>
          <w:szCs w:val="21"/>
        </w:rPr>
        <w:t xml:space="preserve">new services envisaged in the regulations. </w:t>
      </w:r>
    </w:p>
    <w:p w:rsidR="00CC113B" w:rsidRPr="000C76F5" w:rsidRDefault="00730681" w:rsidP="00CC113B">
      <w:pPr>
        <w:rPr>
          <w:rFonts w:ascii="Calibri" w:hAnsi="Calibri" w:cs="Calibri"/>
          <w:sz w:val="21"/>
          <w:szCs w:val="21"/>
        </w:rPr>
      </w:pPr>
      <w:r>
        <w:rPr>
          <w:rFonts w:ascii="Calibri" w:hAnsi="Calibri" w:cs="Calibri"/>
          <w:sz w:val="21"/>
          <w:szCs w:val="21"/>
        </w:rPr>
        <w:t xml:space="preserve">We noted earlier that the Government of Tajikistan is a rather ‘closed’ system, and none of the Project partners, nor UNICEF, knew exactly how the approval process would proceed. In mid-2018 HealthProm </w:t>
      </w:r>
      <w:r w:rsidRPr="000C76F5">
        <w:rPr>
          <w:rFonts w:ascii="Calibri" w:hAnsi="Calibri" w:cs="Calibri"/>
          <w:sz w:val="21"/>
          <w:szCs w:val="21"/>
        </w:rPr>
        <w:t xml:space="preserve">learned that there was an extra step in the permissions required to begin new operations. The Homes and CRU could not start to work </w:t>
      </w:r>
      <w:r>
        <w:rPr>
          <w:rFonts w:ascii="Calibri" w:hAnsi="Calibri" w:cs="Calibri"/>
          <w:sz w:val="21"/>
          <w:szCs w:val="21"/>
        </w:rPr>
        <w:t>on setting up new departments or allocating staff to them</w:t>
      </w:r>
      <w:r w:rsidRPr="000C76F5">
        <w:rPr>
          <w:rFonts w:ascii="Calibri" w:hAnsi="Calibri" w:cs="Calibri"/>
          <w:sz w:val="21"/>
          <w:szCs w:val="21"/>
        </w:rPr>
        <w:t xml:space="preserve"> until they had been instructed to do so by written regulation (by-laws) issued by the relevant local government unit – the Hukumat of Sughd for Khujand B</w:t>
      </w:r>
      <w:r>
        <w:rPr>
          <w:rFonts w:ascii="Calibri" w:hAnsi="Calibri" w:cs="Calibri"/>
          <w:sz w:val="21"/>
          <w:szCs w:val="21"/>
        </w:rPr>
        <w:t xml:space="preserve">aby </w:t>
      </w:r>
      <w:r w:rsidRPr="000C76F5">
        <w:rPr>
          <w:rFonts w:ascii="Calibri" w:hAnsi="Calibri" w:cs="Calibri"/>
          <w:sz w:val="21"/>
          <w:szCs w:val="21"/>
        </w:rPr>
        <w:t>H</w:t>
      </w:r>
      <w:r>
        <w:rPr>
          <w:rFonts w:ascii="Calibri" w:hAnsi="Calibri" w:cs="Calibri"/>
          <w:sz w:val="21"/>
          <w:szCs w:val="21"/>
        </w:rPr>
        <w:t>ome</w:t>
      </w:r>
      <w:r w:rsidRPr="000C76F5">
        <w:rPr>
          <w:rFonts w:ascii="Calibri" w:hAnsi="Calibri" w:cs="Calibri"/>
          <w:sz w:val="21"/>
          <w:szCs w:val="21"/>
        </w:rPr>
        <w:t>, the Hukumat for Istaravshan for the B</w:t>
      </w:r>
      <w:r>
        <w:rPr>
          <w:rFonts w:ascii="Calibri" w:hAnsi="Calibri" w:cs="Calibri"/>
          <w:sz w:val="21"/>
          <w:szCs w:val="21"/>
        </w:rPr>
        <w:t xml:space="preserve">aby </w:t>
      </w:r>
      <w:r w:rsidRPr="000C76F5">
        <w:rPr>
          <w:rFonts w:ascii="Calibri" w:hAnsi="Calibri" w:cs="Calibri"/>
          <w:sz w:val="21"/>
          <w:szCs w:val="21"/>
        </w:rPr>
        <w:t>H</w:t>
      </w:r>
      <w:r>
        <w:rPr>
          <w:rFonts w:ascii="Calibri" w:hAnsi="Calibri" w:cs="Calibri"/>
          <w:sz w:val="21"/>
          <w:szCs w:val="21"/>
        </w:rPr>
        <w:t>ome</w:t>
      </w:r>
      <w:r w:rsidRPr="000C76F5">
        <w:rPr>
          <w:rFonts w:ascii="Calibri" w:hAnsi="Calibri" w:cs="Calibri"/>
          <w:sz w:val="21"/>
          <w:szCs w:val="21"/>
        </w:rPr>
        <w:t xml:space="preserve"> there and the Dushanbe Hukumat for the two B</w:t>
      </w:r>
      <w:r>
        <w:rPr>
          <w:rFonts w:ascii="Calibri" w:hAnsi="Calibri" w:cs="Calibri"/>
          <w:sz w:val="21"/>
          <w:szCs w:val="21"/>
        </w:rPr>
        <w:t xml:space="preserve">aby </w:t>
      </w:r>
      <w:r w:rsidRPr="000C76F5">
        <w:rPr>
          <w:rFonts w:ascii="Calibri" w:hAnsi="Calibri" w:cs="Calibri"/>
          <w:sz w:val="21"/>
          <w:szCs w:val="21"/>
        </w:rPr>
        <w:t>H</w:t>
      </w:r>
      <w:r>
        <w:rPr>
          <w:rFonts w:ascii="Calibri" w:hAnsi="Calibri" w:cs="Calibri"/>
          <w:sz w:val="21"/>
          <w:szCs w:val="21"/>
        </w:rPr>
        <w:t>ome</w:t>
      </w:r>
      <w:r w:rsidRPr="000C76F5">
        <w:rPr>
          <w:rFonts w:ascii="Calibri" w:hAnsi="Calibri" w:cs="Calibri"/>
          <w:sz w:val="21"/>
          <w:szCs w:val="21"/>
        </w:rPr>
        <w:t>s in the capital. This meant further delay at the official level</w:t>
      </w:r>
      <w:r>
        <w:rPr>
          <w:rFonts w:ascii="Calibri" w:hAnsi="Calibri" w:cs="Calibri"/>
          <w:sz w:val="21"/>
          <w:szCs w:val="21"/>
        </w:rPr>
        <w:t>.</w:t>
      </w:r>
      <w:r w:rsidRPr="000C76F5">
        <w:rPr>
          <w:rFonts w:ascii="Calibri" w:hAnsi="Calibri" w:cs="Calibri"/>
          <w:sz w:val="21"/>
          <w:szCs w:val="21"/>
        </w:rPr>
        <w:t xml:space="preserve"> </w:t>
      </w:r>
      <w:r>
        <w:rPr>
          <w:rFonts w:ascii="Calibri" w:hAnsi="Calibri" w:cs="Calibri"/>
          <w:sz w:val="21"/>
          <w:szCs w:val="21"/>
        </w:rPr>
        <w:t>T</w:t>
      </w:r>
      <w:r w:rsidRPr="000C76F5">
        <w:rPr>
          <w:rFonts w:ascii="Calibri" w:hAnsi="Calibri" w:cs="Calibri"/>
          <w:sz w:val="21"/>
          <w:szCs w:val="21"/>
        </w:rPr>
        <w:t>he Hukumat for Sughd province and Istaravshan District issued their written ‘by-laws’ implementing the new Regulations for their respective institutions</w:t>
      </w:r>
      <w:r>
        <w:rPr>
          <w:rFonts w:ascii="Calibri" w:hAnsi="Calibri" w:cs="Calibri"/>
          <w:sz w:val="21"/>
          <w:szCs w:val="21"/>
        </w:rPr>
        <w:t xml:space="preserve"> in mid-2019, two and a half years into the project</w:t>
      </w:r>
      <w:r w:rsidRPr="000C76F5">
        <w:rPr>
          <w:rFonts w:ascii="Calibri" w:hAnsi="Calibri" w:cs="Calibri"/>
          <w:sz w:val="21"/>
          <w:szCs w:val="21"/>
        </w:rPr>
        <w:t>.</w:t>
      </w:r>
    </w:p>
    <w:p w:rsidR="00CC113B" w:rsidRPr="000C76F5" w:rsidRDefault="00730681" w:rsidP="00CC113B">
      <w:pPr>
        <w:rPr>
          <w:rFonts w:ascii="Calibri" w:hAnsi="Calibri" w:cs="Calibri"/>
          <w:sz w:val="21"/>
          <w:szCs w:val="21"/>
        </w:rPr>
      </w:pPr>
      <w:r w:rsidRPr="000C76F5">
        <w:rPr>
          <w:rFonts w:ascii="Calibri" w:hAnsi="Calibri" w:cs="Calibri"/>
          <w:sz w:val="21"/>
          <w:szCs w:val="21"/>
        </w:rPr>
        <w:t xml:space="preserve">The </w:t>
      </w:r>
      <w:r>
        <w:rPr>
          <w:rFonts w:ascii="Calibri" w:hAnsi="Calibri" w:cs="Calibri"/>
          <w:sz w:val="21"/>
          <w:szCs w:val="21"/>
        </w:rPr>
        <w:t xml:space="preserve">Hukumat </w:t>
      </w:r>
      <w:r w:rsidRPr="000C76F5">
        <w:rPr>
          <w:rFonts w:ascii="Calibri" w:hAnsi="Calibri" w:cs="Calibri"/>
          <w:sz w:val="21"/>
          <w:szCs w:val="21"/>
        </w:rPr>
        <w:t xml:space="preserve">in Dushanbe </w:t>
      </w:r>
      <w:r>
        <w:rPr>
          <w:rFonts w:ascii="Calibri" w:hAnsi="Calibri" w:cs="Calibri"/>
          <w:sz w:val="21"/>
          <w:szCs w:val="21"/>
        </w:rPr>
        <w:t>was the last to finish the approval process, and the relevant document with the Mayor’s signature was only received in the final month of the project August 2020, although the Hukumat had signalled its approval some months earlier.</w:t>
      </w:r>
      <w:r w:rsidRPr="000C76F5">
        <w:rPr>
          <w:rFonts w:ascii="Calibri" w:hAnsi="Calibri" w:cs="Calibri"/>
          <w:sz w:val="21"/>
          <w:szCs w:val="21"/>
        </w:rPr>
        <w:t xml:space="preserve"> The Tajikistan project leader, who is based in the Umed Centre at BH2, was able to get a meeting with the Deputy-mayor for the city early in 2020, and invite her to visit BH2</w:t>
      </w:r>
      <w:r>
        <w:rPr>
          <w:rFonts w:ascii="Calibri" w:hAnsi="Calibri" w:cs="Calibri"/>
          <w:sz w:val="21"/>
          <w:szCs w:val="21"/>
        </w:rPr>
        <w:t xml:space="preserve"> Dushanbe</w:t>
      </w:r>
      <w:r w:rsidRPr="000C76F5">
        <w:rPr>
          <w:rFonts w:ascii="Calibri" w:hAnsi="Calibri" w:cs="Calibri"/>
          <w:sz w:val="21"/>
          <w:szCs w:val="21"/>
        </w:rPr>
        <w:t xml:space="preserve">, which she did. The Deputy-Mayor spoke to parents as well as staff, and pronounced herself very satisfied with what she found. Following this visit the </w:t>
      </w:r>
      <w:r>
        <w:rPr>
          <w:rFonts w:ascii="Calibri" w:hAnsi="Calibri" w:cs="Calibri"/>
          <w:sz w:val="21"/>
          <w:szCs w:val="21"/>
        </w:rPr>
        <w:t>Tajikistan p</w:t>
      </w:r>
      <w:r w:rsidRPr="000C76F5">
        <w:rPr>
          <w:rFonts w:ascii="Calibri" w:hAnsi="Calibri" w:cs="Calibri"/>
          <w:sz w:val="21"/>
          <w:szCs w:val="21"/>
        </w:rPr>
        <w:t>roject manager was informed that the new Hukumat by-laws had been drawn up and passed through the relevant departments, including the legal department of the Dushanbe Hukumat.</w:t>
      </w:r>
    </w:p>
    <w:p w:rsidR="00CC113B" w:rsidRPr="000C76F5" w:rsidRDefault="001A1385" w:rsidP="00CC113B">
      <w:pPr>
        <w:rPr>
          <w:rFonts w:ascii="Calibri" w:hAnsi="Calibri" w:cs="Calibri"/>
          <w:sz w:val="21"/>
          <w:szCs w:val="21"/>
        </w:rPr>
      </w:pPr>
      <w:r>
        <w:rPr>
          <w:rFonts w:ascii="Calibri" w:hAnsi="Calibri" w:cs="Calibri"/>
          <w:sz w:val="21"/>
          <w:szCs w:val="21"/>
        </w:rPr>
        <w:t>I</w:t>
      </w:r>
      <w:r w:rsidR="00730681" w:rsidRPr="000C76F5">
        <w:rPr>
          <w:rFonts w:ascii="Calibri" w:hAnsi="Calibri" w:cs="Calibri"/>
          <w:sz w:val="21"/>
          <w:szCs w:val="21"/>
        </w:rPr>
        <w:t>n both these places considerable good work continu</w:t>
      </w:r>
      <w:r>
        <w:rPr>
          <w:rFonts w:ascii="Calibri" w:hAnsi="Calibri" w:cs="Calibri"/>
          <w:sz w:val="21"/>
          <w:szCs w:val="21"/>
        </w:rPr>
        <w:t>es</w:t>
      </w:r>
      <w:r w:rsidR="00730681" w:rsidRPr="000C76F5">
        <w:rPr>
          <w:rFonts w:ascii="Calibri" w:hAnsi="Calibri" w:cs="Calibri"/>
          <w:sz w:val="21"/>
          <w:szCs w:val="21"/>
        </w:rPr>
        <w:t>, the staff team of the Umed NGO continue to work closely with the staff on the BH2</w:t>
      </w:r>
      <w:r w:rsidR="00730681">
        <w:rPr>
          <w:rFonts w:ascii="Calibri" w:hAnsi="Calibri" w:cs="Calibri"/>
          <w:sz w:val="21"/>
          <w:szCs w:val="21"/>
        </w:rPr>
        <w:t xml:space="preserve"> Dushanbe</w:t>
      </w:r>
      <w:r w:rsidR="00730681" w:rsidRPr="000C76F5">
        <w:rPr>
          <w:rFonts w:ascii="Calibri" w:hAnsi="Calibri" w:cs="Calibri"/>
          <w:sz w:val="21"/>
          <w:szCs w:val="21"/>
        </w:rPr>
        <w:t xml:space="preserve"> and continue to liaise with and deliver training to the staff in BH1</w:t>
      </w:r>
      <w:r w:rsidR="00730681">
        <w:rPr>
          <w:rFonts w:ascii="Calibri" w:hAnsi="Calibri" w:cs="Calibri"/>
          <w:sz w:val="21"/>
          <w:szCs w:val="21"/>
        </w:rPr>
        <w:t xml:space="preserve"> Dushanbe</w:t>
      </w:r>
      <w:r w:rsidR="00730681" w:rsidRPr="000C76F5">
        <w:rPr>
          <w:rFonts w:ascii="Calibri" w:hAnsi="Calibri" w:cs="Calibri"/>
          <w:sz w:val="21"/>
          <w:szCs w:val="21"/>
        </w:rPr>
        <w:t xml:space="preserve"> (currently interrupted by the Covid restrictions). Importantly the CRU continue to reduce the number of referrals to both homes and </w:t>
      </w:r>
      <w:r w:rsidR="00730681">
        <w:rPr>
          <w:rFonts w:ascii="Calibri" w:hAnsi="Calibri" w:cs="Calibri"/>
          <w:sz w:val="21"/>
          <w:szCs w:val="21"/>
        </w:rPr>
        <w:t>request</w:t>
      </w:r>
      <w:r w:rsidR="00730681" w:rsidRPr="000C76F5">
        <w:rPr>
          <w:rFonts w:ascii="Calibri" w:hAnsi="Calibri" w:cs="Calibri"/>
          <w:sz w:val="21"/>
          <w:szCs w:val="21"/>
        </w:rPr>
        <w:t xml:space="preserve"> the project staff to undertake family assessments and offer non-residential assistance.</w:t>
      </w:r>
    </w:p>
    <w:p w:rsidR="00CC113B" w:rsidRPr="000C76F5" w:rsidRDefault="00730681" w:rsidP="00CC113B">
      <w:pPr>
        <w:rPr>
          <w:rFonts w:ascii="Calibri" w:hAnsi="Calibri" w:cs="Calibri"/>
          <w:sz w:val="21"/>
          <w:szCs w:val="21"/>
        </w:rPr>
      </w:pPr>
      <w:r w:rsidRPr="000C76F5">
        <w:rPr>
          <w:rFonts w:ascii="Calibri" w:hAnsi="Calibri" w:cs="Calibri"/>
          <w:sz w:val="21"/>
          <w:szCs w:val="21"/>
        </w:rPr>
        <w:t xml:space="preserve">In summary we can say that the transformation process is </w:t>
      </w:r>
      <w:r>
        <w:rPr>
          <w:rFonts w:ascii="Calibri" w:hAnsi="Calibri" w:cs="Calibri"/>
          <w:sz w:val="21"/>
          <w:szCs w:val="21"/>
        </w:rPr>
        <w:t>‘</w:t>
      </w:r>
      <w:r w:rsidRPr="000C76F5">
        <w:rPr>
          <w:rFonts w:ascii="Calibri" w:hAnsi="Calibri" w:cs="Calibri"/>
          <w:sz w:val="21"/>
          <w:szCs w:val="21"/>
        </w:rPr>
        <w:t>de facto</w:t>
      </w:r>
      <w:r>
        <w:rPr>
          <w:rFonts w:ascii="Calibri" w:hAnsi="Calibri" w:cs="Calibri"/>
          <w:sz w:val="21"/>
          <w:szCs w:val="21"/>
        </w:rPr>
        <w:t>’</w:t>
      </w:r>
      <w:r w:rsidRPr="000C76F5">
        <w:rPr>
          <w:rFonts w:ascii="Calibri" w:hAnsi="Calibri" w:cs="Calibri"/>
          <w:sz w:val="21"/>
          <w:szCs w:val="21"/>
        </w:rPr>
        <w:t xml:space="preserve"> completed, with structural changes now underway in Khujand and Istaravshan. All the B</w:t>
      </w:r>
      <w:r>
        <w:rPr>
          <w:rFonts w:ascii="Calibri" w:hAnsi="Calibri" w:cs="Calibri"/>
          <w:sz w:val="21"/>
          <w:szCs w:val="21"/>
        </w:rPr>
        <w:t xml:space="preserve">aby </w:t>
      </w:r>
      <w:r w:rsidRPr="000C76F5">
        <w:rPr>
          <w:rFonts w:ascii="Calibri" w:hAnsi="Calibri" w:cs="Calibri"/>
          <w:sz w:val="21"/>
          <w:szCs w:val="21"/>
        </w:rPr>
        <w:t>H</w:t>
      </w:r>
      <w:r>
        <w:rPr>
          <w:rFonts w:ascii="Calibri" w:hAnsi="Calibri" w:cs="Calibri"/>
          <w:sz w:val="21"/>
          <w:szCs w:val="21"/>
        </w:rPr>
        <w:t>ome</w:t>
      </w:r>
      <w:r w:rsidRPr="000C76F5">
        <w:rPr>
          <w:rFonts w:ascii="Calibri" w:hAnsi="Calibri" w:cs="Calibri"/>
          <w:sz w:val="21"/>
          <w:szCs w:val="21"/>
        </w:rPr>
        <w:t xml:space="preserve">s are very different places </w:t>
      </w:r>
      <w:r>
        <w:rPr>
          <w:rFonts w:ascii="Calibri" w:hAnsi="Calibri" w:cs="Calibri"/>
          <w:sz w:val="21"/>
          <w:szCs w:val="21"/>
        </w:rPr>
        <w:t>compared with the start</w:t>
      </w:r>
      <w:r w:rsidRPr="000C76F5">
        <w:rPr>
          <w:rFonts w:ascii="Calibri" w:hAnsi="Calibri" w:cs="Calibri"/>
          <w:sz w:val="21"/>
          <w:szCs w:val="21"/>
        </w:rPr>
        <w:t xml:space="preserve"> of the P</w:t>
      </w:r>
      <w:r>
        <w:rPr>
          <w:rFonts w:ascii="Calibri" w:hAnsi="Calibri" w:cs="Calibri"/>
          <w:sz w:val="21"/>
          <w:szCs w:val="21"/>
        </w:rPr>
        <w:t xml:space="preserve">utting </w:t>
      </w:r>
      <w:r w:rsidRPr="000C76F5">
        <w:rPr>
          <w:rFonts w:ascii="Calibri" w:hAnsi="Calibri" w:cs="Calibri"/>
          <w:sz w:val="21"/>
          <w:szCs w:val="21"/>
        </w:rPr>
        <w:t>F</w:t>
      </w:r>
      <w:r>
        <w:rPr>
          <w:rFonts w:ascii="Calibri" w:hAnsi="Calibri" w:cs="Calibri"/>
          <w:sz w:val="21"/>
          <w:szCs w:val="21"/>
        </w:rPr>
        <w:t xml:space="preserve">amilies </w:t>
      </w:r>
      <w:r w:rsidRPr="000C76F5">
        <w:rPr>
          <w:rFonts w:ascii="Calibri" w:hAnsi="Calibri" w:cs="Calibri"/>
          <w:sz w:val="21"/>
          <w:szCs w:val="21"/>
        </w:rPr>
        <w:t>F</w:t>
      </w:r>
      <w:r>
        <w:rPr>
          <w:rFonts w:ascii="Calibri" w:hAnsi="Calibri" w:cs="Calibri"/>
          <w:sz w:val="21"/>
          <w:szCs w:val="21"/>
        </w:rPr>
        <w:t>irst</w:t>
      </w:r>
      <w:r w:rsidRPr="000C76F5">
        <w:rPr>
          <w:rFonts w:ascii="Calibri" w:hAnsi="Calibri" w:cs="Calibri"/>
          <w:sz w:val="21"/>
          <w:szCs w:val="21"/>
        </w:rPr>
        <w:t xml:space="preserve"> Project, with fewer children in residence and many more families being supported. The whole orientation of the staff, including in BH1, is now to work much more </w:t>
      </w:r>
      <w:r>
        <w:rPr>
          <w:rFonts w:ascii="Calibri" w:hAnsi="Calibri" w:cs="Calibri"/>
          <w:sz w:val="21"/>
          <w:szCs w:val="21"/>
        </w:rPr>
        <w:t>closely</w:t>
      </w:r>
      <w:r w:rsidRPr="000C76F5">
        <w:rPr>
          <w:rFonts w:ascii="Calibri" w:hAnsi="Calibri" w:cs="Calibri"/>
          <w:sz w:val="21"/>
          <w:szCs w:val="21"/>
        </w:rPr>
        <w:t xml:space="preserve"> with parents. Staff in </w:t>
      </w:r>
      <w:r>
        <w:rPr>
          <w:rFonts w:ascii="Calibri" w:hAnsi="Calibri" w:cs="Calibri"/>
          <w:sz w:val="21"/>
          <w:szCs w:val="21"/>
        </w:rPr>
        <w:t>three</w:t>
      </w:r>
      <w:r w:rsidRPr="000C76F5">
        <w:rPr>
          <w:rFonts w:ascii="Calibri" w:hAnsi="Calibri" w:cs="Calibri"/>
          <w:sz w:val="21"/>
          <w:szCs w:val="21"/>
        </w:rPr>
        <w:t xml:space="preserve"> of the </w:t>
      </w:r>
      <w:r>
        <w:rPr>
          <w:rFonts w:ascii="Calibri" w:hAnsi="Calibri" w:cs="Calibri"/>
          <w:sz w:val="21"/>
          <w:szCs w:val="21"/>
        </w:rPr>
        <w:t>four</w:t>
      </w:r>
      <w:r w:rsidRPr="000C76F5">
        <w:rPr>
          <w:rFonts w:ascii="Calibri" w:hAnsi="Calibri" w:cs="Calibri"/>
          <w:sz w:val="21"/>
          <w:szCs w:val="21"/>
        </w:rPr>
        <w:t xml:space="preserve"> homes are now very familiar with new ways of working, including assessment and reintegration of children with families, a previously unknown practice. Any B</w:t>
      </w:r>
      <w:r>
        <w:rPr>
          <w:rFonts w:ascii="Calibri" w:hAnsi="Calibri" w:cs="Calibri"/>
          <w:sz w:val="21"/>
          <w:szCs w:val="21"/>
        </w:rPr>
        <w:t xml:space="preserve">aby </w:t>
      </w:r>
      <w:r w:rsidRPr="000C76F5">
        <w:rPr>
          <w:rFonts w:ascii="Calibri" w:hAnsi="Calibri" w:cs="Calibri"/>
          <w:sz w:val="21"/>
          <w:szCs w:val="21"/>
        </w:rPr>
        <w:t>H</w:t>
      </w:r>
      <w:r>
        <w:rPr>
          <w:rFonts w:ascii="Calibri" w:hAnsi="Calibri" w:cs="Calibri"/>
          <w:sz w:val="21"/>
          <w:szCs w:val="21"/>
        </w:rPr>
        <w:t>ome</w:t>
      </w:r>
      <w:r w:rsidRPr="000C76F5">
        <w:rPr>
          <w:rFonts w:ascii="Calibri" w:hAnsi="Calibri" w:cs="Calibri"/>
          <w:sz w:val="21"/>
          <w:szCs w:val="21"/>
        </w:rPr>
        <w:t xml:space="preserve"> staff fear and resistance has disappeared, and staff are well aware that </w:t>
      </w:r>
      <w:r>
        <w:rPr>
          <w:rFonts w:ascii="Calibri" w:hAnsi="Calibri" w:cs="Calibri"/>
          <w:sz w:val="21"/>
          <w:szCs w:val="21"/>
        </w:rPr>
        <w:t xml:space="preserve">there </w:t>
      </w:r>
      <w:r w:rsidRPr="000C76F5">
        <w:rPr>
          <w:rFonts w:ascii="Calibri" w:hAnsi="Calibri" w:cs="Calibri"/>
          <w:sz w:val="21"/>
          <w:szCs w:val="21"/>
        </w:rPr>
        <w:t xml:space="preserve">will be plenty of work for them under the new arrangements. In </w:t>
      </w:r>
      <w:r>
        <w:rPr>
          <w:rFonts w:ascii="Calibri" w:hAnsi="Calibri" w:cs="Calibri"/>
          <w:sz w:val="21"/>
          <w:szCs w:val="21"/>
        </w:rPr>
        <w:t xml:space="preserve">an </w:t>
      </w:r>
      <w:r w:rsidRPr="000C76F5">
        <w:rPr>
          <w:rFonts w:ascii="Calibri" w:hAnsi="Calibri" w:cs="Calibri"/>
          <w:sz w:val="21"/>
          <w:szCs w:val="21"/>
        </w:rPr>
        <w:t>interview for this report</w:t>
      </w:r>
      <w:r>
        <w:rPr>
          <w:rFonts w:ascii="Calibri" w:hAnsi="Calibri" w:cs="Calibri"/>
          <w:sz w:val="21"/>
          <w:szCs w:val="21"/>
        </w:rPr>
        <w:t>,</w:t>
      </w:r>
      <w:r w:rsidRPr="000C76F5">
        <w:rPr>
          <w:rFonts w:ascii="Calibri" w:hAnsi="Calibri" w:cs="Calibri"/>
          <w:sz w:val="21"/>
          <w:szCs w:val="21"/>
        </w:rPr>
        <w:t xml:space="preserve"> the Director of BH1 </w:t>
      </w:r>
      <w:r>
        <w:rPr>
          <w:rFonts w:ascii="Calibri" w:hAnsi="Calibri" w:cs="Calibri"/>
          <w:sz w:val="21"/>
          <w:szCs w:val="21"/>
        </w:rPr>
        <w:t xml:space="preserve">Dushanbe </w:t>
      </w:r>
      <w:r w:rsidRPr="000C76F5">
        <w:rPr>
          <w:rFonts w:ascii="Calibri" w:hAnsi="Calibri" w:cs="Calibri"/>
          <w:sz w:val="21"/>
          <w:szCs w:val="21"/>
        </w:rPr>
        <w:t>expressed her enthusiasm for the new direction and</w:t>
      </w:r>
      <w:r>
        <w:rPr>
          <w:rFonts w:ascii="Calibri" w:hAnsi="Calibri" w:cs="Calibri"/>
          <w:sz w:val="21"/>
          <w:szCs w:val="21"/>
        </w:rPr>
        <w:t xml:space="preserve"> said she</w:t>
      </w:r>
      <w:r w:rsidRPr="000C76F5">
        <w:rPr>
          <w:rFonts w:ascii="Calibri" w:hAnsi="Calibri" w:cs="Calibri"/>
          <w:sz w:val="21"/>
          <w:szCs w:val="21"/>
        </w:rPr>
        <w:t xml:space="preserve"> is keen to make progress – she envisaged only needing 15 beds on a continuing basis, a </w:t>
      </w:r>
      <w:r>
        <w:rPr>
          <w:rFonts w:ascii="Calibri" w:hAnsi="Calibri" w:cs="Calibri"/>
          <w:sz w:val="21"/>
          <w:szCs w:val="21"/>
        </w:rPr>
        <w:t>major change</w:t>
      </w:r>
      <w:r w:rsidRPr="000C76F5">
        <w:rPr>
          <w:rFonts w:ascii="Calibri" w:hAnsi="Calibri" w:cs="Calibri"/>
          <w:sz w:val="21"/>
          <w:szCs w:val="21"/>
        </w:rPr>
        <w:t xml:space="preserve"> from the</w:t>
      </w:r>
      <w:r w:rsidR="006E4667">
        <w:rPr>
          <w:rFonts w:ascii="Calibri" w:hAnsi="Calibri" w:cs="Calibri"/>
          <w:sz w:val="21"/>
          <w:szCs w:val="21"/>
        </w:rPr>
        <w:t xml:space="preserve"> </w:t>
      </w:r>
      <w:r w:rsidRPr="000C76F5">
        <w:rPr>
          <w:rFonts w:ascii="Calibri" w:hAnsi="Calibri" w:cs="Calibri"/>
          <w:sz w:val="21"/>
          <w:szCs w:val="21"/>
        </w:rPr>
        <w:t xml:space="preserve">100 </w:t>
      </w:r>
      <w:r>
        <w:rPr>
          <w:rFonts w:ascii="Calibri" w:hAnsi="Calibri" w:cs="Calibri"/>
          <w:sz w:val="21"/>
          <w:szCs w:val="21"/>
        </w:rPr>
        <w:t>beds</w:t>
      </w:r>
      <w:r w:rsidRPr="000C76F5">
        <w:rPr>
          <w:rFonts w:ascii="Calibri" w:hAnsi="Calibri" w:cs="Calibri"/>
          <w:sz w:val="21"/>
          <w:szCs w:val="21"/>
        </w:rPr>
        <w:t xml:space="preserve"> which it</w:t>
      </w:r>
      <w:r>
        <w:rPr>
          <w:rFonts w:ascii="Calibri" w:hAnsi="Calibri" w:cs="Calibri"/>
          <w:sz w:val="21"/>
          <w:szCs w:val="21"/>
        </w:rPr>
        <w:t xml:space="preserve"> </w:t>
      </w:r>
      <w:r w:rsidRPr="000C76F5">
        <w:rPr>
          <w:rFonts w:ascii="Calibri" w:hAnsi="Calibri" w:cs="Calibri"/>
          <w:sz w:val="21"/>
          <w:szCs w:val="21"/>
        </w:rPr>
        <w:t>provide</w:t>
      </w:r>
      <w:r>
        <w:rPr>
          <w:rFonts w:ascii="Calibri" w:hAnsi="Calibri" w:cs="Calibri"/>
          <w:sz w:val="21"/>
          <w:szCs w:val="21"/>
        </w:rPr>
        <w:t>d</w:t>
      </w:r>
      <w:r w:rsidRPr="000C76F5">
        <w:rPr>
          <w:rFonts w:ascii="Calibri" w:hAnsi="Calibri" w:cs="Calibri"/>
          <w:sz w:val="21"/>
          <w:szCs w:val="21"/>
        </w:rPr>
        <w:t xml:space="preserve"> only a few years ago.</w:t>
      </w:r>
    </w:p>
    <w:p w:rsidR="00CC113B" w:rsidRDefault="00730681">
      <w:pPr>
        <w:spacing w:after="200" w:line="276" w:lineRule="auto"/>
        <w:rPr>
          <w:rFonts w:eastAsiaTheme="majorEastAsia" w:cstheme="majorBidi"/>
          <w:b/>
          <w:bCs/>
          <w:color w:val="57646E" w:themeColor="accent1" w:themeShade="BF"/>
          <w:sz w:val="34"/>
          <w:szCs w:val="34"/>
        </w:rPr>
      </w:pPr>
      <w:r>
        <w:br w:type="page"/>
      </w:r>
    </w:p>
    <w:p w:rsidR="00CC113B" w:rsidRDefault="00730681" w:rsidP="00CC113B">
      <w:pPr>
        <w:pStyle w:val="Heading1"/>
      </w:pPr>
      <w:bookmarkStart w:id="53" w:name="_Toc48134162"/>
      <w:bookmarkStart w:id="54" w:name="_Toc53674298"/>
      <w:r>
        <w:t>How the project drove the transformation process</w:t>
      </w:r>
      <w:bookmarkEnd w:id="53"/>
      <w:bookmarkEnd w:id="54"/>
    </w:p>
    <w:p w:rsidR="00CC113B" w:rsidRDefault="00CC113B" w:rsidP="00CC113B"/>
    <w:p w:rsidR="00CC113B" w:rsidRDefault="00730681" w:rsidP="00CC113B">
      <w:pPr>
        <w:pStyle w:val="Heading3"/>
      </w:pPr>
      <w:bookmarkStart w:id="55" w:name="_Toc53674299"/>
      <w:r>
        <w:t>Introduction</w:t>
      </w:r>
      <w:bookmarkEnd w:id="55"/>
    </w:p>
    <w:p w:rsidR="00CC113B" w:rsidRPr="000C76F5" w:rsidRDefault="00730681" w:rsidP="00CC113B">
      <w:pPr>
        <w:rPr>
          <w:rFonts w:ascii="Calibri" w:hAnsi="Calibri" w:cs="Calibri"/>
          <w:sz w:val="21"/>
          <w:szCs w:val="21"/>
        </w:rPr>
      </w:pPr>
      <w:r w:rsidRPr="000C76F5">
        <w:rPr>
          <w:rFonts w:ascii="Calibri" w:hAnsi="Calibri" w:cs="Calibri"/>
          <w:sz w:val="21"/>
          <w:szCs w:val="21"/>
        </w:rPr>
        <w:t>In this section of the report we look in more detail at the substantive achievements of the project in embedding new practices to support the new regulations.</w:t>
      </w:r>
    </w:p>
    <w:p w:rsidR="00CC113B" w:rsidRDefault="00730681" w:rsidP="00CC113B">
      <w:pPr>
        <w:rPr>
          <w:rFonts w:ascii="Calibri" w:hAnsi="Calibri" w:cs="Calibri"/>
          <w:sz w:val="21"/>
          <w:szCs w:val="21"/>
        </w:rPr>
      </w:pPr>
      <w:r w:rsidRPr="000C76F5">
        <w:rPr>
          <w:rFonts w:ascii="Calibri" w:hAnsi="Calibri" w:cs="Calibri"/>
          <w:sz w:val="21"/>
          <w:szCs w:val="21"/>
        </w:rPr>
        <w:t xml:space="preserve">Over the course of the project, the project teams focussed on </w:t>
      </w:r>
      <w:r>
        <w:rPr>
          <w:rFonts w:ascii="Calibri" w:hAnsi="Calibri" w:cs="Calibri"/>
          <w:sz w:val="21"/>
          <w:szCs w:val="21"/>
        </w:rPr>
        <w:t xml:space="preserve">two areas of engagement: </w:t>
      </w:r>
    </w:p>
    <w:p w:rsidR="00CC113B" w:rsidRDefault="00730681" w:rsidP="00CC113B">
      <w:pPr>
        <w:pStyle w:val="ListParagraph"/>
        <w:numPr>
          <w:ilvl w:val="0"/>
          <w:numId w:val="25"/>
        </w:numPr>
        <w:rPr>
          <w:rFonts w:ascii="Calibri" w:hAnsi="Calibri" w:cs="Calibri"/>
          <w:sz w:val="21"/>
          <w:szCs w:val="21"/>
        </w:rPr>
      </w:pPr>
      <w:r w:rsidRPr="00137BAF">
        <w:rPr>
          <w:rFonts w:ascii="Calibri" w:hAnsi="Calibri" w:cs="Calibri"/>
          <w:sz w:val="21"/>
          <w:szCs w:val="21"/>
        </w:rPr>
        <w:t>supporting senior staff in the MoHSPP to advocate for change, developing new concepts and putting those concepts into polic</w:t>
      </w:r>
      <w:r>
        <w:rPr>
          <w:rFonts w:ascii="Calibri" w:hAnsi="Calibri" w:cs="Calibri"/>
          <w:sz w:val="21"/>
          <w:szCs w:val="21"/>
        </w:rPr>
        <w:t>y</w:t>
      </w:r>
    </w:p>
    <w:p w:rsidR="00CC113B" w:rsidRDefault="00730681" w:rsidP="00CC113B">
      <w:pPr>
        <w:pStyle w:val="ListParagraph"/>
        <w:numPr>
          <w:ilvl w:val="0"/>
          <w:numId w:val="25"/>
        </w:numPr>
        <w:rPr>
          <w:rFonts w:ascii="Calibri" w:hAnsi="Calibri" w:cs="Calibri"/>
          <w:sz w:val="21"/>
          <w:szCs w:val="21"/>
        </w:rPr>
      </w:pPr>
      <w:r w:rsidRPr="00137BAF">
        <w:rPr>
          <w:rFonts w:ascii="Calibri" w:hAnsi="Calibri" w:cs="Calibri"/>
          <w:sz w:val="21"/>
          <w:szCs w:val="21"/>
        </w:rPr>
        <w:t xml:space="preserve">increasing collaboration with the BH staff teams, created the conditions for a ‘knowledge and skill transfer’ approach with the NGO staff demonstrating new care practices and delivering training to the BH staff. </w:t>
      </w:r>
    </w:p>
    <w:p w:rsidR="00CC113B" w:rsidRDefault="00CC113B" w:rsidP="00CC113B">
      <w:pPr>
        <w:pStyle w:val="ListParagraph"/>
        <w:rPr>
          <w:rFonts w:ascii="Calibri" w:hAnsi="Calibri" w:cs="Calibri"/>
          <w:sz w:val="21"/>
          <w:szCs w:val="21"/>
        </w:rPr>
      </w:pPr>
    </w:p>
    <w:p w:rsidR="00CC113B" w:rsidRPr="00137BAF" w:rsidRDefault="00730681" w:rsidP="00CC113B">
      <w:pPr>
        <w:rPr>
          <w:rFonts w:ascii="Calibri" w:hAnsi="Calibri" w:cs="Calibri"/>
          <w:sz w:val="21"/>
          <w:szCs w:val="21"/>
        </w:rPr>
      </w:pPr>
      <w:r w:rsidRPr="00137BAF">
        <w:rPr>
          <w:rFonts w:ascii="Calibri" w:hAnsi="Calibri" w:cs="Calibri"/>
          <w:sz w:val="21"/>
          <w:szCs w:val="21"/>
        </w:rPr>
        <w:t xml:space="preserve">This led to an increasing collaboration and alignment of work; creating an understanding of the importance of attachment for young children, and the need to create a nurturing style of care for children separated from their families. Meanwhile senior staff gave a considerable amount of time to </w:t>
      </w:r>
      <w:r>
        <w:rPr>
          <w:rFonts w:ascii="Calibri" w:hAnsi="Calibri" w:cs="Calibri"/>
          <w:sz w:val="21"/>
          <w:szCs w:val="21"/>
        </w:rPr>
        <w:t>strengthening</w:t>
      </w:r>
      <w:r w:rsidRPr="00137BAF">
        <w:rPr>
          <w:rFonts w:ascii="Calibri" w:hAnsi="Calibri" w:cs="Calibri"/>
          <w:sz w:val="21"/>
          <w:szCs w:val="21"/>
        </w:rPr>
        <w:t xml:space="preserve"> links with the local authorities, and </w:t>
      </w:r>
      <w:r>
        <w:rPr>
          <w:rFonts w:ascii="Calibri" w:hAnsi="Calibri" w:cs="Calibri"/>
          <w:sz w:val="21"/>
          <w:szCs w:val="21"/>
        </w:rPr>
        <w:t xml:space="preserve">delivered </w:t>
      </w:r>
      <w:r w:rsidRPr="00137BAF">
        <w:rPr>
          <w:rFonts w:ascii="Calibri" w:hAnsi="Calibri" w:cs="Calibri"/>
          <w:sz w:val="21"/>
          <w:szCs w:val="21"/>
        </w:rPr>
        <w:t>a wide range of both training and awareness</w:t>
      </w:r>
      <w:r>
        <w:rPr>
          <w:rFonts w:ascii="Calibri" w:hAnsi="Calibri" w:cs="Calibri"/>
          <w:sz w:val="21"/>
          <w:szCs w:val="21"/>
        </w:rPr>
        <w:t>-</w:t>
      </w:r>
      <w:r w:rsidRPr="00137BAF">
        <w:rPr>
          <w:rFonts w:ascii="Calibri" w:hAnsi="Calibri" w:cs="Calibri"/>
          <w:sz w:val="21"/>
          <w:szCs w:val="21"/>
        </w:rPr>
        <w:t xml:space="preserve">raising seminars with a wide range of stakeholders. The senior official with responsibility for the </w:t>
      </w:r>
      <w:r>
        <w:rPr>
          <w:rFonts w:ascii="Calibri" w:hAnsi="Calibri" w:cs="Calibri"/>
          <w:sz w:val="21"/>
          <w:szCs w:val="21"/>
        </w:rPr>
        <w:t xml:space="preserve">direction of the </w:t>
      </w:r>
      <w:r w:rsidRPr="00137BAF">
        <w:rPr>
          <w:rFonts w:ascii="Calibri" w:hAnsi="Calibri" w:cs="Calibri"/>
          <w:sz w:val="21"/>
          <w:szCs w:val="21"/>
        </w:rPr>
        <w:t>new FCSCs is very positive about the effectiveness of the practice collaboration at the heart of the P</w:t>
      </w:r>
      <w:r>
        <w:rPr>
          <w:rFonts w:ascii="Calibri" w:hAnsi="Calibri" w:cs="Calibri"/>
          <w:sz w:val="21"/>
          <w:szCs w:val="21"/>
        </w:rPr>
        <w:t xml:space="preserve">utting </w:t>
      </w:r>
      <w:r w:rsidRPr="00137BAF">
        <w:rPr>
          <w:rFonts w:ascii="Calibri" w:hAnsi="Calibri" w:cs="Calibri"/>
          <w:sz w:val="21"/>
          <w:szCs w:val="21"/>
        </w:rPr>
        <w:t>F</w:t>
      </w:r>
      <w:r>
        <w:rPr>
          <w:rFonts w:ascii="Calibri" w:hAnsi="Calibri" w:cs="Calibri"/>
          <w:sz w:val="21"/>
          <w:szCs w:val="21"/>
        </w:rPr>
        <w:t xml:space="preserve">amilies </w:t>
      </w:r>
      <w:r w:rsidRPr="00137BAF">
        <w:rPr>
          <w:rFonts w:ascii="Calibri" w:hAnsi="Calibri" w:cs="Calibri"/>
          <w:sz w:val="21"/>
          <w:szCs w:val="21"/>
        </w:rPr>
        <w:t>F</w:t>
      </w:r>
      <w:r>
        <w:rPr>
          <w:rFonts w:ascii="Calibri" w:hAnsi="Calibri" w:cs="Calibri"/>
          <w:sz w:val="21"/>
          <w:szCs w:val="21"/>
        </w:rPr>
        <w:t>irst</w:t>
      </w:r>
      <w:r w:rsidRPr="00137BAF">
        <w:rPr>
          <w:rFonts w:ascii="Calibri" w:hAnsi="Calibri" w:cs="Calibri"/>
          <w:sz w:val="21"/>
          <w:szCs w:val="21"/>
        </w:rPr>
        <w:t xml:space="preserve"> project,</w:t>
      </w:r>
    </w:p>
    <w:p w:rsidR="00CC113B" w:rsidRDefault="00730681" w:rsidP="00CC113B">
      <w:pPr>
        <w:ind w:left="720"/>
        <w:rPr>
          <w:rFonts w:ascii="Calibri" w:hAnsi="Calibri" w:cs="Calibri"/>
          <w:sz w:val="21"/>
          <w:szCs w:val="21"/>
        </w:rPr>
      </w:pPr>
      <w:r w:rsidRPr="00CF0B6F">
        <w:rPr>
          <w:rFonts w:ascii="Calibri" w:hAnsi="Calibri" w:cs="Calibri"/>
          <w:sz w:val="21"/>
          <w:szCs w:val="21"/>
        </w:rPr>
        <w:t>The PFF project initially brought a lot of innovations that gave many positive results. The old post-soviet system has been changed, the approach has been changed, the attitude of medical practitioners to their work has changed, and the knowledge of the staff of institution</w:t>
      </w:r>
      <w:r>
        <w:rPr>
          <w:rFonts w:ascii="Calibri" w:hAnsi="Calibri" w:cs="Calibri"/>
          <w:sz w:val="21"/>
          <w:szCs w:val="21"/>
        </w:rPr>
        <w:t>s</w:t>
      </w:r>
      <w:r w:rsidRPr="00CF0B6F">
        <w:rPr>
          <w:rFonts w:ascii="Calibri" w:hAnsi="Calibri" w:cs="Calibri"/>
          <w:sz w:val="21"/>
          <w:szCs w:val="21"/>
        </w:rPr>
        <w:t xml:space="preserve"> about new approaches has been increased.</w:t>
      </w:r>
    </w:p>
    <w:p w:rsidR="00CC113B" w:rsidRDefault="00730681" w:rsidP="00CC113B">
      <w:pPr>
        <w:ind w:left="720"/>
        <w:rPr>
          <w:rFonts w:ascii="Calibri" w:hAnsi="Calibri" w:cs="Calibri"/>
          <w:sz w:val="21"/>
          <w:szCs w:val="21"/>
        </w:rPr>
      </w:pPr>
      <w:r>
        <w:rPr>
          <w:rFonts w:ascii="Calibri" w:hAnsi="Calibri" w:cs="Calibri"/>
          <w:sz w:val="21"/>
          <w:szCs w:val="21"/>
        </w:rPr>
        <w:t>(</w:t>
      </w:r>
      <w:r w:rsidRPr="00CF0B6F">
        <w:rPr>
          <w:rFonts w:ascii="Calibri" w:hAnsi="Calibri" w:cs="Calibri"/>
          <w:sz w:val="21"/>
          <w:szCs w:val="21"/>
        </w:rPr>
        <w:t>Dr Aziza Khodzhaeva</w:t>
      </w:r>
      <w:r>
        <w:rPr>
          <w:rFonts w:ascii="Calibri" w:hAnsi="Calibri" w:cs="Calibri"/>
          <w:sz w:val="21"/>
          <w:szCs w:val="21"/>
        </w:rPr>
        <w:t xml:space="preserve">, </w:t>
      </w:r>
      <w:r w:rsidRPr="00CF0B6F">
        <w:rPr>
          <w:rFonts w:ascii="Calibri" w:hAnsi="Calibri" w:cs="Calibri"/>
          <w:sz w:val="21"/>
          <w:szCs w:val="21"/>
        </w:rPr>
        <w:t xml:space="preserve">Head of Mother </w:t>
      </w:r>
      <w:r>
        <w:rPr>
          <w:rFonts w:ascii="Calibri" w:hAnsi="Calibri" w:cs="Calibri"/>
          <w:sz w:val="21"/>
          <w:szCs w:val="21"/>
        </w:rPr>
        <w:t>and</w:t>
      </w:r>
      <w:r w:rsidRPr="00CF0B6F">
        <w:rPr>
          <w:rFonts w:ascii="Calibri" w:hAnsi="Calibri" w:cs="Calibri"/>
          <w:sz w:val="21"/>
          <w:szCs w:val="21"/>
        </w:rPr>
        <w:t xml:space="preserve"> Child Health,</w:t>
      </w:r>
      <w:r>
        <w:rPr>
          <w:rFonts w:ascii="Calibri" w:hAnsi="Calibri" w:cs="Calibri"/>
          <w:sz w:val="21"/>
          <w:szCs w:val="21"/>
        </w:rPr>
        <w:t xml:space="preserve"> MoHSPP)</w:t>
      </w:r>
    </w:p>
    <w:p w:rsidR="00CC113B" w:rsidRDefault="00CC113B" w:rsidP="00CC113B">
      <w:pPr>
        <w:rPr>
          <w:rFonts w:ascii="Calibri" w:hAnsi="Calibri" w:cs="Calibri"/>
          <w:sz w:val="21"/>
          <w:szCs w:val="21"/>
        </w:rPr>
      </w:pPr>
    </w:p>
    <w:p w:rsidR="00CC113B" w:rsidRDefault="00730681" w:rsidP="00CC113B">
      <w:pPr>
        <w:pStyle w:val="Heading3"/>
      </w:pPr>
      <w:bookmarkStart w:id="56" w:name="_Toc53674300"/>
      <w:r>
        <w:t>The Study Tour</w:t>
      </w:r>
      <w:bookmarkEnd w:id="56"/>
      <w:r>
        <w:t xml:space="preserve"> </w:t>
      </w:r>
    </w:p>
    <w:p w:rsidR="00CC113B" w:rsidRDefault="00730681" w:rsidP="00CC113B">
      <w:pPr>
        <w:rPr>
          <w:rFonts w:ascii="Calibri" w:hAnsi="Calibri" w:cs="Calibri"/>
          <w:sz w:val="21"/>
          <w:szCs w:val="21"/>
        </w:rPr>
      </w:pPr>
      <w:r>
        <w:rPr>
          <w:rFonts w:ascii="Calibri" w:hAnsi="Calibri" w:cs="Calibri"/>
          <w:sz w:val="21"/>
          <w:szCs w:val="21"/>
        </w:rPr>
        <w:t>The project management had organised the October 2018 Study Tour to Scotland to bring representatives from the various Government departments and agencies together to look at the operation of foster care in Scotland and the social services context in which it operated. Falkirk Council Social Services hosted the tour, and the project leaders organised a series of briefings and events to expose the participants to various services for children and families, including those with disabilities. The tour programme was a demanding one and included sessions where the participants worked as a group and made presentations on what they were learning from their visit. The delegation was a high-level one, with Deputy Ministers from both MoHSPP and MoES present, plus representatives from the PEO and the Hukumat from Dushanbe. The project NGO managers were also present, as was the child protection officer from UNICEF Tajikistan.</w:t>
      </w:r>
    </w:p>
    <w:p w:rsidR="00651BBD" w:rsidRDefault="00651BBD" w:rsidP="00CC113B">
      <w:pPr>
        <w:pStyle w:val="Heading2"/>
      </w:pPr>
      <w:bookmarkStart w:id="57" w:name="_Toc48134163"/>
    </w:p>
    <w:p w:rsidR="00651BBD" w:rsidRPr="00651BBD" w:rsidRDefault="00651BBD" w:rsidP="00651BBD"/>
    <w:p w:rsidR="00CC113B" w:rsidRDefault="00730681" w:rsidP="00CC113B">
      <w:pPr>
        <w:pStyle w:val="Heading2"/>
      </w:pPr>
      <w:bookmarkStart w:id="58" w:name="_Toc53674301"/>
      <w:r>
        <w:t>1.Practice change: creating new practice for new services</w:t>
      </w:r>
      <w:bookmarkEnd w:id="58"/>
      <w:r>
        <w:t xml:space="preserve">  </w:t>
      </w:r>
      <w:bookmarkEnd w:id="57"/>
    </w:p>
    <w:p w:rsidR="00CC113B" w:rsidRDefault="00CC113B" w:rsidP="00CC113B"/>
    <w:p w:rsidR="00CC113B" w:rsidRPr="0094673F" w:rsidRDefault="00730681" w:rsidP="00CC113B">
      <w:pPr>
        <w:spacing w:after="120"/>
        <w:ind w:left="720"/>
        <w:rPr>
          <w:rFonts w:ascii="Calibri" w:hAnsi="Calibri" w:cs="Calibri"/>
          <w:sz w:val="21"/>
          <w:szCs w:val="21"/>
        </w:rPr>
      </w:pPr>
      <w:r w:rsidRPr="0094673F">
        <w:rPr>
          <w:rFonts w:ascii="Calibri" w:hAnsi="Calibri" w:cs="Calibri"/>
          <w:sz w:val="21"/>
          <w:szCs w:val="21"/>
        </w:rPr>
        <w:t xml:space="preserve">Before all Baby Homes were </w:t>
      </w:r>
      <w:r w:rsidRPr="0094673F">
        <w:rPr>
          <w:rFonts w:ascii="Calibri" w:hAnsi="Calibri" w:cs="Calibri"/>
          <w:i/>
          <w:sz w:val="21"/>
          <w:szCs w:val="21"/>
        </w:rPr>
        <w:t>closed</w:t>
      </w:r>
      <w:r w:rsidRPr="0094673F">
        <w:rPr>
          <w:rFonts w:ascii="Calibri" w:hAnsi="Calibri" w:cs="Calibri"/>
          <w:sz w:val="21"/>
          <w:szCs w:val="21"/>
        </w:rPr>
        <w:t xml:space="preserve"> institutions, now they are open for the community. Vulnerable families are now getting services from our centres and they are part of the community now</w:t>
      </w:r>
      <w:r>
        <w:rPr>
          <w:rFonts w:ascii="Calibri" w:hAnsi="Calibri" w:cs="Calibri"/>
          <w:sz w:val="21"/>
          <w:szCs w:val="21"/>
        </w:rPr>
        <w:t>;</w:t>
      </w:r>
      <w:r w:rsidRPr="0094673F">
        <w:rPr>
          <w:rFonts w:ascii="Calibri" w:hAnsi="Calibri" w:cs="Calibri"/>
          <w:sz w:val="21"/>
          <w:szCs w:val="21"/>
        </w:rPr>
        <w:t xml:space="preserve"> they are not excluded from the community.</w:t>
      </w:r>
    </w:p>
    <w:p w:rsidR="00CC113B" w:rsidRPr="0094673F" w:rsidRDefault="00730681" w:rsidP="00CC113B">
      <w:pPr>
        <w:spacing w:after="120"/>
        <w:ind w:left="720"/>
        <w:rPr>
          <w:rFonts w:ascii="Calibri" w:hAnsi="Calibri" w:cs="Calibri"/>
          <w:sz w:val="21"/>
          <w:szCs w:val="21"/>
        </w:rPr>
      </w:pPr>
      <w:r w:rsidRPr="0094673F">
        <w:rPr>
          <w:rFonts w:ascii="Calibri" w:hAnsi="Calibri" w:cs="Calibri"/>
          <w:sz w:val="21"/>
          <w:szCs w:val="21"/>
        </w:rPr>
        <w:t>(Nigora Rasulova, Manager, Umed family Centre)</w:t>
      </w:r>
    </w:p>
    <w:p w:rsidR="00CC113B" w:rsidRDefault="00CC113B" w:rsidP="00CC113B">
      <w:pPr>
        <w:ind w:left="720"/>
        <w:rPr>
          <w:rFonts w:ascii="Calibri" w:hAnsi="Calibri" w:cs="Calibri"/>
          <w:sz w:val="21"/>
          <w:szCs w:val="21"/>
        </w:rPr>
      </w:pPr>
    </w:p>
    <w:p w:rsidR="00CC113B" w:rsidRPr="0094673F" w:rsidRDefault="00730681" w:rsidP="00CC113B">
      <w:pPr>
        <w:spacing w:after="120"/>
        <w:ind w:left="720"/>
        <w:rPr>
          <w:rFonts w:ascii="Calibri" w:hAnsi="Calibri" w:cs="Calibri"/>
          <w:sz w:val="21"/>
          <w:szCs w:val="21"/>
        </w:rPr>
      </w:pPr>
      <w:r w:rsidRPr="0094673F">
        <w:rPr>
          <w:rFonts w:ascii="Calibri" w:hAnsi="Calibri" w:cs="Calibri"/>
          <w:sz w:val="21"/>
          <w:szCs w:val="21"/>
        </w:rPr>
        <w:t>What we like is partnership with families, working deeply with the community</w:t>
      </w:r>
      <w:r>
        <w:rPr>
          <w:rFonts w:ascii="Calibri" w:hAnsi="Calibri" w:cs="Calibri"/>
          <w:sz w:val="21"/>
          <w:szCs w:val="21"/>
        </w:rPr>
        <w:t>. W</w:t>
      </w:r>
      <w:r w:rsidRPr="0094673F">
        <w:rPr>
          <w:rFonts w:ascii="Calibri" w:hAnsi="Calibri" w:cs="Calibri"/>
          <w:sz w:val="21"/>
          <w:szCs w:val="21"/>
        </w:rPr>
        <w:t>e are providing them new services</w:t>
      </w:r>
      <w:r>
        <w:rPr>
          <w:rFonts w:ascii="Calibri" w:hAnsi="Calibri" w:cs="Calibri"/>
          <w:sz w:val="21"/>
          <w:szCs w:val="21"/>
        </w:rPr>
        <w:t>.</w:t>
      </w:r>
      <w:r w:rsidRPr="0094673F">
        <w:rPr>
          <w:rFonts w:ascii="Calibri" w:hAnsi="Calibri" w:cs="Calibri"/>
          <w:sz w:val="21"/>
          <w:szCs w:val="21"/>
        </w:rPr>
        <w:t xml:space="preserve"> </w:t>
      </w:r>
      <w:r>
        <w:rPr>
          <w:rFonts w:ascii="Calibri" w:hAnsi="Calibri" w:cs="Calibri"/>
          <w:sz w:val="21"/>
          <w:szCs w:val="21"/>
        </w:rPr>
        <w:t>W</w:t>
      </w:r>
      <w:r w:rsidRPr="0094673F">
        <w:rPr>
          <w:rFonts w:ascii="Calibri" w:hAnsi="Calibri" w:cs="Calibri"/>
          <w:sz w:val="21"/>
          <w:szCs w:val="21"/>
        </w:rPr>
        <w:t>e found we get very close with families and we start working with disabled children</w:t>
      </w:r>
      <w:r>
        <w:rPr>
          <w:rFonts w:ascii="Calibri" w:hAnsi="Calibri" w:cs="Calibri"/>
          <w:sz w:val="21"/>
          <w:szCs w:val="21"/>
        </w:rPr>
        <w:t>.</w:t>
      </w:r>
      <w:r w:rsidRPr="0094673F">
        <w:rPr>
          <w:rFonts w:ascii="Calibri" w:hAnsi="Calibri" w:cs="Calibri"/>
          <w:sz w:val="21"/>
          <w:szCs w:val="21"/>
        </w:rPr>
        <w:t xml:space="preserve"> </w:t>
      </w:r>
      <w:r>
        <w:rPr>
          <w:rFonts w:ascii="Calibri" w:hAnsi="Calibri" w:cs="Calibri"/>
          <w:sz w:val="21"/>
          <w:szCs w:val="21"/>
        </w:rPr>
        <w:t>W</w:t>
      </w:r>
      <w:r w:rsidRPr="0094673F">
        <w:rPr>
          <w:rFonts w:ascii="Calibri" w:hAnsi="Calibri" w:cs="Calibri"/>
          <w:sz w:val="21"/>
          <w:szCs w:val="21"/>
        </w:rPr>
        <w:t xml:space="preserve">e start new services, </w:t>
      </w:r>
      <w:r>
        <w:rPr>
          <w:rFonts w:ascii="Calibri" w:hAnsi="Calibri" w:cs="Calibri"/>
          <w:sz w:val="21"/>
          <w:szCs w:val="21"/>
        </w:rPr>
        <w:t xml:space="preserve">and </w:t>
      </w:r>
      <w:r w:rsidRPr="0094673F">
        <w:rPr>
          <w:rFonts w:ascii="Calibri" w:hAnsi="Calibri" w:cs="Calibri"/>
          <w:sz w:val="21"/>
          <w:szCs w:val="21"/>
        </w:rPr>
        <w:t xml:space="preserve">we see </w:t>
      </w:r>
      <w:r>
        <w:rPr>
          <w:rFonts w:ascii="Calibri" w:hAnsi="Calibri" w:cs="Calibri"/>
          <w:sz w:val="21"/>
          <w:szCs w:val="21"/>
        </w:rPr>
        <w:t xml:space="preserve">the </w:t>
      </w:r>
      <w:r w:rsidRPr="0094673F">
        <w:rPr>
          <w:rFonts w:ascii="Calibri" w:hAnsi="Calibri" w:cs="Calibri"/>
          <w:sz w:val="21"/>
          <w:szCs w:val="21"/>
        </w:rPr>
        <w:t>ability of the child becomes much better than before intervention. We like new way of work, bringing new services to the community.</w:t>
      </w:r>
    </w:p>
    <w:p w:rsidR="00CC113B" w:rsidRPr="0094673F" w:rsidRDefault="00730681" w:rsidP="00CC113B">
      <w:pPr>
        <w:spacing w:after="120"/>
        <w:ind w:left="720"/>
        <w:rPr>
          <w:rFonts w:ascii="Calibri" w:hAnsi="Calibri" w:cs="Calibri"/>
          <w:sz w:val="21"/>
          <w:szCs w:val="21"/>
        </w:rPr>
      </w:pPr>
      <w:r w:rsidRPr="0094673F">
        <w:rPr>
          <w:rFonts w:ascii="Calibri" w:hAnsi="Calibri" w:cs="Calibri"/>
          <w:sz w:val="21"/>
          <w:szCs w:val="21"/>
        </w:rPr>
        <w:t>(</w:t>
      </w:r>
      <w:r>
        <w:rPr>
          <w:rFonts w:ascii="Calibri" w:hAnsi="Calibri" w:cs="Calibri"/>
          <w:sz w:val="21"/>
          <w:szCs w:val="21"/>
        </w:rPr>
        <w:t>S</w:t>
      </w:r>
      <w:r w:rsidRPr="0094673F">
        <w:rPr>
          <w:rFonts w:ascii="Calibri" w:hAnsi="Calibri" w:cs="Calibri"/>
          <w:sz w:val="21"/>
          <w:szCs w:val="21"/>
        </w:rPr>
        <w:t>taff, Istaravshan FCSC)</w:t>
      </w:r>
    </w:p>
    <w:p w:rsidR="00CC113B" w:rsidRPr="0094673F" w:rsidRDefault="00CC113B" w:rsidP="00CC113B">
      <w:pPr>
        <w:rPr>
          <w:rFonts w:ascii="Calibri" w:hAnsi="Calibri" w:cs="Calibri"/>
          <w:sz w:val="21"/>
          <w:szCs w:val="21"/>
        </w:rPr>
      </w:pPr>
    </w:p>
    <w:p w:rsidR="00CC113B" w:rsidRPr="0094673F" w:rsidRDefault="00730681" w:rsidP="00CC113B">
      <w:pPr>
        <w:rPr>
          <w:rFonts w:ascii="Calibri" w:hAnsi="Calibri" w:cs="Calibri"/>
          <w:sz w:val="21"/>
          <w:szCs w:val="21"/>
        </w:rPr>
      </w:pPr>
      <w:r>
        <w:rPr>
          <w:rFonts w:ascii="Calibri" w:hAnsi="Calibri" w:cs="Calibri"/>
          <w:sz w:val="21"/>
          <w:szCs w:val="21"/>
        </w:rPr>
        <w:t xml:space="preserve">The </w:t>
      </w:r>
      <w:r w:rsidRPr="001A1385">
        <w:rPr>
          <w:rFonts w:ascii="Calibri" w:hAnsi="Calibri" w:cs="Calibri"/>
          <w:i/>
          <w:sz w:val="21"/>
          <w:szCs w:val="21"/>
        </w:rPr>
        <w:t>Putting Famil</w:t>
      </w:r>
      <w:r w:rsidR="00AF3FA2">
        <w:rPr>
          <w:rFonts w:ascii="Calibri" w:hAnsi="Calibri" w:cs="Calibri"/>
          <w:i/>
          <w:sz w:val="21"/>
          <w:szCs w:val="21"/>
        </w:rPr>
        <w:t>ies</w:t>
      </w:r>
      <w:r w:rsidRPr="001A1385">
        <w:rPr>
          <w:rFonts w:ascii="Calibri" w:hAnsi="Calibri" w:cs="Calibri"/>
          <w:i/>
          <w:sz w:val="21"/>
          <w:szCs w:val="21"/>
        </w:rPr>
        <w:t xml:space="preserve"> First</w:t>
      </w:r>
      <w:r>
        <w:rPr>
          <w:rFonts w:ascii="Calibri" w:hAnsi="Calibri" w:cs="Calibri"/>
          <w:sz w:val="21"/>
          <w:szCs w:val="21"/>
        </w:rPr>
        <w:t xml:space="preserve"> staff teams in the NGOs have successfully</w:t>
      </w:r>
      <w:r w:rsidRPr="0094673F">
        <w:rPr>
          <w:rFonts w:ascii="Calibri" w:hAnsi="Calibri" w:cs="Calibri"/>
          <w:sz w:val="21"/>
          <w:szCs w:val="21"/>
        </w:rPr>
        <w:t xml:space="preserve"> establish</w:t>
      </w:r>
      <w:r>
        <w:rPr>
          <w:rFonts w:ascii="Calibri" w:hAnsi="Calibri" w:cs="Calibri"/>
          <w:sz w:val="21"/>
          <w:szCs w:val="21"/>
        </w:rPr>
        <w:t>ed</w:t>
      </w:r>
      <w:r w:rsidRPr="0094673F">
        <w:rPr>
          <w:rFonts w:ascii="Calibri" w:hAnsi="Calibri" w:cs="Calibri"/>
          <w:sz w:val="21"/>
          <w:szCs w:val="21"/>
        </w:rPr>
        <w:t xml:space="preserve"> a positive working relationship with the staff teams in the </w:t>
      </w:r>
      <w:r>
        <w:rPr>
          <w:rFonts w:ascii="Calibri" w:hAnsi="Calibri" w:cs="Calibri"/>
          <w:sz w:val="21"/>
          <w:szCs w:val="21"/>
        </w:rPr>
        <w:t xml:space="preserve">former </w:t>
      </w:r>
      <w:r w:rsidRPr="0094673F">
        <w:rPr>
          <w:rFonts w:ascii="Calibri" w:hAnsi="Calibri" w:cs="Calibri"/>
          <w:sz w:val="21"/>
          <w:szCs w:val="21"/>
        </w:rPr>
        <w:t xml:space="preserve">BHs. The </w:t>
      </w:r>
      <w:r w:rsidRPr="001A1385">
        <w:rPr>
          <w:rFonts w:ascii="Calibri" w:hAnsi="Calibri" w:cs="Calibri"/>
          <w:i/>
          <w:sz w:val="21"/>
          <w:szCs w:val="21"/>
        </w:rPr>
        <w:t xml:space="preserve">Putting Families First </w:t>
      </w:r>
      <w:r w:rsidRPr="0094673F">
        <w:rPr>
          <w:rFonts w:ascii="Calibri" w:hAnsi="Calibri" w:cs="Calibri"/>
          <w:sz w:val="21"/>
          <w:szCs w:val="21"/>
        </w:rPr>
        <w:t>project is the third successive EU-funded project</w:t>
      </w:r>
      <w:r>
        <w:rPr>
          <w:rFonts w:ascii="Calibri" w:hAnsi="Calibri" w:cs="Calibri"/>
          <w:sz w:val="21"/>
          <w:szCs w:val="21"/>
        </w:rPr>
        <w:t>, and the second UK Aid-funded project</w:t>
      </w:r>
      <w:r w:rsidRPr="0094673F">
        <w:rPr>
          <w:rFonts w:ascii="Calibri" w:hAnsi="Calibri" w:cs="Calibri"/>
          <w:sz w:val="21"/>
          <w:szCs w:val="21"/>
        </w:rPr>
        <w:t xml:space="preserve"> that HealthProm has carried out with HDO</w:t>
      </w:r>
      <w:r>
        <w:rPr>
          <w:rFonts w:ascii="Calibri" w:hAnsi="Calibri" w:cs="Calibri"/>
          <w:sz w:val="21"/>
          <w:szCs w:val="21"/>
        </w:rPr>
        <w:t>,</w:t>
      </w:r>
      <w:r w:rsidRPr="0094673F">
        <w:rPr>
          <w:rFonts w:ascii="Calibri" w:hAnsi="Calibri" w:cs="Calibri"/>
          <w:sz w:val="21"/>
          <w:szCs w:val="21"/>
        </w:rPr>
        <w:t xml:space="preserve"> Sarchas</w:t>
      </w:r>
      <w:r>
        <w:rPr>
          <w:rFonts w:ascii="Calibri" w:hAnsi="Calibri" w:cs="Calibri"/>
          <w:sz w:val="21"/>
          <w:szCs w:val="21"/>
        </w:rPr>
        <w:t>h</w:t>
      </w:r>
      <w:r w:rsidRPr="0094673F">
        <w:rPr>
          <w:rFonts w:ascii="Calibri" w:hAnsi="Calibri" w:cs="Calibri"/>
          <w:sz w:val="21"/>
          <w:szCs w:val="21"/>
        </w:rPr>
        <w:t>ma</w:t>
      </w:r>
      <w:r>
        <w:rPr>
          <w:rFonts w:ascii="Calibri" w:hAnsi="Calibri" w:cs="Calibri"/>
          <w:sz w:val="21"/>
          <w:szCs w:val="21"/>
        </w:rPr>
        <w:t xml:space="preserve"> (</w:t>
      </w:r>
      <w:r w:rsidRPr="0094673F">
        <w:rPr>
          <w:rFonts w:ascii="Calibri" w:hAnsi="Calibri" w:cs="Calibri"/>
          <w:sz w:val="21"/>
          <w:szCs w:val="21"/>
        </w:rPr>
        <w:t>Mavorid</w:t>
      </w:r>
      <w:r>
        <w:rPr>
          <w:rFonts w:ascii="Calibri" w:hAnsi="Calibri" w:cs="Calibri"/>
          <w:sz w:val="21"/>
          <w:szCs w:val="21"/>
        </w:rPr>
        <w:t>)</w:t>
      </w:r>
      <w:r w:rsidRPr="0094673F">
        <w:rPr>
          <w:rFonts w:ascii="Calibri" w:hAnsi="Calibri" w:cs="Calibri"/>
          <w:sz w:val="21"/>
          <w:szCs w:val="21"/>
        </w:rPr>
        <w:t xml:space="preserve"> </w:t>
      </w:r>
      <w:r>
        <w:rPr>
          <w:rFonts w:ascii="Calibri" w:hAnsi="Calibri" w:cs="Calibri"/>
          <w:sz w:val="21"/>
          <w:szCs w:val="21"/>
        </w:rPr>
        <w:t xml:space="preserve">and Iroda, </w:t>
      </w:r>
      <w:r w:rsidRPr="0094673F">
        <w:rPr>
          <w:rFonts w:ascii="Calibri" w:hAnsi="Calibri" w:cs="Calibri"/>
          <w:sz w:val="21"/>
          <w:szCs w:val="21"/>
        </w:rPr>
        <w:t>building up the skill base of the NGO-run F</w:t>
      </w:r>
      <w:r>
        <w:rPr>
          <w:rFonts w:ascii="Calibri" w:hAnsi="Calibri" w:cs="Calibri"/>
          <w:sz w:val="21"/>
          <w:szCs w:val="21"/>
        </w:rPr>
        <w:t xml:space="preserve">amily </w:t>
      </w:r>
      <w:r w:rsidRPr="0094673F">
        <w:rPr>
          <w:rFonts w:ascii="Calibri" w:hAnsi="Calibri" w:cs="Calibri"/>
          <w:sz w:val="21"/>
          <w:szCs w:val="21"/>
        </w:rPr>
        <w:t>S</w:t>
      </w:r>
      <w:r>
        <w:rPr>
          <w:rFonts w:ascii="Calibri" w:hAnsi="Calibri" w:cs="Calibri"/>
          <w:sz w:val="21"/>
          <w:szCs w:val="21"/>
        </w:rPr>
        <w:t xml:space="preserve">upport </w:t>
      </w:r>
      <w:r w:rsidRPr="0094673F">
        <w:rPr>
          <w:rFonts w:ascii="Calibri" w:hAnsi="Calibri" w:cs="Calibri"/>
          <w:sz w:val="21"/>
          <w:szCs w:val="21"/>
        </w:rPr>
        <w:t>C</w:t>
      </w:r>
      <w:r>
        <w:rPr>
          <w:rFonts w:ascii="Calibri" w:hAnsi="Calibri" w:cs="Calibri"/>
          <w:sz w:val="21"/>
          <w:szCs w:val="21"/>
        </w:rPr>
        <w:t>entre</w:t>
      </w:r>
      <w:r w:rsidRPr="0094673F">
        <w:rPr>
          <w:rFonts w:ascii="Calibri" w:hAnsi="Calibri" w:cs="Calibri"/>
          <w:sz w:val="21"/>
          <w:szCs w:val="21"/>
        </w:rPr>
        <w:t xml:space="preserve">s and demonstrating new ways of working, and establishing good relationships with the BH Directors and staff teams, while continuing to advocate for systems change. </w:t>
      </w:r>
      <w:r>
        <w:rPr>
          <w:rFonts w:ascii="Calibri" w:hAnsi="Calibri" w:cs="Calibri"/>
          <w:sz w:val="21"/>
          <w:szCs w:val="21"/>
        </w:rPr>
        <w:t xml:space="preserve">Through a substantial volume of training (delivered through the national training centre at Chorbog as well as through the project), years of practice experience and external mentoring from qualified social workers and an occupational therapist, the FSC staff came to understand themselves as social workers and physical and speech therapists (for children with disabilities). </w:t>
      </w:r>
      <w:r w:rsidRPr="0094673F">
        <w:rPr>
          <w:rFonts w:ascii="Calibri" w:hAnsi="Calibri" w:cs="Calibri"/>
          <w:sz w:val="21"/>
          <w:szCs w:val="21"/>
        </w:rPr>
        <w:t>At the beginning of the current project</w:t>
      </w:r>
      <w:r>
        <w:rPr>
          <w:rFonts w:ascii="Calibri" w:hAnsi="Calibri" w:cs="Calibri"/>
          <w:sz w:val="21"/>
          <w:szCs w:val="21"/>
        </w:rPr>
        <w:t>,</w:t>
      </w:r>
      <w:r w:rsidRPr="0094673F">
        <w:rPr>
          <w:rFonts w:ascii="Calibri" w:hAnsi="Calibri" w:cs="Calibri"/>
          <w:sz w:val="21"/>
          <w:szCs w:val="21"/>
        </w:rPr>
        <w:t xml:space="preserve"> the NGO staff had already delivered foundational training on attachment </w:t>
      </w:r>
      <w:r>
        <w:rPr>
          <w:rFonts w:ascii="Calibri" w:hAnsi="Calibri" w:cs="Calibri"/>
          <w:sz w:val="21"/>
          <w:szCs w:val="21"/>
        </w:rPr>
        <w:t xml:space="preserve">theory </w:t>
      </w:r>
      <w:r w:rsidRPr="0094673F">
        <w:rPr>
          <w:rFonts w:ascii="Calibri" w:hAnsi="Calibri" w:cs="Calibri"/>
          <w:sz w:val="21"/>
          <w:szCs w:val="21"/>
        </w:rPr>
        <w:t>and had begun to demonstrate a different way of engaging with parents who were in distress</w:t>
      </w:r>
      <w:r w:rsidR="00AF3FA2">
        <w:rPr>
          <w:rFonts w:ascii="Calibri" w:hAnsi="Calibri" w:cs="Calibri"/>
          <w:sz w:val="21"/>
          <w:szCs w:val="21"/>
        </w:rPr>
        <w:t>,</w:t>
      </w:r>
      <w:r w:rsidRPr="0094673F">
        <w:rPr>
          <w:rFonts w:ascii="Calibri" w:hAnsi="Calibri" w:cs="Calibri"/>
          <w:sz w:val="21"/>
          <w:szCs w:val="21"/>
        </w:rPr>
        <w:t xml:space="preserve"> </w:t>
      </w:r>
      <w:r>
        <w:rPr>
          <w:rFonts w:ascii="Calibri" w:hAnsi="Calibri" w:cs="Calibri"/>
          <w:sz w:val="21"/>
          <w:szCs w:val="21"/>
        </w:rPr>
        <w:t>thus</w:t>
      </w:r>
      <w:r w:rsidRPr="0094673F">
        <w:rPr>
          <w:rFonts w:ascii="Calibri" w:hAnsi="Calibri" w:cs="Calibri"/>
          <w:sz w:val="21"/>
          <w:szCs w:val="21"/>
        </w:rPr>
        <w:t xml:space="preserve"> </w:t>
      </w:r>
      <w:r>
        <w:rPr>
          <w:rFonts w:ascii="Calibri" w:hAnsi="Calibri" w:cs="Calibri"/>
          <w:sz w:val="21"/>
          <w:szCs w:val="21"/>
        </w:rPr>
        <w:t>avoiding</w:t>
      </w:r>
      <w:r w:rsidRPr="0094673F">
        <w:rPr>
          <w:rFonts w:ascii="Calibri" w:hAnsi="Calibri" w:cs="Calibri"/>
          <w:sz w:val="21"/>
          <w:szCs w:val="21"/>
        </w:rPr>
        <w:t xml:space="preserve"> the relinquishment of their young children to the B</w:t>
      </w:r>
      <w:r>
        <w:rPr>
          <w:rFonts w:ascii="Calibri" w:hAnsi="Calibri" w:cs="Calibri"/>
          <w:sz w:val="21"/>
          <w:szCs w:val="21"/>
        </w:rPr>
        <w:t xml:space="preserve">aby </w:t>
      </w:r>
      <w:r w:rsidRPr="0094673F">
        <w:rPr>
          <w:rFonts w:ascii="Calibri" w:hAnsi="Calibri" w:cs="Calibri"/>
          <w:sz w:val="21"/>
          <w:szCs w:val="21"/>
        </w:rPr>
        <w:t>H</w:t>
      </w:r>
      <w:r>
        <w:rPr>
          <w:rFonts w:ascii="Calibri" w:hAnsi="Calibri" w:cs="Calibri"/>
          <w:sz w:val="21"/>
          <w:szCs w:val="21"/>
        </w:rPr>
        <w:t>ome</w:t>
      </w:r>
      <w:r w:rsidRPr="0094673F">
        <w:rPr>
          <w:rFonts w:ascii="Calibri" w:hAnsi="Calibri" w:cs="Calibri"/>
          <w:sz w:val="21"/>
          <w:szCs w:val="21"/>
        </w:rPr>
        <w:t xml:space="preserve">s. </w:t>
      </w:r>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Previously the BH staff had been focussed largely on a passive model of care of </w:t>
      </w:r>
      <w:r>
        <w:rPr>
          <w:rFonts w:ascii="Calibri" w:hAnsi="Calibri" w:cs="Calibri"/>
          <w:sz w:val="21"/>
          <w:szCs w:val="21"/>
        </w:rPr>
        <w:t>children with disabilities</w:t>
      </w:r>
      <w:r w:rsidRPr="0094673F">
        <w:rPr>
          <w:rFonts w:ascii="Calibri" w:hAnsi="Calibri" w:cs="Calibri"/>
          <w:sz w:val="21"/>
          <w:szCs w:val="21"/>
        </w:rPr>
        <w:t xml:space="preserve">, </w:t>
      </w:r>
      <w:r>
        <w:rPr>
          <w:rFonts w:ascii="Calibri" w:hAnsi="Calibri" w:cs="Calibri"/>
          <w:sz w:val="21"/>
          <w:szCs w:val="21"/>
        </w:rPr>
        <w:t xml:space="preserve">simply </w:t>
      </w:r>
      <w:r w:rsidRPr="0094673F">
        <w:rPr>
          <w:rFonts w:ascii="Calibri" w:hAnsi="Calibri" w:cs="Calibri"/>
          <w:sz w:val="21"/>
          <w:szCs w:val="21"/>
        </w:rPr>
        <w:t>feeding and cleaning</w:t>
      </w:r>
      <w:r>
        <w:rPr>
          <w:rFonts w:ascii="Calibri" w:hAnsi="Calibri" w:cs="Calibri"/>
          <w:sz w:val="21"/>
          <w:szCs w:val="21"/>
        </w:rPr>
        <w:t xml:space="preserve"> with</w:t>
      </w:r>
      <w:r w:rsidRPr="0094673F">
        <w:rPr>
          <w:rFonts w:ascii="Calibri" w:hAnsi="Calibri" w:cs="Calibri"/>
          <w:sz w:val="21"/>
          <w:szCs w:val="21"/>
        </w:rPr>
        <w:t xml:space="preserve"> little </w:t>
      </w:r>
      <w:r>
        <w:rPr>
          <w:rFonts w:ascii="Calibri" w:hAnsi="Calibri" w:cs="Calibri"/>
          <w:sz w:val="21"/>
          <w:szCs w:val="21"/>
        </w:rPr>
        <w:t>mental and emotional</w:t>
      </w:r>
      <w:r w:rsidRPr="0094673F">
        <w:rPr>
          <w:rFonts w:ascii="Calibri" w:hAnsi="Calibri" w:cs="Calibri"/>
          <w:sz w:val="21"/>
          <w:szCs w:val="21"/>
        </w:rPr>
        <w:t xml:space="preserve"> stimulation</w:t>
      </w:r>
      <w:r>
        <w:rPr>
          <w:rFonts w:ascii="Calibri" w:hAnsi="Calibri" w:cs="Calibri"/>
          <w:sz w:val="21"/>
          <w:szCs w:val="21"/>
        </w:rPr>
        <w:t>. Staff did</w:t>
      </w:r>
      <w:r w:rsidRPr="0094673F">
        <w:rPr>
          <w:rFonts w:ascii="Calibri" w:hAnsi="Calibri" w:cs="Calibri"/>
          <w:sz w:val="21"/>
          <w:szCs w:val="21"/>
        </w:rPr>
        <w:t xml:space="preserve"> not expect that the children could continue to grow and develop capacities in a similar, though slower, trajectory to children without disabilities. For those children who were not disabled the </w:t>
      </w:r>
      <w:r>
        <w:rPr>
          <w:rFonts w:ascii="Calibri" w:hAnsi="Calibri" w:cs="Calibri"/>
          <w:sz w:val="21"/>
          <w:szCs w:val="21"/>
        </w:rPr>
        <w:t xml:space="preserve">passive </w:t>
      </w:r>
      <w:r w:rsidRPr="0094673F">
        <w:rPr>
          <w:rFonts w:ascii="Calibri" w:hAnsi="Calibri" w:cs="Calibri"/>
          <w:sz w:val="21"/>
          <w:szCs w:val="21"/>
        </w:rPr>
        <w:t xml:space="preserve">style of </w:t>
      </w:r>
      <w:r>
        <w:rPr>
          <w:rFonts w:ascii="Calibri" w:hAnsi="Calibri" w:cs="Calibri"/>
          <w:sz w:val="21"/>
          <w:szCs w:val="21"/>
        </w:rPr>
        <w:t xml:space="preserve">large group </w:t>
      </w:r>
      <w:r w:rsidRPr="0094673F">
        <w:rPr>
          <w:rFonts w:ascii="Calibri" w:hAnsi="Calibri" w:cs="Calibri"/>
          <w:sz w:val="21"/>
          <w:szCs w:val="21"/>
        </w:rPr>
        <w:t>care was similarly based on a very limited understanding of child development</w:t>
      </w:r>
      <w:r>
        <w:rPr>
          <w:rFonts w:ascii="Calibri" w:hAnsi="Calibri" w:cs="Calibri"/>
          <w:sz w:val="21"/>
          <w:szCs w:val="21"/>
        </w:rPr>
        <w:t>. Despite the best intentions and the kindness of individual caregivers, this passive model of care did not allow children to develop trusting, long-term, loving relationships with family or staff members.  The concept of attachment as an essential element for good child development was not generally understood or factored into policy decisions, and inevitably children suffered from the harmful effects of lack of attachment.</w:t>
      </w:r>
    </w:p>
    <w:p w:rsidR="00CC113B" w:rsidRPr="0094673F" w:rsidRDefault="00730681" w:rsidP="00CC113B">
      <w:pPr>
        <w:rPr>
          <w:rFonts w:ascii="Calibri" w:hAnsi="Calibri" w:cs="Calibri"/>
          <w:sz w:val="21"/>
          <w:szCs w:val="21"/>
        </w:rPr>
      </w:pPr>
      <w:r>
        <w:rPr>
          <w:rFonts w:ascii="Calibri" w:hAnsi="Calibri" w:cs="Calibri"/>
          <w:sz w:val="21"/>
          <w:szCs w:val="21"/>
        </w:rPr>
        <w:t>While</w:t>
      </w:r>
      <w:r w:rsidRPr="0094673F">
        <w:rPr>
          <w:rFonts w:ascii="Calibri" w:hAnsi="Calibri" w:cs="Calibri"/>
          <w:sz w:val="21"/>
          <w:szCs w:val="21"/>
        </w:rPr>
        <w:t xml:space="preserve"> this orientation, and understanding of the importance of the birth family</w:t>
      </w:r>
      <w:r>
        <w:rPr>
          <w:rFonts w:ascii="Calibri" w:hAnsi="Calibri" w:cs="Calibri"/>
          <w:sz w:val="21"/>
          <w:szCs w:val="21"/>
        </w:rPr>
        <w:t xml:space="preserve"> or attachment to carers</w:t>
      </w:r>
      <w:r w:rsidRPr="0094673F">
        <w:rPr>
          <w:rFonts w:ascii="Calibri" w:hAnsi="Calibri" w:cs="Calibri"/>
          <w:sz w:val="21"/>
          <w:szCs w:val="21"/>
        </w:rPr>
        <w:t xml:space="preserve"> was not completely new at the beginning of the PFF project</w:t>
      </w:r>
      <w:r>
        <w:rPr>
          <w:rFonts w:ascii="Calibri" w:hAnsi="Calibri" w:cs="Calibri"/>
          <w:sz w:val="21"/>
          <w:szCs w:val="21"/>
        </w:rPr>
        <w:t>,</w:t>
      </w:r>
      <w:r w:rsidRPr="0094673F">
        <w:rPr>
          <w:rFonts w:ascii="Calibri" w:hAnsi="Calibri" w:cs="Calibri"/>
          <w:sz w:val="21"/>
          <w:szCs w:val="21"/>
        </w:rPr>
        <w:t xml:space="preserve"> this new way of working was now intensified</w:t>
      </w:r>
      <w:r>
        <w:rPr>
          <w:rFonts w:ascii="Calibri" w:hAnsi="Calibri" w:cs="Calibri"/>
          <w:sz w:val="21"/>
          <w:szCs w:val="21"/>
        </w:rPr>
        <w:t>.</w:t>
      </w:r>
      <w:r w:rsidRPr="0094673F">
        <w:rPr>
          <w:rFonts w:ascii="Calibri" w:hAnsi="Calibri" w:cs="Calibri"/>
          <w:sz w:val="21"/>
          <w:szCs w:val="21"/>
        </w:rPr>
        <w:t xml:space="preserve"> </w:t>
      </w:r>
      <w:r>
        <w:rPr>
          <w:rFonts w:ascii="Calibri" w:hAnsi="Calibri" w:cs="Calibri"/>
          <w:sz w:val="21"/>
          <w:szCs w:val="21"/>
        </w:rPr>
        <w:t>T</w:t>
      </w:r>
      <w:r w:rsidRPr="0094673F">
        <w:rPr>
          <w:rFonts w:ascii="Calibri" w:hAnsi="Calibri" w:cs="Calibri"/>
          <w:sz w:val="21"/>
          <w:szCs w:val="21"/>
        </w:rPr>
        <w:t>raining continued with a strong focus on supporting families in extreme poverty (who were considering relinquishing their children), and returning children to birth families and kin. Thus the NGO staff had to learn to assess children and families in more depth, and how to manage and mitigate child protection risks with parents who were struggling due to poverty and exclusion fr</w:t>
      </w:r>
      <w:r w:rsidR="00AF3FA2">
        <w:rPr>
          <w:rFonts w:ascii="Calibri" w:hAnsi="Calibri" w:cs="Calibri"/>
          <w:sz w:val="21"/>
          <w:szCs w:val="21"/>
        </w:rPr>
        <w:t>o</w:t>
      </w:r>
      <w:r w:rsidRPr="0094673F">
        <w:rPr>
          <w:rFonts w:ascii="Calibri" w:hAnsi="Calibri" w:cs="Calibri"/>
          <w:sz w:val="21"/>
          <w:szCs w:val="21"/>
        </w:rPr>
        <w:t>m their wider family. The</w:t>
      </w:r>
      <w:r w:rsidR="00AF3FA2">
        <w:rPr>
          <w:rFonts w:ascii="Calibri" w:hAnsi="Calibri" w:cs="Calibri"/>
          <w:sz w:val="21"/>
          <w:szCs w:val="21"/>
        </w:rPr>
        <w:t xml:space="preserve"> NGO staff</w:t>
      </w:r>
      <w:r w:rsidRPr="0094673F">
        <w:rPr>
          <w:rFonts w:ascii="Calibri" w:hAnsi="Calibri" w:cs="Calibri"/>
          <w:sz w:val="21"/>
          <w:szCs w:val="21"/>
        </w:rPr>
        <w:t xml:space="preserve"> developed case working and care-planning approaches. In parallel the leaders of the NGOs were in regular contact with the CRU officers informing them about the options for prevention of separation, and the possibility of returning children home. The Hukumats and the CRU officers took on board the message that children belonged with parents and the CRUs became increasingly reluctant to accept self-referrals where parents were going abroad to work, for example. The mantra of ‘children belong with their families’ has become widely accepted over the course of the project, both inside and outside the former Baby Homes. </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FCSCs give the opportunity to provide support to vulnerable families and children. It will ensure the growth and development of the child in a safe family environment and prevent the break of attachment.</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(CRU Officer, Dushanbe)</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 xml:space="preserve">The partnership helped to achieve good results. During the project period vulnerable children from the </w:t>
      </w:r>
      <w:r w:rsidR="00AF3FA2">
        <w:rPr>
          <w:rFonts w:ascii="Calibri" w:hAnsi="Calibri" w:cs="Calibri"/>
          <w:sz w:val="21"/>
          <w:szCs w:val="21"/>
        </w:rPr>
        <w:t>B</w:t>
      </w:r>
      <w:r w:rsidRPr="0094673F">
        <w:rPr>
          <w:rFonts w:ascii="Calibri" w:hAnsi="Calibri" w:cs="Calibri"/>
          <w:sz w:val="21"/>
          <w:szCs w:val="21"/>
        </w:rPr>
        <w:t xml:space="preserve">aby Home and the community have got early intervention services. Before, this kind of services was not available at all. After the transformation of the Baby Home new services became accessible for children from institution and the community. Staff of the </w:t>
      </w:r>
      <w:r w:rsidR="00AF3FA2">
        <w:rPr>
          <w:rFonts w:ascii="Calibri" w:hAnsi="Calibri" w:cs="Calibri"/>
          <w:sz w:val="21"/>
          <w:szCs w:val="21"/>
        </w:rPr>
        <w:t>B</w:t>
      </w:r>
      <w:r w:rsidRPr="0094673F">
        <w:rPr>
          <w:rFonts w:ascii="Calibri" w:hAnsi="Calibri" w:cs="Calibri"/>
          <w:sz w:val="21"/>
          <w:szCs w:val="21"/>
        </w:rPr>
        <w:t xml:space="preserve">aby </w:t>
      </w:r>
      <w:r w:rsidR="00AF3FA2">
        <w:rPr>
          <w:rFonts w:ascii="Calibri" w:hAnsi="Calibri" w:cs="Calibri"/>
          <w:sz w:val="21"/>
          <w:szCs w:val="21"/>
        </w:rPr>
        <w:t>H</w:t>
      </w:r>
      <w:r w:rsidRPr="0094673F">
        <w:rPr>
          <w:rFonts w:ascii="Calibri" w:hAnsi="Calibri" w:cs="Calibri"/>
          <w:sz w:val="21"/>
          <w:szCs w:val="21"/>
        </w:rPr>
        <w:t>ome have been trained.</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(CRU Officer, Khujand)</w:t>
      </w:r>
    </w:p>
    <w:p w:rsidR="00CC113B" w:rsidRPr="0094673F" w:rsidRDefault="00CC113B" w:rsidP="00CC113B">
      <w:pPr>
        <w:rPr>
          <w:rFonts w:ascii="Calibri" w:hAnsi="Calibri" w:cs="Calibri"/>
          <w:sz w:val="21"/>
          <w:szCs w:val="21"/>
        </w:rPr>
      </w:pPr>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That said, the existence of many hundreds of thousands of Tajik migrant workers is an indicator of the depth of poverty in the country and lack of opportunity to earn a minimum standard of living at home. One consequence is that many families are under pressure, particularly where a mother becomes </w:t>
      </w:r>
      <w:r>
        <w:rPr>
          <w:rFonts w:ascii="Calibri" w:hAnsi="Calibri" w:cs="Calibri"/>
          <w:sz w:val="21"/>
          <w:szCs w:val="21"/>
        </w:rPr>
        <w:t>a single parent</w:t>
      </w:r>
      <w:r w:rsidRPr="0094673F">
        <w:rPr>
          <w:rFonts w:ascii="Calibri" w:hAnsi="Calibri" w:cs="Calibri"/>
          <w:sz w:val="21"/>
          <w:szCs w:val="21"/>
        </w:rPr>
        <w:t>, without the support of extended family</w:t>
      </w:r>
      <w:r>
        <w:rPr>
          <w:rFonts w:ascii="Calibri" w:hAnsi="Calibri" w:cs="Calibri"/>
          <w:sz w:val="21"/>
          <w:szCs w:val="21"/>
        </w:rPr>
        <w:t>. In these circumstances some women are unable</w:t>
      </w:r>
      <w:r w:rsidRPr="0094673F">
        <w:rPr>
          <w:rFonts w:ascii="Calibri" w:hAnsi="Calibri" w:cs="Calibri"/>
          <w:sz w:val="21"/>
          <w:szCs w:val="21"/>
        </w:rPr>
        <w:t xml:space="preserve"> to afford very basic services such as birth registration and </w:t>
      </w:r>
      <w:r>
        <w:rPr>
          <w:rFonts w:ascii="Calibri" w:hAnsi="Calibri" w:cs="Calibri"/>
          <w:sz w:val="21"/>
          <w:szCs w:val="21"/>
        </w:rPr>
        <w:t>identification documents</w:t>
      </w:r>
      <w:r w:rsidRPr="0094673F">
        <w:rPr>
          <w:rFonts w:ascii="Calibri" w:hAnsi="Calibri" w:cs="Calibri"/>
          <w:sz w:val="21"/>
          <w:szCs w:val="21"/>
        </w:rPr>
        <w:t xml:space="preserve"> for children.</w:t>
      </w:r>
      <w:r>
        <w:rPr>
          <w:rFonts w:ascii="Calibri" w:hAnsi="Calibri" w:cs="Calibri"/>
          <w:sz w:val="21"/>
          <w:szCs w:val="21"/>
        </w:rPr>
        <w:t xml:space="preserve"> Unregistered children are denied access to health and education services and many</w:t>
      </w:r>
      <w:r w:rsidRPr="0094673F">
        <w:rPr>
          <w:rFonts w:ascii="Calibri" w:hAnsi="Calibri" w:cs="Calibri"/>
          <w:sz w:val="21"/>
          <w:szCs w:val="21"/>
        </w:rPr>
        <w:t xml:space="preserve"> parents who come to the FCSCs</w:t>
      </w:r>
      <w:r>
        <w:rPr>
          <w:rFonts w:ascii="Calibri" w:hAnsi="Calibri" w:cs="Calibri"/>
          <w:sz w:val="21"/>
          <w:szCs w:val="21"/>
        </w:rPr>
        <w:t xml:space="preserve"> face such challenges</w:t>
      </w:r>
      <w:r w:rsidRPr="0094673F">
        <w:rPr>
          <w:rFonts w:ascii="Calibri" w:hAnsi="Calibri" w:cs="Calibri"/>
          <w:sz w:val="21"/>
          <w:szCs w:val="21"/>
        </w:rPr>
        <w:t xml:space="preserve">. </w:t>
      </w:r>
    </w:p>
    <w:p w:rsidR="00CC113B" w:rsidRPr="00AA782F" w:rsidRDefault="00730681" w:rsidP="00CC113B">
      <w:pPr>
        <w:rPr>
          <w:rFonts w:ascii="Calibri" w:hAnsi="Calibri" w:cs="Calibri"/>
          <w:sz w:val="21"/>
          <w:szCs w:val="21"/>
        </w:rPr>
      </w:pPr>
      <w:r w:rsidRPr="0094673F">
        <w:rPr>
          <w:rFonts w:ascii="Calibri" w:hAnsi="Calibri" w:cs="Calibri"/>
          <w:sz w:val="21"/>
          <w:szCs w:val="21"/>
        </w:rPr>
        <w:t>The two sets of staff (NGO and BH) continue to develop their practice with the NGO staff lead</w:t>
      </w:r>
      <w:r>
        <w:rPr>
          <w:rFonts w:ascii="Calibri" w:hAnsi="Calibri" w:cs="Calibri"/>
          <w:sz w:val="21"/>
          <w:szCs w:val="21"/>
        </w:rPr>
        <w:t>ing</w:t>
      </w:r>
      <w:r w:rsidRPr="0094673F">
        <w:rPr>
          <w:rFonts w:ascii="Calibri" w:hAnsi="Calibri" w:cs="Calibri"/>
          <w:sz w:val="21"/>
          <w:szCs w:val="21"/>
        </w:rPr>
        <w:t xml:space="preserve"> </w:t>
      </w:r>
      <w:r>
        <w:rPr>
          <w:rFonts w:ascii="Calibri" w:hAnsi="Calibri" w:cs="Calibri"/>
          <w:sz w:val="21"/>
          <w:szCs w:val="21"/>
        </w:rPr>
        <w:t>o</w:t>
      </w:r>
      <w:r w:rsidRPr="0094673F">
        <w:rPr>
          <w:rFonts w:ascii="Calibri" w:hAnsi="Calibri" w:cs="Calibri"/>
          <w:sz w:val="21"/>
          <w:szCs w:val="21"/>
        </w:rPr>
        <w:t>n practice development. It is the NGO staff who have themselves received the greatest amount of training and mentoring from the external experts from the project, particularly in regard to case management and care-planning</w:t>
      </w:r>
      <w:r>
        <w:rPr>
          <w:rFonts w:ascii="Calibri" w:hAnsi="Calibri" w:cs="Calibri"/>
          <w:sz w:val="21"/>
          <w:szCs w:val="21"/>
        </w:rPr>
        <w:t xml:space="preserve">, but they have been successful in passing on their knowledge to their colleagues. </w:t>
      </w:r>
      <w:r w:rsidR="0001598B">
        <w:rPr>
          <w:rFonts w:ascii="Calibri" w:hAnsi="Calibri" w:cs="Calibri"/>
          <w:sz w:val="21"/>
          <w:szCs w:val="21"/>
        </w:rPr>
        <w:t>During preparation of this report i</w:t>
      </w:r>
      <w:r w:rsidRPr="00AA782F">
        <w:rPr>
          <w:rFonts w:ascii="Calibri" w:hAnsi="Calibri" w:cs="Calibri"/>
          <w:sz w:val="21"/>
          <w:szCs w:val="21"/>
        </w:rPr>
        <w:t>nterviewees were asked a question about new ways of working, and another about working with parent</w:t>
      </w:r>
      <w:r>
        <w:rPr>
          <w:rFonts w:ascii="Calibri" w:hAnsi="Calibri" w:cs="Calibri"/>
          <w:sz w:val="21"/>
          <w:szCs w:val="21"/>
        </w:rPr>
        <w:t>s, and the quotes below are typical, and oft-repeated during the various phases of the evaluation</w:t>
      </w:r>
      <w:r w:rsidRPr="00AA782F">
        <w:rPr>
          <w:rFonts w:ascii="Calibri" w:hAnsi="Calibri" w:cs="Calibri"/>
          <w:sz w:val="21"/>
          <w:szCs w:val="21"/>
        </w:rPr>
        <w:t>:</w:t>
      </w:r>
    </w:p>
    <w:p w:rsidR="00CC113B" w:rsidRPr="00AA782F" w:rsidRDefault="00730681" w:rsidP="00CC113B">
      <w:pPr>
        <w:ind w:left="720"/>
        <w:rPr>
          <w:rFonts w:ascii="Calibri" w:hAnsi="Calibri" w:cs="Calibri"/>
          <w:sz w:val="21"/>
          <w:szCs w:val="21"/>
        </w:rPr>
      </w:pPr>
      <w:r w:rsidRPr="00AA782F">
        <w:rPr>
          <w:rFonts w:ascii="Calibri" w:hAnsi="Calibri" w:cs="Calibri"/>
          <w:sz w:val="21"/>
          <w:szCs w:val="21"/>
        </w:rPr>
        <w:t>When family support centre opened we were happy. The word support has a very deep meaning, it is not only supporting children in care. Now we start to work with the community, with those who want to relinquish – we support to prevent relinquishing – parents should feel the responsibility.</w:t>
      </w:r>
    </w:p>
    <w:p w:rsidR="00CC113B" w:rsidRPr="00AA782F" w:rsidRDefault="00730681" w:rsidP="00CC113B">
      <w:pPr>
        <w:ind w:firstLine="720"/>
        <w:rPr>
          <w:rFonts w:ascii="Calibri" w:hAnsi="Calibri" w:cs="Calibri"/>
          <w:sz w:val="21"/>
          <w:szCs w:val="21"/>
        </w:rPr>
      </w:pPr>
      <w:r w:rsidRPr="00AA782F">
        <w:rPr>
          <w:rFonts w:ascii="Calibri" w:hAnsi="Calibri" w:cs="Calibri"/>
          <w:sz w:val="21"/>
          <w:szCs w:val="21"/>
        </w:rPr>
        <w:t>(Head pedagogue, BH2</w:t>
      </w:r>
      <w:r>
        <w:rPr>
          <w:rFonts w:ascii="Calibri" w:hAnsi="Calibri" w:cs="Calibri"/>
          <w:sz w:val="21"/>
          <w:szCs w:val="21"/>
        </w:rPr>
        <w:t xml:space="preserve"> Dushanbe</w:t>
      </w:r>
      <w:r w:rsidRPr="00AA782F">
        <w:rPr>
          <w:rFonts w:ascii="Calibri" w:hAnsi="Calibri" w:cs="Calibri"/>
          <w:sz w:val="21"/>
          <w:szCs w:val="21"/>
        </w:rPr>
        <w:t>)</w:t>
      </w:r>
    </w:p>
    <w:p w:rsidR="00CC113B" w:rsidRPr="00AA782F" w:rsidRDefault="00730681" w:rsidP="00CC113B">
      <w:pPr>
        <w:ind w:left="720"/>
        <w:rPr>
          <w:rFonts w:ascii="Calibri" w:hAnsi="Calibri" w:cs="Calibri"/>
          <w:sz w:val="21"/>
          <w:szCs w:val="21"/>
        </w:rPr>
      </w:pPr>
      <w:r w:rsidRPr="00AA782F">
        <w:rPr>
          <w:rFonts w:ascii="Calibri" w:hAnsi="Calibri" w:cs="Calibri"/>
          <w:sz w:val="21"/>
          <w:szCs w:val="21"/>
        </w:rPr>
        <w:t>There w</w:t>
      </w:r>
      <w:r>
        <w:rPr>
          <w:rFonts w:ascii="Calibri" w:hAnsi="Calibri" w:cs="Calibri"/>
          <w:sz w:val="21"/>
          <w:szCs w:val="21"/>
        </w:rPr>
        <w:t>ere</w:t>
      </w:r>
      <w:r w:rsidRPr="00AA782F">
        <w:rPr>
          <w:rFonts w:ascii="Calibri" w:hAnsi="Calibri" w:cs="Calibri"/>
          <w:sz w:val="21"/>
          <w:szCs w:val="21"/>
        </w:rPr>
        <w:t xml:space="preserve"> lots of material things here for the children; food and clothes, but not so much good attachment between the staff and the children.…Mavorid offered lots of trainings to the staff; how to feed, how to treat, and about attachment. ..We made our work much better with the help of Mavorid centre.</w:t>
      </w:r>
    </w:p>
    <w:p w:rsidR="00CC113B" w:rsidRDefault="00730681" w:rsidP="00CC113B">
      <w:pPr>
        <w:ind w:firstLine="720"/>
        <w:rPr>
          <w:rFonts w:ascii="Calibri" w:hAnsi="Calibri" w:cs="Calibri"/>
          <w:sz w:val="21"/>
          <w:szCs w:val="21"/>
        </w:rPr>
      </w:pPr>
      <w:r w:rsidRPr="00AA782F">
        <w:rPr>
          <w:rFonts w:ascii="Calibri" w:hAnsi="Calibri" w:cs="Calibri"/>
          <w:sz w:val="21"/>
          <w:szCs w:val="21"/>
        </w:rPr>
        <w:t xml:space="preserve">(Head </w:t>
      </w:r>
      <w:r>
        <w:rPr>
          <w:rFonts w:ascii="Calibri" w:hAnsi="Calibri" w:cs="Calibri"/>
          <w:sz w:val="21"/>
          <w:szCs w:val="21"/>
        </w:rPr>
        <w:t>p</w:t>
      </w:r>
      <w:r w:rsidRPr="00AA782F">
        <w:rPr>
          <w:rFonts w:ascii="Calibri" w:hAnsi="Calibri" w:cs="Calibri"/>
          <w:sz w:val="21"/>
          <w:szCs w:val="21"/>
        </w:rPr>
        <w:t>edagogue, Khujand BH)</w:t>
      </w:r>
    </w:p>
    <w:p w:rsidR="00CC113B" w:rsidRPr="007F1538" w:rsidRDefault="00730681" w:rsidP="00CC113B">
      <w:pPr>
        <w:pStyle w:val="Heading3"/>
      </w:pPr>
      <w:bookmarkStart w:id="59" w:name="_Toc53674302"/>
      <w:r>
        <w:t xml:space="preserve">Group work with parents in difficulty – the </w:t>
      </w:r>
      <w:r w:rsidRPr="007F1538">
        <w:t>Mellow Parenting</w:t>
      </w:r>
      <w:r>
        <w:t xml:space="preserve"> contribution</w:t>
      </w:r>
      <w:bookmarkEnd w:id="59"/>
    </w:p>
    <w:p w:rsidR="00CC113B" w:rsidRDefault="00730681" w:rsidP="00CC113B">
      <w:pPr>
        <w:rPr>
          <w:rFonts w:ascii="Calibri" w:hAnsi="Calibri" w:cs="Calibri"/>
          <w:sz w:val="21"/>
          <w:szCs w:val="21"/>
        </w:rPr>
      </w:pPr>
      <w:r>
        <w:rPr>
          <w:rFonts w:ascii="Calibri" w:hAnsi="Calibri" w:cs="Calibri"/>
          <w:sz w:val="21"/>
          <w:szCs w:val="21"/>
        </w:rPr>
        <w:t xml:space="preserve">The contribution of the </w:t>
      </w:r>
      <w:r w:rsidRPr="001A1385">
        <w:rPr>
          <w:rFonts w:ascii="Calibri" w:hAnsi="Calibri" w:cs="Calibri"/>
          <w:i/>
          <w:sz w:val="21"/>
          <w:szCs w:val="21"/>
        </w:rPr>
        <w:t>Mellow Parenting</w:t>
      </w:r>
      <w:r>
        <w:rPr>
          <w:rFonts w:ascii="Calibri" w:hAnsi="Calibri" w:cs="Calibri"/>
          <w:sz w:val="21"/>
          <w:szCs w:val="21"/>
        </w:rPr>
        <w:t xml:space="preserve"> programme has been crucial to the development of in-depth family support skills. A key part of the </w:t>
      </w:r>
      <w:r w:rsidR="0001598B">
        <w:rPr>
          <w:rFonts w:ascii="Calibri" w:hAnsi="Calibri" w:cs="Calibri"/>
          <w:sz w:val="21"/>
          <w:szCs w:val="21"/>
        </w:rPr>
        <w:t>MP</w:t>
      </w:r>
      <w:r>
        <w:rPr>
          <w:rFonts w:ascii="Calibri" w:hAnsi="Calibri" w:cs="Calibri"/>
          <w:sz w:val="21"/>
          <w:szCs w:val="21"/>
        </w:rPr>
        <w:t xml:space="preserve"> model is a quality-assured ‘training of trainers’ process. All those who deliver the MP courses must be trained and approved by the central organisation, and subject to annual refresher training. Since MP first started operating in Tajikistan a significant number of child care workers – from the NGOs and also among the (former) Baby Home staff - have been trained </w:t>
      </w:r>
      <w:r w:rsidR="00217456">
        <w:rPr>
          <w:rFonts w:ascii="Calibri" w:hAnsi="Calibri" w:cs="Calibri"/>
          <w:sz w:val="21"/>
          <w:szCs w:val="21"/>
        </w:rPr>
        <w:t>as ‘facilitators’ a</w:t>
      </w:r>
      <w:r>
        <w:rPr>
          <w:rFonts w:ascii="Calibri" w:hAnsi="Calibri" w:cs="Calibri"/>
          <w:sz w:val="21"/>
          <w:szCs w:val="21"/>
        </w:rPr>
        <w:t xml:space="preserve">nd are thus able to offer the courses on an ongoing basis.  </w:t>
      </w:r>
    </w:p>
    <w:p w:rsidR="00CC113B" w:rsidRPr="00A44A83" w:rsidRDefault="00730681" w:rsidP="00CC113B">
      <w:pPr>
        <w:rPr>
          <w:rFonts w:ascii="Calibri" w:hAnsi="Calibri" w:cs="Calibri"/>
          <w:sz w:val="21"/>
          <w:szCs w:val="21"/>
        </w:rPr>
      </w:pPr>
      <w:r>
        <w:rPr>
          <w:rFonts w:ascii="Calibri" w:hAnsi="Calibri" w:cs="Calibri"/>
          <w:sz w:val="21"/>
          <w:szCs w:val="21"/>
        </w:rPr>
        <w:t xml:space="preserve">In terms of adapting the MP courses to the Tajikistan context, relatively little change was required in terms of general content. The International Development Lead for MP reported that some of the changes were around the environment and delivery, such as starting early and having a long coffee break mid-morning rather than a lunch break, and finishing early afternoon. One key area to consider was the fact that intergenerational family living arrangements are the norm, especially outwith the large cities. This means that the grandmother is an important figure in the lives of her daughters and daughters-in-law, and their children. The </w:t>
      </w:r>
      <w:r w:rsidRPr="00A661CC">
        <w:rPr>
          <w:rFonts w:ascii="Calibri" w:hAnsi="Calibri" w:cs="Calibri"/>
          <w:sz w:val="21"/>
          <w:szCs w:val="21"/>
        </w:rPr>
        <w:t xml:space="preserve">project </w:t>
      </w:r>
      <w:r w:rsidRPr="00564638">
        <w:rPr>
          <w:rFonts w:ascii="Calibri" w:hAnsi="Calibri"/>
          <w:sz w:val="21"/>
          <w:szCs w:val="21"/>
          <w:shd w:val="clear" w:color="auto" w:fill="FFFFFF"/>
        </w:rPr>
        <w:t xml:space="preserve">created a Grandmothers session that can be delivered before a group starts </w:t>
      </w:r>
      <w:r w:rsidR="0001598B">
        <w:rPr>
          <w:rFonts w:ascii="Calibri" w:hAnsi="Calibri"/>
          <w:sz w:val="21"/>
          <w:szCs w:val="21"/>
          <w:shd w:val="clear" w:color="auto" w:fill="FFFFFF"/>
        </w:rPr>
        <w:t xml:space="preserve">especially </w:t>
      </w:r>
      <w:r w:rsidRPr="00564638">
        <w:rPr>
          <w:rFonts w:ascii="Calibri" w:hAnsi="Calibri"/>
          <w:sz w:val="21"/>
          <w:szCs w:val="21"/>
          <w:shd w:val="clear" w:color="auto" w:fill="FFFFFF"/>
        </w:rPr>
        <w:t>to support the mother-in-laws to allow their daughter-in-laws to attend the session and realise the benefits that coming to the groups will bring to their grandchild.</w:t>
      </w:r>
      <w:r>
        <w:rPr>
          <w:rFonts w:ascii="Calibri" w:hAnsi="Calibri"/>
          <w:sz w:val="21"/>
          <w:szCs w:val="21"/>
          <w:shd w:val="clear" w:color="auto" w:fill="FFFFFF"/>
        </w:rPr>
        <w:t xml:space="preserve"> Further, </w:t>
      </w:r>
      <w:r>
        <w:rPr>
          <w:rFonts w:ascii="Calibri" w:hAnsi="Calibri" w:cs="Calibri"/>
          <w:sz w:val="21"/>
          <w:szCs w:val="21"/>
        </w:rPr>
        <w:t xml:space="preserve">the recruitment to the ‘Dad’s group’ – the </w:t>
      </w:r>
      <w:r w:rsidRPr="00E14B66">
        <w:rPr>
          <w:rFonts w:ascii="Calibri" w:hAnsi="Calibri" w:cs="Calibri"/>
          <w:i/>
          <w:sz w:val="21"/>
          <w:szCs w:val="21"/>
        </w:rPr>
        <w:t>Mellow Dads</w:t>
      </w:r>
      <w:r>
        <w:rPr>
          <w:rFonts w:ascii="Calibri" w:hAnsi="Calibri" w:cs="Calibri"/>
          <w:sz w:val="21"/>
          <w:szCs w:val="21"/>
        </w:rPr>
        <w:t xml:space="preserve"> programme – was a very significant breakthrough in terms of acknowledging the role of fathers in caring for their children and encouraging them to talk together about family life. In this way, and in others, the PFF project has worked within the Tajikistan cultural context but also stretched it.</w:t>
      </w:r>
    </w:p>
    <w:p w:rsidR="00CC113B" w:rsidRDefault="00730681" w:rsidP="00CC113B">
      <w:pPr>
        <w:rPr>
          <w:rFonts w:ascii="Calibri" w:hAnsi="Calibri" w:cs="Calibri"/>
          <w:sz w:val="21"/>
          <w:szCs w:val="21"/>
        </w:rPr>
      </w:pPr>
      <w:r>
        <w:rPr>
          <w:rFonts w:ascii="Calibri" w:hAnsi="Calibri" w:cs="Calibri"/>
          <w:sz w:val="21"/>
          <w:szCs w:val="21"/>
        </w:rPr>
        <w:t>M</w:t>
      </w:r>
      <w:r w:rsidR="0001598B">
        <w:rPr>
          <w:rFonts w:ascii="Calibri" w:hAnsi="Calibri" w:cs="Calibri"/>
          <w:sz w:val="21"/>
          <w:szCs w:val="21"/>
        </w:rPr>
        <w:t>P</w:t>
      </w:r>
      <w:r>
        <w:rPr>
          <w:rFonts w:ascii="Calibri" w:hAnsi="Calibri" w:cs="Calibri"/>
          <w:sz w:val="21"/>
          <w:szCs w:val="21"/>
        </w:rPr>
        <w:t xml:space="preserve"> groups have run throughout the project period in each of the two NGO Family Support Centres. Under the enthusiastic leadership of Iroda they have also operated in several other sites, including</w:t>
      </w:r>
      <w:r w:rsidR="0001598B">
        <w:rPr>
          <w:rFonts w:ascii="Calibri" w:hAnsi="Calibri" w:cs="Calibri"/>
          <w:sz w:val="21"/>
          <w:szCs w:val="21"/>
        </w:rPr>
        <w:t xml:space="preserve"> Iroda’s</w:t>
      </w:r>
      <w:r>
        <w:rPr>
          <w:rFonts w:ascii="Calibri" w:hAnsi="Calibri" w:cs="Calibri"/>
          <w:sz w:val="21"/>
          <w:szCs w:val="21"/>
        </w:rPr>
        <w:t xml:space="preserve"> own premises and that of other NGOs in Dushanbe and in the more rural Panjakent district. </w:t>
      </w:r>
    </w:p>
    <w:p w:rsidR="00CC113B" w:rsidRPr="007F1538" w:rsidRDefault="00730681" w:rsidP="00CC113B">
      <w:pPr>
        <w:rPr>
          <w:rFonts w:ascii="Calibri" w:hAnsi="Calibri" w:cs="Calibri"/>
          <w:sz w:val="21"/>
          <w:szCs w:val="21"/>
        </w:rPr>
      </w:pPr>
      <w:r w:rsidRPr="007F1538">
        <w:rPr>
          <w:rFonts w:ascii="Calibri" w:hAnsi="Calibri" w:cs="Calibri"/>
          <w:sz w:val="21"/>
          <w:szCs w:val="21"/>
        </w:rPr>
        <w:t xml:space="preserve">MP </w:t>
      </w:r>
      <w:r w:rsidR="00217456">
        <w:rPr>
          <w:rFonts w:ascii="Calibri" w:hAnsi="Calibri" w:cs="Calibri"/>
          <w:sz w:val="21"/>
          <w:szCs w:val="21"/>
        </w:rPr>
        <w:t>facilitators</w:t>
      </w:r>
      <w:r w:rsidRPr="007F1538">
        <w:rPr>
          <w:rFonts w:ascii="Calibri" w:hAnsi="Calibri" w:cs="Calibri"/>
          <w:sz w:val="21"/>
          <w:szCs w:val="21"/>
        </w:rPr>
        <w:t xml:space="preserve"> run 14-week structured parenting courses which are aimed at parents who are experiencing difficulties</w:t>
      </w:r>
      <w:r>
        <w:rPr>
          <w:rFonts w:ascii="Calibri" w:hAnsi="Calibri" w:cs="Calibri"/>
          <w:sz w:val="21"/>
          <w:szCs w:val="21"/>
        </w:rPr>
        <w:t>,</w:t>
      </w:r>
      <w:r w:rsidRPr="00CD673B">
        <w:rPr>
          <w:rFonts w:ascii="Calibri" w:hAnsi="Calibri" w:cs="Calibri"/>
          <w:sz w:val="21"/>
          <w:szCs w:val="21"/>
        </w:rPr>
        <w:t xml:space="preserve"> </w:t>
      </w:r>
      <w:r w:rsidRPr="007F1538">
        <w:rPr>
          <w:rFonts w:ascii="Calibri" w:hAnsi="Calibri" w:cs="Calibri"/>
          <w:sz w:val="21"/>
          <w:szCs w:val="21"/>
        </w:rPr>
        <w:t>for a variety of reasons</w:t>
      </w:r>
      <w:r>
        <w:rPr>
          <w:rFonts w:ascii="Calibri" w:hAnsi="Calibri" w:cs="Calibri"/>
          <w:sz w:val="21"/>
          <w:szCs w:val="21"/>
        </w:rPr>
        <w:t>,</w:t>
      </w:r>
      <w:r w:rsidRPr="007F1538">
        <w:rPr>
          <w:rFonts w:ascii="Calibri" w:hAnsi="Calibri" w:cs="Calibri"/>
          <w:sz w:val="21"/>
          <w:szCs w:val="21"/>
        </w:rPr>
        <w:t xml:space="preserve"> in taking care of their (young) </w:t>
      </w:r>
      <w:r w:rsidR="00651BBD" w:rsidRPr="007F1538">
        <w:rPr>
          <w:rFonts w:ascii="Calibri" w:hAnsi="Calibri" w:cs="Calibri"/>
          <w:sz w:val="21"/>
          <w:szCs w:val="21"/>
        </w:rPr>
        <w:t>children.</w:t>
      </w:r>
      <w:r w:rsidRPr="007F1538">
        <w:rPr>
          <w:rFonts w:ascii="Calibri" w:hAnsi="Calibri" w:cs="Calibri"/>
          <w:sz w:val="21"/>
          <w:szCs w:val="21"/>
        </w:rPr>
        <w:t xml:space="preserve"> The 1-day per week courses allow groups of parents to meet together and share their experiences of parenting, while receiving non-judgemental guidance and video-based feedback from </w:t>
      </w:r>
      <w:r w:rsidR="0001598B">
        <w:rPr>
          <w:rFonts w:ascii="Calibri" w:hAnsi="Calibri" w:cs="Calibri"/>
          <w:sz w:val="21"/>
          <w:szCs w:val="21"/>
        </w:rPr>
        <w:t>the</w:t>
      </w:r>
      <w:r w:rsidRPr="007F1538">
        <w:rPr>
          <w:rFonts w:ascii="Calibri" w:hAnsi="Calibri" w:cs="Calibri"/>
          <w:sz w:val="21"/>
          <w:szCs w:val="21"/>
        </w:rPr>
        <w:t xml:space="preserve"> </w:t>
      </w:r>
      <w:r w:rsidR="0001598B">
        <w:rPr>
          <w:rFonts w:ascii="Calibri" w:hAnsi="Calibri" w:cs="Calibri"/>
          <w:sz w:val="21"/>
          <w:szCs w:val="21"/>
        </w:rPr>
        <w:t>facilitators</w:t>
      </w:r>
      <w:r w:rsidRPr="007F1538">
        <w:rPr>
          <w:rFonts w:ascii="Calibri" w:hAnsi="Calibri" w:cs="Calibri"/>
          <w:sz w:val="21"/>
          <w:szCs w:val="21"/>
        </w:rPr>
        <w:t>.</w:t>
      </w:r>
      <w:r>
        <w:rPr>
          <w:rFonts w:ascii="Calibri" w:hAnsi="Calibri" w:cs="Calibri"/>
          <w:sz w:val="21"/>
          <w:szCs w:val="21"/>
        </w:rPr>
        <w:t xml:space="preserve"> There has been</w:t>
      </w:r>
      <w:r w:rsidRPr="007F1538">
        <w:rPr>
          <w:rFonts w:ascii="Calibri" w:hAnsi="Calibri" w:cs="Calibri"/>
          <w:sz w:val="21"/>
          <w:szCs w:val="21"/>
        </w:rPr>
        <w:t xml:space="preserve"> an average of eight parents in each group.</w:t>
      </w:r>
      <w:r>
        <w:rPr>
          <w:rFonts w:ascii="Calibri" w:hAnsi="Calibri" w:cs="Calibri"/>
          <w:sz w:val="21"/>
          <w:szCs w:val="21"/>
        </w:rPr>
        <w:t xml:space="preserve"> The programme also provides kindergarten care for the children while the parents are in their group.</w:t>
      </w:r>
    </w:p>
    <w:p w:rsidR="00CC113B" w:rsidRPr="007F1538" w:rsidRDefault="00730681" w:rsidP="00CC113B">
      <w:pPr>
        <w:rPr>
          <w:rFonts w:ascii="Calibri" w:hAnsi="Calibri" w:cs="Calibri"/>
          <w:sz w:val="21"/>
          <w:szCs w:val="21"/>
        </w:rPr>
      </w:pPr>
      <w:r w:rsidRPr="007F1538">
        <w:rPr>
          <w:rFonts w:ascii="Calibri" w:hAnsi="Calibri" w:cs="Calibri"/>
          <w:sz w:val="21"/>
          <w:szCs w:val="21"/>
        </w:rPr>
        <w:t>The Project ‘beneficiary targets’ include 30 MP groups being run over the period of th</w:t>
      </w:r>
      <w:r>
        <w:rPr>
          <w:rFonts w:ascii="Calibri" w:hAnsi="Calibri" w:cs="Calibri"/>
          <w:sz w:val="21"/>
          <w:szCs w:val="21"/>
        </w:rPr>
        <w:t xml:space="preserve">e grant, and the project has overtaken its </w:t>
      </w:r>
      <w:r w:rsidRPr="007F1538">
        <w:rPr>
          <w:rFonts w:ascii="Calibri" w:hAnsi="Calibri" w:cs="Calibri"/>
          <w:sz w:val="21"/>
          <w:szCs w:val="21"/>
        </w:rPr>
        <w:t xml:space="preserve">targets. The project has funded the MP coordinator, the translation of materials into Russian and Tajik, and many training sessions, so that there are enough Tajik staff available in different locations to deliver the groups. The delivery of all MP work is closely monitored and quality-controlled by MP staff at the </w:t>
      </w:r>
      <w:r>
        <w:rPr>
          <w:rFonts w:ascii="Calibri" w:hAnsi="Calibri" w:cs="Calibri"/>
          <w:sz w:val="21"/>
          <w:szCs w:val="21"/>
        </w:rPr>
        <w:t>organisation’s headquarters</w:t>
      </w:r>
      <w:r w:rsidRPr="007F1538">
        <w:rPr>
          <w:rFonts w:ascii="Calibri" w:hAnsi="Calibri" w:cs="Calibri"/>
          <w:sz w:val="21"/>
          <w:szCs w:val="21"/>
        </w:rPr>
        <w:t xml:space="preserve"> in Glasgow, Scotland. There are regular structured supervision sessions for all </w:t>
      </w:r>
      <w:r w:rsidR="006E4667">
        <w:rPr>
          <w:rFonts w:ascii="Calibri" w:hAnsi="Calibri" w:cs="Calibri"/>
          <w:sz w:val="21"/>
          <w:szCs w:val="21"/>
        </w:rPr>
        <w:t>facilitators</w:t>
      </w:r>
      <w:r w:rsidRPr="007F1538">
        <w:rPr>
          <w:rFonts w:ascii="Calibri" w:hAnsi="Calibri" w:cs="Calibri"/>
          <w:sz w:val="21"/>
          <w:szCs w:val="21"/>
        </w:rPr>
        <w:t xml:space="preserve">, using peer meetings and skype-based support from Glasgow, and annual refresher training. The MP coordinator and </w:t>
      </w:r>
      <w:r w:rsidR="0001598B">
        <w:rPr>
          <w:rFonts w:ascii="Calibri" w:hAnsi="Calibri" w:cs="Calibri"/>
          <w:sz w:val="21"/>
          <w:szCs w:val="21"/>
        </w:rPr>
        <w:t>facilitators</w:t>
      </w:r>
      <w:r w:rsidRPr="007F1538">
        <w:rPr>
          <w:rFonts w:ascii="Calibri" w:hAnsi="Calibri" w:cs="Calibri"/>
          <w:sz w:val="21"/>
          <w:szCs w:val="21"/>
        </w:rPr>
        <w:t xml:space="preserve"> in Tajikistan regularly report back to MP as well as HealthProm. As part of this monitoring and reporting back they have gathered many stories and have been able to make some statistical models of the positive impact the groups are making on participants.</w:t>
      </w:r>
    </w:p>
    <w:p w:rsidR="00CC113B" w:rsidRPr="007F1538" w:rsidRDefault="00730681" w:rsidP="00CC113B">
      <w:pPr>
        <w:rPr>
          <w:rFonts w:ascii="Calibri" w:hAnsi="Calibri" w:cs="Calibri"/>
          <w:sz w:val="21"/>
          <w:szCs w:val="21"/>
        </w:rPr>
      </w:pPr>
      <w:r w:rsidRPr="007F1538">
        <w:rPr>
          <w:rFonts w:ascii="Calibri" w:hAnsi="Calibri" w:cs="Calibri"/>
          <w:sz w:val="21"/>
          <w:szCs w:val="21"/>
        </w:rPr>
        <w:t>The following account of ‘Z’ and her family was gathered for use by MP in its reporting procedures. It is quoted here as it illustra</w:t>
      </w:r>
      <w:r>
        <w:rPr>
          <w:rFonts w:ascii="Calibri" w:hAnsi="Calibri" w:cs="Calibri"/>
          <w:sz w:val="21"/>
          <w:szCs w:val="21"/>
        </w:rPr>
        <w:t>tes</w:t>
      </w:r>
      <w:r w:rsidRPr="007F1538">
        <w:rPr>
          <w:rFonts w:ascii="Calibri" w:hAnsi="Calibri" w:cs="Calibri"/>
          <w:sz w:val="21"/>
          <w:szCs w:val="21"/>
        </w:rPr>
        <w:t xml:space="preserve"> many aspects of the serious family problems that this project was established to address; poverty and neglect, bereavement, extended family tensions, vulnerable mothers, children with special needs, accessing rights</w:t>
      </w:r>
      <w:r>
        <w:rPr>
          <w:rFonts w:ascii="Calibri" w:hAnsi="Calibri" w:cs="Calibri"/>
          <w:sz w:val="21"/>
          <w:szCs w:val="21"/>
        </w:rPr>
        <w:t>,</w:t>
      </w:r>
      <w:r w:rsidRPr="007F1538">
        <w:rPr>
          <w:rFonts w:ascii="Calibri" w:hAnsi="Calibri" w:cs="Calibri"/>
          <w:sz w:val="21"/>
          <w:szCs w:val="21"/>
        </w:rPr>
        <w:t xml:space="preserve"> and entitlements</w:t>
      </w:r>
      <w:r>
        <w:rPr>
          <w:rFonts w:ascii="Calibri" w:hAnsi="Calibri" w:cs="Calibri"/>
          <w:sz w:val="21"/>
          <w:szCs w:val="21"/>
        </w:rPr>
        <w:t>.</w:t>
      </w:r>
    </w:p>
    <w:p w:rsidR="00CC113B" w:rsidRPr="007F1538" w:rsidRDefault="00730681" w:rsidP="00CC113B">
      <w:pPr>
        <w:ind w:left="720"/>
        <w:rPr>
          <w:rFonts w:ascii="Calibri" w:hAnsi="Calibri" w:cs="Calibri"/>
          <w:sz w:val="21"/>
          <w:szCs w:val="21"/>
        </w:rPr>
      </w:pPr>
      <w:r w:rsidRPr="007F1538">
        <w:rPr>
          <w:rFonts w:ascii="Calibri" w:hAnsi="Calibri" w:cs="Calibri"/>
          <w:sz w:val="21"/>
          <w:szCs w:val="21"/>
        </w:rPr>
        <w:t>“Z. was born in a large family as an eighth child. During her childhood was suffered a lack of attention from her parents. At 16 she married and moved to live with her husband’s family, where she again felt lack of understanding, support and love. Eventually she returned to her family home with two children, because her husband left her. Unfortunately, at this stage, Z’s father died and the entire inheritance was left to her younger brother. The brother does not understand the sister's situation, and his wife constantly reproaches Z. and pushed her out of her parental home.</w:t>
      </w:r>
    </w:p>
    <w:p w:rsidR="00CC113B" w:rsidRPr="007F1538" w:rsidRDefault="00730681" w:rsidP="00CC113B">
      <w:pPr>
        <w:ind w:left="720"/>
        <w:rPr>
          <w:rFonts w:ascii="Calibri" w:hAnsi="Calibri" w:cs="Calibri"/>
          <w:sz w:val="21"/>
          <w:szCs w:val="21"/>
        </w:rPr>
      </w:pPr>
      <w:r w:rsidRPr="007F1538">
        <w:rPr>
          <w:rFonts w:ascii="Calibri" w:hAnsi="Calibri" w:cs="Calibri"/>
          <w:sz w:val="21"/>
          <w:szCs w:val="21"/>
        </w:rPr>
        <w:t>The eldest child of Z. is very hyperactive and not obedient and the whole family wanted her to take him to the orphanage, since she cannot leave him and go to work to earn and provide for her children and herself. But Z. was always looking for ways to get her son in a regular school, because she did not want to give him to a boarding school. At the clinic, she was sent to Psycho-Medical Pedagogical Commission (a multi-disciplinary panel who make assessments of children), where she was advised to contact the centre to support her child. After we offered her participation in the MP group. After entering the group, she realized that the child needed support, and he has the right to go to school with his peers. Since joining the group, we helped her to formally register her son’s disability, because before that she did not understand and did not know where to turn. After 2 months, she was able to get a child to school, which is located next to her house.</w:t>
      </w:r>
    </w:p>
    <w:p w:rsidR="00CC113B" w:rsidRPr="007F1538" w:rsidRDefault="00730681" w:rsidP="00CC113B">
      <w:pPr>
        <w:ind w:left="720"/>
        <w:rPr>
          <w:rFonts w:ascii="Calibri" w:hAnsi="Calibri" w:cs="Calibri"/>
          <w:sz w:val="21"/>
          <w:szCs w:val="21"/>
        </w:rPr>
      </w:pPr>
      <w:r w:rsidRPr="007F1538">
        <w:rPr>
          <w:rFonts w:ascii="Calibri" w:hAnsi="Calibri" w:cs="Calibri"/>
          <w:sz w:val="21"/>
          <w:szCs w:val="21"/>
        </w:rPr>
        <w:t>The situation in the family also changed for the better. Z. was able to talk with her mother and brother, explain her rights to them and protect herself and her children. During the passage of the group, changes in Z. was very obvious, she began to dress carefully, take care of herself, and was able to get a job. After this, the husband, having learned that the situation in the family had changed and Z. changed, he decided to return to the family for the children. At the final video filming in the family, we saw that the father in the family, he helps his son with the home work, communicates, goes with him to school. They all cook dinner together, and Z. is joyful and happy that her husband has returned to the family, and helps her in raising children and doing housework.”</w:t>
      </w:r>
    </w:p>
    <w:p w:rsidR="00CC113B" w:rsidRPr="007F1538" w:rsidRDefault="00730681" w:rsidP="00CC113B">
      <w:pPr>
        <w:ind w:firstLine="720"/>
        <w:rPr>
          <w:rFonts w:ascii="Calibri" w:hAnsi="Calibri" w:cs="Calibri"/>
          <w:sz w:val="21"/>
          <w:szCs w:val="21"/>
        </w:rPr>
      </w:pPr>
      <w:r w:rsidRPr="007F1538">
        <w:rPr>
          <w:rFonts w:ascii="Calibri" w:hAnsi="Calibri" w:cs="Calibri"/>
          <w:sz w:val="21"/>
          <w:szCs w:val="21"/>
        </w:rPr>
        <w:t>(extracted from MP monitoring report 2018)</w:t>
      </w:r>
    </w:p>
    <w:p w:rsidR="00CC113B" w:rsidRPr="007F1538" w:rsidRDefault="00730681" w:rsidP="00CC113B">
      <w:pPr>
        <w:rPr>
          <w:rFonts w:ascii="Calibri" w:hAnsi="Calibri" w:cs="Calibri"/>
          <w:sz w:val="21"/>
          <w:szCs w:val="21"/>
        </w:rPr>
      </w:pPr>
      <w:r w:rsidRPr="007F1538">
        <w:rPr>
          <w:rFonts w:ascii="Calibri" w:hAnsi="Calibri" w:cs="Calibri"/>
          <w:sz w:val="21"/>
          <w:szCs w:val="21"/>
        </w:rPr>
        <w:t xml:space="preserve">The MP organisation had started with one main course – simply called </w:t>
      </w:r>
      <w:r w:rsidRPr="001A1385">
        <w:rPr>
          <w:rFonts w:ascii="Calibri" w:hAnsi="Calibri" w:cs="Calibri"/>
          <w:i/>
          <w:sz w:val="21"/>
          <w:szCs w:val="21"/>
        </w:rPr>
        <w:t>Mellow Parenting</w:t>
      </w:r>
      <w:r w:rsidRPr="007F1538">
        <w:rPr>
          <w:rFonts w:ascii="Calibri" w:hAnsi="Calibri" w:cs="Calibri"/>
          <w:sz w:val="21"/>
          <w:szCs w:val="21"/>
        </w:rPr>
        <w:t xml:space="preserve">, aimed at parents with young children (under 3 years). </w:t>
      </w:r>
      <w:r>
        <w:rPr>
          <w:rFonts w:ascii="Calibri" w:hAnsi="Calibri" w:cs="Calibri"/>
          <w:sz w:val="21"/>
          <w:szCs w:val="21"/>
        </w:rPr>
        <w:t>S</w:t>
      </w:r>
      <w:r w:rsidRPr="007F1538">
        <w:rPr>
          <w:rFonts w:ascii="Calibri" w:hAnsi="Calibri" w:cs="Calibri"/>
          <w:sz w:val="21"/>
          <w:szCs w:val="21"/>
        </w:rPr>
        <w:t>everal new variations, based on the same model of delivery</w:t>
      </w:r>
      <w:r>
        <w:rPr>
          <w:rFonts w:ascii="Calibri" w:hAnsi="Calibri" w:cs="Calibri"/>
          <w:sz w:val="21"/>
          <w:szCs w:val="21"/>
        </w:rPr>
        <w:t xml:space="preserve"> are now delivered</w:t>
      </w:r>
      <w:r w:rsidRPr="007F1538">
        <w:rPr>
          <w:rFonts w:ascii="Calibri" w:hAnsi="Calibri" w:cs="Calibri"/>
          <w:sz w:val="21"/>
          <w:szCs w:val="21"/>
        </w:rPr>
        <w:t>; Mellow Dads</w:t>
      </w:r>
      <w:r>
        <w:rPr>
          <w:rFonts w:ascii="Calibri" w:hAnsi="Calibri" w:cs="Calibri"/>
          <w:sz w:val="21"/>
          <w:szCs w:val="21"/>
        </w:rPr>
        <w:t>,</w:t>
      </w:r>
      <w:r w:rsidRPr="007F1538">
        <w:rPr>
          <w:rFonts w:ascii="Calibri" w:hAnsi="Calibri" w:cs="Calibri"/>
          <w:sz w:val="21"/>
          <w:szCs w:val="21"/>
        </w:rPr>
        <w:t xml:space="preserve"> aimed at fathers and Mellow Bumps</w:t>
      </w:r>
      <w:r>
        <w:rPr>
          <w:rFonts w:ascii="Calibri" w:hAnsi="Calibri" w:cs="Calibri"/>
          <w:sz w:val="21"/>
          <w:szCs w:val="21"/>
        </w:rPr>
        <w:t>,</w:t>
      </w:r>
      <w:r w:rsidRPr="007F1538">
        <w:rPr>
          <w:rFonts w:ascii="Calibri" w:hAnsi="Calibri" w:cs="Calibri"/>
          <w:sz w:val="21"/>
          <w:szCs w:val="21"/>
        </w:rPr>
        <w:t xml:space="preserve"> aimed at pregnant women. </w:t>
      </w:r>
      <w:r>
        <w:rPr>
          <w:rFonts w:ascii="Calibri" w:hAnsi="Calibri" w:cs="Calibri"/>
          <w:sz w:val="21"/>
          <w:szCs w:val="21"/>
        </w:rPr>
        <w:t>I</w:t>
      </w:r>
      <w:r w:rsidRPr="007F1538">
        <w:rPr>
          <w:rFonts w:ascii="Calibri" w:hAnsi="Calibri" w:cs="Calibri"/>
          <w:sz w:val="21"/>
          <w:szCs w:val="21"/>
        </w:rPr>
        <w:t>n Tajikistan</w:t>
      </w:r>
      <w:r>
        <w:rPr>
          <w:rFonts w:ascii="Calibri" w:hAnsi="Calibri" w:cs="Calibri"/>
          <w:sz w:val="21"/>
          <w:szCs w:val="21"/>
        </w:rPr>
        <w:t>,</w:t>
      </w:r>
      <w:r w:rsidRPr="007F1538">
        <w:rPr>
          <w:rFonts w:ascii="Calibri" w:hAnsi="Calibri" w:cs="Calibri"/>
          <w:sz w:val="21"/>
          <w:szCs w:val="21"/>
        </w:rPr>
        <w:t xml:space="preserve"> most of the courses delivered have been </w:t>
      </w:r>
      <w:r w:rsidRPr="001A1385">
        <w:rPr>
          <w:rFonts w:ascii="Calibri" w:hAnsi="Calibri" w:cs="Calibri"/>
          <w:i/>
          <w:sz w:val="21"/>
          <w:szCs w:val="21"/>
        </w:rPr>
        <w:t>Mellow Parenting</w:t>
      </w:r>
      <w:r>
        <w:rPr>
          <w:rFonts w:ascii="Calibri" w:hAnsi="Calibri" w:cs="Calibri"/>
          <w:sz w:val="21"/>
          <w:szCs w:val="21"/>
        </w:rPr>
        <w:t>,</w:t>
      </w:r>
      <w:r w:rsidRPr="007F1538">
        <w:rPr>
          <w:rFonts w:ascii="Calibri" w:hAnsi="Calibri" w:cs="Calibri"/>
          <w:sz w:val="21"/>
          <w:szCs w:val="21"/>
        </w:rPr>
        <w:t xml:space="preserve"> but </w:t>
      </w:r>
      <w:r>
        <w:rPr>
          <w:rFonts w:ascii="Calibri" w:hAnsi="Calibri" w:cs="Calibri"/>
          <w:sz w:val="21"/>
          <w:szCs w:val="21"/>
        </w:rPr>
        <w:t xml:space="preserve">the </w:t>
      </w:r>
      <w:r w:rsidR="0001598B">
        <w:rPr>
          <w:rFonts w:ascii="Calibri" w:hAnsi="Calibri" w:cs="Calibri"/>
          <w:sz w:val="21"/>
          <w:szCs w:val="21"/>
        </w:rPr>
        <w:t>facilitators</w:t>
      </w:r>
      <w:r>
        <w:rPr>
          <w:rFonts w:ascii="Calibri" w:hAnsi="Calibri" w:cs="Calibri"/>
          <w:sz w:val="21"/>
          <w:szCs w:val="21"/>
        </w:rPr>
        <w:t xml:space="preserve"> have been successful in running both Mellow Bumps and Mellow Dads several times in the latter part of the project</w:t>
      </w:r>
      <w:r w:rsidRPr="007F1538">
        <w:rPr>
          <w:rFonts w:ascii="Calibri" w:hAnsi="Calibri" w:cs="Calibri"/>
          <w:sz w:val="21"/>
          <w:szCs w:val="21"/>
        </w:rPr>
        <w:t>.</w:t>
      </w:r>
    </w:p>
    <w:p w:rsidR="00CC113B" w:rsidRPr="00AA782F" w:rsidRDefault="00CC113B" w:rsidP="00CC113B">
      <w:pPr>
        <w:rPr>
          <w:rFonts w:ascii="Calibri" w:hAnsi="Calibri" w:cs="Calibri"/>
          <w:sz w:val="21"/>
          <w:szCs w:val="21"/>
        </w:rPr>
      </w:pPr>
    </w:p>
    <w:p w:rsidR="00CC113B" w:rsidRDefault="00730681" w:rsidP="00CC113B">
      <w:pPr>
        <w:pStyle w:val="Heading3"/>
      </w:pPr>
      <w:bookmarkStart w:id="60" w:name="_Toc53674303"/>
      <w:r>
        <w:t>Using standardised child development tools</w:t>
      </w:r>
      <w:bookmarkEnd w:id="60"/>
    </w:p>
    <w:p w:rsidR="00651BBD" w:rsidRDefault="00651BBD" w:rsidP="00CC113B">
      <w:pPr>
        <w:rPr>
          <w:rFonts w:ascii="Calibri" w:hAnsi="Calibri" w:cs="Calibri"/>
          <w:sz w:val="21"/>
          <w:szCs w:val="21"/>
        </w:rPr>
      </w:pPr>
    </w:p>
    <w:p w:rsidR="00CC113B" w:rsidRPr="0094673F" w:rsidRDefault="00730681" w:rsidP="00CC113B">
      <w:pPr>
        <w:rPr>
          <w:rFonts w:ascii="Calibri" w:hAnsi="Calibri" w:cs="Calibri"/>
          <w:sz w:val="21"/>
          <w:szCs w:val="21"/>
        </w:rPr>
      </w:pPr>
      <w:r>
        <w:rPr>
          <w:rFonts w:ascii="Calibri" w:hAnsi="Calibri" w:cs="Calibri"/>
          <w:sz w:val="21"/>
          <w:szCs w:val="21"/>
        </w:rPr>
        <w:t>T</w:t>
      </w:r>
      <w:r w:rsidRPr="0094673F">
        <w:rPr>
          <w:rFonts w:ascii="Calibri" w:hAnsi="Calibri" w:cs="Calibri"/>
          <w:sz w:val="21"/>
          <w:szCs w:val="21"/>
        </w:rPr>
        <w:t xml:space="preserve">he FSC staff were trained in </w:t>
      </w:r>
      <w:r>
        <w:rPr>
          <w:rFonts w:ascii="Calibri" w:hAnsi="Calibri" w:cs="Calibri"/>
          <w:sz w:val="21"/>
          <w:szCs w:val="21"/>
        </w:rPr>
        <w:t xml:space="preserve">and began to </w:t>
      </w:r>
      <w:r w:rsidRPr="0094673F">
        <w:rPr>
          <w:rFonts w:ascii="Calibri" w:hAnsi="Calibri" w:cs="Calibri"/>
          <w:sz w:val="21"/>
          <w:szCs w:val="21"/>
        </w:rPr>
        <w:t>the use standardised child development and family functioning tools</w:t>
      </w:r>
      <w:r>
        <w:rPr>
          <w:rFonts w:ascii="Calibri" w:hAnsi="Calibri" w:cs="Calibri"/>
          <w:sz w:val="21"/>
          <w:szCs w:val="21"/>
        </w:rPr>
        <w:t xml:space="preserve"> to enhance t</w:t>
      </w:r>
      <w:r w:rsidRPr="0094673F">
        <w:rPr>
          <w:rFonts w:ascii="Calibri" w:hAnsi="Calibri" w:cs="Calibri"/>
          <w:sz w:val="21"/>
          <w:szCs w:val="21"/>
        </w:rPr>
        <w:t>he quality o</w:t>
      </w:r>
      <w:r>
        <w:rPr>
          <w:rFonts w:ascii="Calibri" w:hAnsi="Calibri" w:cs="Calibri"/>
          <w:sz w:val="21"/>
          <w:szCs w:val="21"/>
        </w:rPr>
        <w:t>f case management</w:t>
      </w:r>
      <w:r w:rsidRPr="0094673F">
        <w:rPr>
          <w:rFonts w:ascii="Calibri" w:hAnsi="Calibri" w:cs="Calibri"/>
          <w:sz w:val="21"/>
          <w:szCs w:val="21"/>
        </w:rPr>
        <w:t xml:space="preserve">. </w:t>
      </w:r>
    </w:p>
    <w:p w:rsidR="00CC113B" w:rsidRDefault="00730681" w:rsidP="00CC113B">
      <w:pPr>
        <w:rPr>
          <w:rFonts w:ascii="Calibri" w:hAnsi="Calibri" w:cs="Calibri"/>
          <w:sz w:val="21"/>
          <w:szCs w:val="21"/>
        </w:rPr>
      </w:pPr>
      <w:r w:rsidRPr="0094673F">
        <w:rPr>
          <w:rFonts w:ascii="Calibri" w:hAnsi="Calibri" w:cs="Calibri"/>
          <w:sz w:val="21"/>
          <w:szCs w:val="21"/>
        </w:rPr>
        <w:t xml:space="preserve">Staff were trained to enter data into a </w:t>
      </w:r>
      <w:r>
        <w:rPr>
          <w:rFonts w:ascii="Calibri" w:hAnsi="Calibri" w:cs="Calibri"/>
          <w:sz w:val="21"/>
          <w:szCs w:val="21"/>
        </w:rPr>
        <w:t xml:space="preserve">digital </w:t>
      </w:r>
      <w:r w:rsidRPr="0094673F">
        <w:rPr>
          <w:rFonts w:ascii="Calibri" w:hAnsi="Calibri" w:cs="Calibri"/>
          <w:sz w:val="21"/>
          <w:szCs w:val="21"/>
        </w:rPr>
        <w:t xml:space="preserve">tablet and upload to a confidential website, and these are now included in a 3-monthly review of all the cases held by the centres.  A data manager compiles the data for statistical and qualitative analysis.  </w:t>
      </w:r>
    </w:p>
    <w:p w:rsidR="00CC113B" w:rsidRPr="0094673F" w:rsidRDefault="00730681" w:rsidP="00CC113B">
      <w:pPr>
        <w:rPr>
          <w:rFonts w:ascii="Calibri" w:hAnsi="Calibri" w:cs="Calibri"/>
          <w:sz w:val="21"/>
          <w:szCs w:val="21"/>
        </w:rPr>
      </w:pPr>
      <w:r w:rsidRPr="0094673F">
        <w:rPr>
          <w:rFonts w:ascii="Calibri" w:hAnsi="Calibri" w:cs="Calibri"/>
          <w:sz w:val="21"/>
          <w:szCs w:val="21"/>
        </w:rPr>
        <w:t>The various tools being adapted for use by the PFF NGOs include the following:</w:t>
      </w:r>
    </w:p>
    <w:p w:rsidR="00CC113B" w:rsidRPr="0094673F" w:rsidRDefault="00730681" w:rsidP="00CC113B">
      <w:pPr>
        <w:pStyle w:val="ListParagraph"/>
        <w:numPr>
          <w:ilvl w:val="0"/>
          <w:numId w:val="18"/>
        </w:numPr>
        <w:rPr>
          <w:rFonts w:ascii="Calibri" w:hAnsi="Calibri" w:cs="Calibri"/>
          <w:sz w:val="21"/>
          <w:szCs w:val="21"/>
        </w:rPr>
      </w:pPr>
      <w:r w:rsidRPr="0094673F">
        <w:rPr>
          <w:rFonts w:ascii="Calibri" w:hAnsi="Calibri" w:cs="Calibri"/>
          <w:sz w:val="21"/>
          <w:szCs w:val="21"/>
        </w:rPr>
        <w:t>Plan for Monitoring (P4M) (Developmental scores in key doma</w:t>
      </w:r>
      <w:r>
        <w:rPr>
          <w:rFonts w:ascii="Calibri" w:hAnsi="Calibri" w:cs="Calibri"/>
          <w:sz w:val="21"/>
          <w:szCs w:val="21"/>
        </w:rPr>
        <w:t>ins of child development are</w:t>
      </w:r>
      <w:r w:rsidRPr="0094673F">
        <w:rPr>
          <w:rFonts w:ascii="Calibri" w:hAnsi="Calibri" w:cs="Calibri"/>
          <w:sz w:val="21"/>
          <w:szCs w:val="21"/>
        </w:rPr>
        <w:t xml:space="preserve"> calculated using this tool)</w:t>
      </w:r>
    </w:p>
    <w:p w:rsidR="00CC113B" w:rsidRPr="0094673F" w:rsidRDefault="00730681" w:rsidP="00CC113B">
      <w:pPr>
        <w:pStyle w:val="ListParagraph"/>
        <w:numPr>
          <w:ilvl w:val="0"/>
          <w:numId w:val="18"/>
        </w:numPr>
        <w:rPr>
          <w:rFonts w:ascii="Calibri" w:hAnsi="Calibri" w:cs="Calibri"/>
          <w:sz w:val="21"/>
          <w:szCs w:val="21"/>
        </w:rPr>
      </w:pPr>
      <w:r w:rsidRPr="0094673F">
        <w:rPr>
          <w:rFonts w:ascii="Calibri" w:hAnsi="Calibri" w:cs="Calibri"/>
          <w:sz w:val="21"/>
          <w:szCs w:val="21"/>
        </w:rPr>
        <w:t>Observation of Mother/Child Interaction (OMCI) (standardised item list)</w:t>
      </w:r>
    </w:p>
    <w:p w:rsidR="00CC113B" w:rsidRPr="0094673F" w:rsidRDefault="00730681" w:rsidP="00CC113B">
      <w:pPr>
        <w:pStyle w:val="ListParagraph"/>
        <w:numPr>
          <w:ilvl w:val="0"/>
          <w:numId w:val="18"/>
        </w:numPr>
        <w:rPr>
          <w:rFonts w:ascii="Calibri" w:hAnsi="Calibri" w:cs="Calibri"/>
          <w:sz w:val="21"/>
          <w:szCs w:val="21"/>
        </w:rPr>
      </w:pPr>
      <w:r w:rsidRPr="0094673F">
        <w:rPr>
          <w:rFonts w:ascii="Calibri" w:hAnsi="Calibri" w:cs="Calibri"/>
          <w:sz w:val="21"/>
          <w:szCs w:val="21"/>
        </w:rPr>
        <w:t>Child Growth (height and weight for age)</w:t>
      </w:r>
    </w:p>
    <w:p w:rsidR="00CC113B" w:rsidRPr="0094673F" w:rsidRDefault="00730681" w:rsidP="00CC113B">
      <w:pPr>
        <w:pStyle w:val="ListParagraph"/>
        <w:numPr>
          <w:ilvl w:val="0"/>
          <w:numId w:val="18"/>
        </w:numPr>
        <w:rPr>
          <w:rFonts w:ascii="Calibri" w:hAnsi="Calibri" w:cs="Calibri"/>
          <w:sz w:val="21"/>
          <w:szCs w:val="21"/>
        </w:rPr>
      </w:pPr>
      <w:r w:rsidRPr="0094673F">
        <w:rPr>
          <w:rFonts w:ascii="Calibri" w:hAnsi="Calibri" w:cs="Calibri"/>
          <w:sz w:val="21"/>
          <w:szCs w:val="21"/>
        </w:rPr>
        <w:t xml:space="preserve">Case management (mainly used to keep check for required fidelity, quality and equality of interventions and measures) </w:t>
      </w:r>
    </w:p>
    <w:p w:rsidR="00CC113B" w:rsidRPr="0094673F" w:rsidRDefault="00730681" w:rsidP="00CC113B">
      <w:pPr>
        <w:pStyle w:val="ListParagraph"/>
        <w:numPr>
          <w:ilvl w:val="0"/>
          <w:numId w:val="18"/>
        </w:numPr>
        <w:rPr>
          <w:rFonts w:ascii="Calibri" w:hAnsi="Calibri" w:cs="Calibri"/>
          <w:sz w:val="21"/>
          <w:szCs w:val="21"/>
        </w:rPr>
      </w:pPr>
      <w:r w:rsidRPr="0094673F">
        <w:rPr>
          <w:rFonts w:ascii="Calibri" w:hAnsi="Calibri" w:cs="Calibri"/>
          <w:sz w:val="21"/>
          <w:szCs w:val="21"/>
        </w:rPr>
        <w:t>School readiness (assessed over various aspects)</w:t>
      </w:r>
    </w:p>
    <w:p w:rsidR="00CC113B" w:rsidRPr="0094673F" w:rsidRDefault="00730681" w:rsidP="00CC113B">
      <w:pPr>
        <w:pStyle w:val="ListParagraph"/>
        <w:numPr>
          <w:ilvl w:val="0"/>
          <w:numId w:val="18"/>
        </w:numPr>
        <w:rPr>
          <w:rFonts w:ascii="Calibri" w:hAnsi="Calibri" w:cs="Calibri"/>
          <w:sz w:val="21"/>
          <w:szCs w:val="21"/>
        </w:rPr>
      </w:pPr>
      <w:r w:rsidRPr="0094673F">
        <w:rPr>
          <w:rFonts w:ascii="Calibri" w:hAnsi="Calibri" w:cs="Calibri"/>
          <w:sz w:val="21"/>
          <w:szCs w:val="21"/>
        </w:rPr>
        <w:t>PhotoEvidence (a photograph-based qualitative tool used by social workers working with parents)</w:t>
      </w:r>
    </w:p>
    <w:p w:rsidR="00CC113B" w:rsidRPr="0094673F" w:rsidRDefault="00730681" w:rsidP="00CC113B">
      <w:pPr>
        <w:pStyle w:val="ListParagraph"/>
        <w:numPr>
          <w:ilvl w:val="0"/>
          <w:numId w:val="18"/>
        </w:numPr>
        <w:rPr>
          <w:rFonts w:ascii="Calibri" w:hAnsi="Calibri" w:cs="Calibri"/>
          <w:sz w:val="21"/>
          <w:szCs w:val="21"/>
        </w:rPr>
      </w:pPr>
      <w:r w:rsidRPr="0094673F">
        <w:rPr>
          <w:rFonts w:ascii="Calibri" w:hAnsi="Calibri" w:cs="Calibri"/>
          <w:sz w:val="21"/>
          <w:szCs w:val="21"/>
        </w:rPr>
        <w:t>Zelinsky (A child development monitoring tool)</w:t>
      </w:r>
    </w:p>
    <w:p w:rsidR="00CC113B" w:rsidRPr="0094673F" w:rsidRDefault="00730681" w:rsidP="00CC113B">
      <w:pPr>
        <w:pStyle w:val="ListParagraph"/>
        <w:numPr>
          <w:ilvl w:val="0"/>
          <w:numId w:val="18"/>
        </w:numPr>
        <w:rPr>
          <w:rFonts w:ascii="Calibri" w:hAnsi="Calibri" w:cs="Calibri"/>
          <w:sz w:val="21"/>
          <w:szCs w:val="21"/>
        </w:rPr>
      </w:pPr>
      <w:r w:rsidRPr="0094673F">
        <w:rPr>
          <w:rFonts w:ascii="Calibri" w:hAnsi="Calibri" w:cs="Calibri"/>
          <w:sz w:val="21"/>
          <w:szCs w:val="21"/>
        </w:rPr>
        <w:t>Netmaps (A qualitative tool describing children</w:t>
      </w:r>
      <w:r>
        <w:rPr>
          <w:rFonts w:ascii="Calibri" w:hAnsi="Calibri" w:cs="Calibri"/>
          <w:sz w:val="21"/>
          <w:szCs w:val="21"/>
        </w:rPr>
        <w:t xml:space="preserve"> and families’</w:t>
      </w:r>
      <w:r w:rsidRPr="0094673F">
        <w:rPr>
          <w:rFonts w:ascii="Calibri" w:hAnsi="Calibri" w:cs="Calibri"/>
          <w:sz w:val="21"/>
          <w:szCs w:val="21"/>
        </w:rPr>
        <w:t xml:space="preserve"> social networks and how they change over time).</w:t>
      </w:r>
    </w:p>
    <w:p w:rsidR="00CC113B" w:rsidRDefault="00730681" w:rsidP="00CC113B">
      <w:pPr>
        <w:rPr>
          <w:rFonts w:ascii="Calibri" w:hAnsi="Calibri" w:cs="Calibri"/>
          <w:sz w:val="21"/>
          <w:szCs w:val="21"/>
        </w:rPr>
      </w:pPr>
      <w:r w:rsidRPr="00137BAF">
        <w:rPr>
          <w:rFonts w:ascii="Calibri" w:hAnsi="Calibri" w:cs="Calibri"/>
          <w:sz w:val="21"/>
          <w:szCs w:val="21"/>
        </w:rPr>
        <w:t xml:space="preserve">This was introduced under funding and expertise from the </w:t>
      </w:r>
      <w:r w:rsidRPr="00137BAF">
        <w:rPr>
          <w:rFonts w:ascii="Calibri" w:hAnsi="Calibri" w:cs="Calibri"/>
          <w:i/>
          <w:sz w:val="21"/>
          <w:szCs w:val="21"/>
        </w:rPr>
        <w:t>Savings Brains</w:t>
      </w:r>
      <w:r w:rsidRPr="00137BAF">
        <w:rPr>
          <w:rFonts w:ascii="Calibri" w:hAnsi="Calibri" w:cs="Calibri"/>
          <w:sz w:val="21"/>
          <w:szCs w:val="21"/>
        </w:rPr>
        <w:t xml:space="preserve"> programme run by Grand Challenges Canada.</w:t>
      </w:r>
      <w:r w:rsidRPr="0094673F">
        <w:rPr>
          <w:rFonts w:ascii="Calibri" w:hAnsi="Calibri" w:cs="Calibri"/>
          <w:sz w:val="21"/>
          <w:szCs w:val="21"/>
        </w:rPr>
        <w:t xml:space="preserve"> The </w:t>
      </w:r>
      <w:r w:rsidRPr="0094673F">
        <w:rPr>
          <w:rFonts w:ascii="Calibri" w:hAnsi="Calibri" w:cs="Calibri"/>
          <w:i/>
          <w:sz w:val="21"/>
          <w:szCs w:val="21"/>
        </w:rPr>
        <w:t>Saving Brains</w:t>
      </w:r>
      <w:r w:rsidRPr="0094673F">
        <w:rPr>
          <w:rFonts w:ascii="Calibri" w:hAnsi="Calibri" w:cs="Calibri"/>
          <w:sz w:val="21"/>
          <w:szCs w:val="21"/>
        </w:rPr>
        <w:t xml:space="preserve"> programme aims to support innovative approaches to strengthen the care of vulnerable babies and infants using evidence-informed approaches, collating data from diverse global regions in order to build knowledge about effective interventions. This partnership allowed the FSC staff teams to learn about and gradually implement a number of standard</w:t>
      </w:r>
      <w:r>
        <w:rPr>
          <w:rFonts w:ascii="Calibri" w:hAnsi="Calibri" w:cs="Calibri"/>
          <w:sz w:val="21"/>
          <w:szCs w:val="21"/>
        </w:rPr>
        <w:t xml:space="preserve">ised ‘tools’ which provide </w:t>
      </w:r>
      <w:r w:rsidRPr="0094673F">
        <w:rPr>
          <w:rFonts w:ascii="Calibri" w:hAnsi="Calibri" w:cs="Calibri"/>
          <w:sz w:val="21"/>
          <w:szCs w:val="21"/>
        </w:rPr>
        <w:t xml:space="preserve">resources for direct work with parents – such as a ‘school readiness’ tool, and measures of the child’s physical, social and emotional development. Using these tools and collating the data generated by them </w:t>
      </w:r>
      <w:r>
        <w:rPr>
          <w:rFonts w:ascii="Calibri" w:hAnsi="Calibri" w:cs="Calibri"/>
          <w:sz w:val="21"/>
          <w:szCs w:val="21"/>
        </w:rPr>
        <w:t>provides a measure</w:t>
      </w:r>
      <w:r w:rsidRPr="0094673F">
        <w:rPr>
          <w:rFonts w:ascii="Calibri" w:hAnsi="Calibri" w:cs="Calibri"/>
          <w:sz w:val="21"/>
          <w:szCs w:val="21"/>
        </w:rPr>
        <w:t xml:space="preserve"> of the developmental gains of children receiving social services suppor</w:t>
      </w:r>
      <w:r>
        <w:rPr>
          <w:rFonts w:ascii="Calibri" w:hAnsi="Calibri" w:cs="Calibri"/>
          <w:sz w:val="21"/>
          <w:szCs w:val="21"/>
        </w:rPr>
        <w:t>t</w:t>
      </w:r>
      <w:r w:rsidRPr="0094673F">
        <w:rPr>
          <w:rFonts w:ascii="Calibri" w:hAnsi="Calibri" w:cs="Calibri"/>
          <w:sz w:val="21"/>
          <w:szCs w:val="21"/>
        </w:rPr>
        <w:t xml:space="preserve">. </w:t>
      </w:r>
    </w:p>
    <w:p w:rsidR="00CC113B" w:rsidRPr="0094673F" w:rsidRDefault="00730681" w:rsidP="00CC113B">
      <w:pPr>
        <w:rPr>
          <w:rFonts w:ascii="Calibri" w:hAnsi="Calibri" w:cs="Calibri"/>
          <w:sz w:val="21"/>
          <w:szCs w:val="21"/>
        </w:rPr>
      </w:pPr>
      <w:r>
        <w:rPr>
          <w:rFonts w:ascii="Calibri" w:eastAsia="Calibri" w:hAnsi="Calibri" w:cs="Times New Roman"/>
          <w:sz w:val="21"/>
          <w:szCs w:val="21"/>
        </w:rPr>
        <w:t>The ‘challenge’ the project set itself with Grand Challenges Canada was to prove the concept that replacing institutional care in Tajikistan with an innovative set of interventions has a positive effect on child brain development in the first 1,000 days</w:t>
      </w:r>
      <w:r w:rsidR="0001598B">
        <w:rPr>
          <w:rFonts w:ascii="Calibri" w:eastAsia="Calibri" w:hAnsi="Calibri" w:cs="Times New Roman"/>
          <w:sz w:val="21"/>
          <w:szCs w:val="21"/>
        </w:rPr>
        <w:t xml:space="preserve"> of a child’s life</w:t>
      </w:r>
      <w:r>
        <w:rPr>
          <w:rFonts w:ascii="Calibri" w:eastAsia="Calibri" w:hAnsi="Calibri" w:cs="Times New Roman"/>
          <w:sz w:val="21"/>
          <w:szCs w:val="21"/>
        </w:rPr>
        <w:t xml:space="preserve">. </w:t>
      </w:r>
    </w:p>
    <w:p w:rsidR="00CC113B" w:rsidRPr="0094673F" w:rsidRDefault="00730681" w:rsidP="00CC113B">
      <w:pPr>
        <w:pStyle w:val="Heading3"/>
      </w:pPr>
      <w:bookmarkStart w:id="61" w:name="_Toc53674304"/>
      <w:r w:rsidRPr="0094673F">
        <w:t>Measuring the progress of children</w:t>
      </w:r>
      <w:bookmarkEnd w:id="61"/>
    </w:p>
    <w:p w:rsidR="00CC113B" w:rsidRPr="0094673F" w:rsidRDefault="00730681" w:rsidP="00CC113B">
      <w:pPr>
        <w:rPr>
          <w:rFonts w:ascii="Calibri" w:hAnsi="Calibri" w:cs="Calibri"/>
          <w:sz w:val="21"/>
          <w:szCs w:val="21"/>
        </w:rPr>
      </w:pPr>
      <w:r>
        <w:rPr>
          <w:rFonts w:ascii="Calibri" w:hAnsi="Calibri" w:cs="Calibri"/>
          <w:sz w:val="21"/>
          <w:szCs w:val="21"/>
        </w:rPr>
        <w:t xml:space="preserve">The project managers believe that </w:t>
      </w:r>
      <w:r w:rsidRPr="0094673F">
        <w:rPr>
          <w:rFonts w:ascii="Calibri" w:hAnsi="Calibri" w:cs="Calibri"/>
          <w:sz w:val="21"/>
          <w:szCs w:val="21"/>
        </w:rPr>
        <w:t>this is the first time such data has been collected systematically in family and child social services in Tajikistan.  The following extract from a project report on the use of the tools gives a useful summary of what this work involved and how it has contributed to the strengthening of child and family social work practice</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During 2018 and 2019 we assessed 369 children using services at Marvorid and Umed measuring indicators of development.  318 of these children had a disability.  We measured growth, cognition, skills acquisition and social development.  We found:</w:t>
      </w:r>
    </w:p>
    <w:p w:rsidR="00CC113B" w:rsidRPr="0094673F" w:rsidRDefault="00730681" w:rsidP="00CC113B">
      <w:pPr>
        <w:spacing w:after="120"/>
        <w:ind w:firstLine="720"/>
        <w:rPr>
          <w:rFonts w:ascii="Calibri" w:hAnsi="Calibri" w:cs="Calibri"/>
          <w:sz w:val="21"/>
          <w:szCs w:val="21"/>
        </w:rPr>
      </w:pPr>
      <w:r w:rsidRPr="0094673F">
        <w:rPr>
          <w:rFonts w:ascii="Calibri" w:hAnsi="Calibri" w:cs="Calibri"/>
          <w:sz w:val="21"/>
          <w:szCs w:val="21"/>
        </w:rPr>
        <w:t>-</w:t>
      </w:r>
      <w:r w:rsidRPr="0094673F">
        <w:rPr>
          <w:rFonts w:ascii="Calibri" w:hAnsi="Calibri" w:cs="Calibri"/>
          <w:sz w:val="21"/>
          <w:szCs w:val="21"/>
        </w:rPr>
        <w:tab/>
        <w:t>90% showed improvement in contact between mother and child;</w:t>
      </w:r>
    </w:p>
    <w:p w:rsidR="00CC113B" w:rsidRPr="0094673F" w:rsidRDefault="00730681" w:rsidP="00CC113B">
      <w:pPr>
        <w:spacing w:after="120"/>
        <w:ind w:firstLine="720"/>
        <w:rPr>
          <w:rFonts w:ascii="Calibri" w:hAnsi="Calibri" w:cs="Calibri"/>
          <w:sz w:val="21"/>
          <w:szCs w:val="21"/>
        </w:rPr>
      </w:pPr>
      <w:r w:rsidRPr="0094673F">
        <w:rPr>
          <w:rFonts w:ascii="Calibri" w:hAnsi="Calibri" w:cs="Calibri"/>
          <w:sz w:val="21"/>
          <w:szCs w:val="21"/>
        </w:rPr>
        <w:t>-</w:t>
      </w:r>
      <w:r w:rsidRPr="0094673F">
        <w:rPr>
          <w:rFonts w:ascii="Calibri" w:hAnsi="Calibri" w:cs="Calibri"/>
          <w:sz w:val="21"/>
          <w:szCs w:val="21"/>
        </w:rPr>
        <w:tab/>
        <w:t>80% showed improved cognition;</w:t>
      </w:r>
    </w:p>
    <w:p w:rsidR="00CC113B" w:rsidRPr="0094673F" w:rsidRDefault="00730681" w:rsidP="00CC113B">
      <w:pPr>
        <w:spacing w:after="120"/>
        <w:ind w:firstLine="720"/>
        <w:rPr>
          <w:rFonts w:ascii="Calibri" w:hAnsi="Calibri" w:cs="Calibri"/>
          <w:sz w:val="21"/>
          <w:szCs w:val="21"/>
        </w:rPr>
      </w:pPr>
      <w:r w:rsidRPr="0094673F">
        <w:rPr>
          <w:rFonts w:ascii="Calibri" w:hAnsi="Calibri" w:cs="Calibri"/>
          <w:sz w:val="21"/>
          <w:szCs w:val="21"/>
        </w:rPr>
        <w:t>-</w:t>
      </w:r>
      <w:r w:rsidRPr="0094673F">
        <w:rPr>
          <w:rFonts w:ascii="Calibri" w:hAnsi="Calibri" w:cs="Calibri"/>
          <w:sz w:val="21"/>
          <w:szCs w:val="21"/>
        </w:rPr>
        <w:tab/>
        <w:t>88% of children improved physical growth;</w:t>
      </w:r>
    </w:p>
    <w:p w:rsidR="00CC113B" w:rsidRPr="0094673F" w:rsidRDefault="00730681" w:rsidP="00CC113B">
      <w:pPr>
        <w:spacing w:after="120"/>
        <w:ind w:firstLine="720"/>
        <w:rPr>
          <w:rFonts w:ascii="Calibri" w:hAnsi="Calibri" w:cs="Calibri"/>
          <w:sz w:val="21"/>
          <w:szCs w:val="21"/>
        </w:rPr>
      </w:pPr>
      <w:r w:rsidRPr="0094673F">
        <w:rPr>
          <w:rFonts w:ascii="Calibri" w:hAnsi="Calibri" w:cs="Calibri"/>
          <w:sz w:val="21"/>
          <w:szCs w:val="21"/>
        </w:rPr>
        <w:t>-</w:t>
      </w:r>
      <w:r w:rsidRPr="0094673F">
        <w:rPr>
          <w:rFonts w:ascii="Calibri" w:hAnsi="Calibri" w:cs="Calibri"/>
          <w:sz w:val="21"/>
          <w:szCs w:val="21"/>
        </w:rPr>
        <w:tab/>
        <w:t>45% of children acquired 6 or more new skills over 6 months;</w:t>
      </w:r>
    </w:p>
    <w:p w:rsidR="00CC113B" w:rsidRPr="0094673F" w:rsidRDefault="00730681" w:rsidP="00CC113B">
      <w:pPr>
        <w:spacing w:after="120"/>
        <w:ind w:firstLine="720"/>
        <w:rPr>
          <w:rFonts w:ascii="Calibri" w:hAnsi="Calibri" w:cs="Calibri"/>
          <w:sz w:val="21"/>
          <w:szCs w:val="21"/>
        </w:rPr>
      </w:pPr>
      <w:r w:rsidRPr="0094673F">
        <w:rPr>
          <w:rFonts w:ascii="Calibri" w:hAnsi="Calibri" w:cs="Calibri"/>
          <w:sz w:val="21"/>
          <w:szCs w:val="21"/>
        </w:rPr>
        <w:t>-</w:t>
      </w:r>
      <w:r w:rsidRPr="0094673F">
        <w:rPr>
          <w:rFonts w:ascii="Calibri" w:hAnsi="Calibri" w:cs="Calibri"/>
          <w:sz w:val="21"/>
          <w:szCs w:val="21"/>
        </w:rPr>
        <w:tab/>
        <w:t>70% of children improved their social/emotional development;</w:t>
      </w:r>
    </w:p>
    <w:p w:rsidR="00CC113B" w:rsidRPr="0094673F" w:rsidRDefault="00730681" w:rsidP="00CC113B">
      <w:pPr>
        <w:spacing w:after="120"/>
        <w:ind w:firstLine="720"/>
        <w:rPr>
          <w:rFonts w:ascii="Calibri" w:hAnsi="Calibri" w:cs="Calibri"/>
          <w:sz w:val="21"/>
          <w:szCs w:val="21"/>
        </w:rPr>
      </w:pPr>
      <w:r w:rsidRPr="0094673F">
        <w:rPr>
          <w:rFonts w:ascii="Calibri" w:hAnsi="Calibri" w:cs="Calibri"/>
          <w:sz w:val="21"/>
          <w:szCs w:val="21"/>
        </w:rPr>
        <w:t>-</w:t>
      </w:r>
      <w:r w:rsidRPr="0094673F">
        <w:rPr>
          <w:rFonts w:ascii="Calibri" w:hAnsi="Calibri" w:cs="Calibri"/>
          <w:sz w:val="21"/>
          <w:szCs w:val="21"/>
        </w:rPr>
        <w:tab/>
        <w:t xml:space="preserve">69% of children improved their speech and language skills; </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 xml:space="preserve">We have taken steps to incorporate skills and knowledge about data within our teams and for it to become an integral part of our daily work.  We have nominated and trained four ‘Data Champions’, two located in Khujand and two in Dushanbe.  </w:t>
      </w:r>
    </w:p>
    <w:p w:rsidR="00CC113B" w:rsidRPr="0094673F" w:rsidRDefault="00730681" w:rsidP="00CC113B">
      <w:pPr>
        <w:rPr>
          <w:rFonts w:ascii="Calibri" w:hAnsi="Calibri" w:cs="Calibri"/>
          <w:sz w:val="21"/>
          <w:szCs w:val="21"/>
        </w:rPr>
      </w:pPr>
      <w:r w:rsidRPr="0094673F">
        <w:rPr>
          <w:rFonts w:ascii="Calibri" w:hAnsi="Calibri" w:cs="Calibri"/>
          <w:sz w:val="21"/>
          <w:szCs w:val="21"/>
        </w:rPr>
        <w:tab/>
        <w:t>(extract from a Project report on the GCC funding impact)</w:t>
      </w:r>
    </w:p>
    <w:p w:rsidR="00CC113B" w:rsidRDefault="00730681" w:rsidP="00CC113B">
      <w:pPr>
        <w:rPr>
          <w:rFonts w:ascii="Calibri" w:hAnsi="Calibri" w:cs="Calibri"/>
          <w:sz w:val="21"/>
          <w:szCs w:val="21"/>
        </w:rPr>
      </w:pPr>
      <w:r w:rsidRPr="0094673F">
        <w:rPr>
          <w:rFonts w:ascii="Calibri" w:hAnsi="Calibri" w:cs="Calibri"/>
          <w:sz w:val="21"/>
          <w:szCs w:val="21"/>
        </w:rPr>
        <w:t>These skills, knowledge and overall social work orientation of the NGO staff have been gradually shared with some of the BH staff. The Directors of B</w:t>
      </w:r>
      <w:r>
        <w:rPr>
          <w:rFonts w:ascii="Calibri" w:hAnsi="Calibri" w:cs="Calibri"/>
          <w:sz w:val="21"/>
          <w:szCs w:val="21"/>
        </w:rPr>
        <w:t xml:space="preserve">aby </w:t>
      </w:r>
      <w:r w:rsidRPr="0094673F">
        <w:rPr>
          <w:rFonts w:ascii="Calibri" w:hAnsi="Calibri" w:cs="Calibri"/>
          <w:sz w:val="21"/>
          <w:szCs w:val="21"/>
        </w:rPr>
        <w:t>H</w:t>
      </w:r>
      <w:r>
        <w:rPr>
          <w:rFonts w:ascii="Calibri" w:hAnsi="Calibri" w:cs="Calibri"/>
          <w:sz w:val="21"/>
          <w:szCs w:val="21"/>
        </w:rPr>
        <w:t>ome</w:t>
      </w:r>
      <w:r w:rsidRPr="0094673F">
        <w:rPr>
          <w:rFonts w:ascii="Calibri" w:hAnsi="Calibri" w:cs="Calibri"/>
          <w:sz w:val="21"/>
          <w:szCs w:val="21"/>
        </w:rPr>
        <w:t>s report that all their staff have received training in key concepts such as attachment, brain development, and working in partnership with parents. However, to date only a few B</w:t>
      </w:r>
      <w:r>
        <w:rPr>
          <w:rFonts w:ascii="Calibri" w:hAnsi="Calibri" w:cs="Calibri"/>
          <w:sz w:val="21"/>
          <w:szCs w:val="21"/>
        </w:rPr>
        <w:t xml:space="preserve">aby </w:t>
      </w:r>
      <w:r w:rsidRPr="0094673F">
        <w:rPr>
          <w:rFonts w:ascii="Calibri" w:hAnsi="Calibri" w:cs="Calibri"/>
          <w:sz w:val="21"/>
          <w:szCs w:val="21"/>
        </w:rPr>
        <w:t>H</w:t>
      </w:r>
      <w:r>
        <w:rPr>
          <w:rFonts w:ascii="Calibri" w:hAnsi="Calibri" w:cs="Calibri"/>
          <w:sz w:val="21"/>
          <w:szCs w:val="21"/>
        </w:rPr>
        <w:t>ome</w:t>
      </w:r>
      <w:r w:rsidRPr="0094673F">
        <w:rPr>
          <w:rFonts w:ascii="Calibri" w:hAnsi="Calibri" w:cs="Calibri"/>
          <w:sz w:val="21"/>
          <w:szCs w:val="21"/>
        </w:rPr>
        <w:t xml:space="preserve"> staff have developed the more advanced practice skills in </w:t>
      </w:r>
      <w:r>
        <w:rPr>
          <w:rFonts w:ascii="Calibri" w:hAnsi="Calibri" w:cs="Calibri"/>
          <w:sz w:val="21"/>
          <w:szCs w:val="21"/>
        </w:rPr>
        <w:t xml:space="preserve">case management, </w:t>
      </w:r>
      <w:r w:rsidRPr="0094673F">
        <w:rPr>
          <w:rFonts w:ascii="Calibri" w:hAnsi="Calibri" w:cs="Calibri"/>
          <w:sz w:val="21"/>
          <w:szCs w:val="21"/>
        </w:rPr>
        <w:t>home visiting and family support, assessment and care-planning, when they have worked alongside NGO-staff on a particular case. The Directors report that in order to complete the transformation process they need the continued input from the NGO-partners to provide ongoing training and mentoring in the new ways of working.</w:t>
      </w:r>
    </w:p>
    <w:p w:rsidR="00CC113B" w:rsidRPr="00AA782F" w:rsidRDefault="00730681" w:rsidP="00CC113B">
      <w:pPr>
        <w:ind w:left="720"/>
        <w:rPr>
          <w:rFonts w:ascii="Calibri" w:hAnsi="Calibri" w:cs="Calibri"/>
          <w:sz w:val="21"/>
          <w:szCs w:val="21"/>
        </w:rPr>
      </w:pPr>
      <w:r w:rsidRPr="00AA782F">
        <w:rPr>
          <w:rFonts w:ascii="Calibri" w:hAnsi="Calibri" w:cs="Calibri"/>
          <w:sz w:val="21"/>
          <w:szCs w:val="21"/>
        </w:rPr>
        <w:t>‘Before we only focussed on health and nutrition. Now we do musical therapy, using instruments for each child, improving skills in play, role plays, creative play. Most children here are healthy [not disabled] but some have speech delay – we see improvement using small groups with the children, circle time, etc.’</w:t>
      </w:r>
    </w:p>
    <w:p w:rsidR="00CC113B" w:rsidRPr="00AA782F" w:rsidRDefault="00730681" w:rsidP="00CC113B">
      <w:pPr>
        <w:ind w:left="720"/>
        <w:rPr>
          <w:rFonts w:ascii="Calibri" w:hAnsi="Calibri" w:cs="Calibri"/>
          <w:sz w:val="21"/>
          <w:szCs w:val="21"/>
        </w:rPr>
      </w:pPr>
      <w:r w:rsidRPr="00AA782F">
        <w:rPr>
          <w:rFonts w:ascii="Calibri" w:hAnsi="Calibri" w:cs="Calibri"/>
          <w:sz w:val="21"/>
          <w:szCs w:val="21"/>
        </w:rPr>
        <w:t>‘Here is one example of working with parents. We have one boy, 5-years, his father died and his mother went to work in Russia. The in-laws rejected the mother after her husband died, so she went to work and put her son in the B</w:t>
      </w:r>
      <w:r>
        <w:rPr>
          <w:rFonts w:ascii="Calibri" w:hAnsi="Calibri" w:cs="Calibri"/>
          <w:sz w:val="21"/>
          <w:szCs w:val="21"/>
        </w:rPr>
        <w:t xml:space="preserve">aby </w:t>
      </w:r>
      <w:r w:rsidRPr="00AA782F">
        <w:rPr>
          <w:rFonts w:ascii="Calibri" w:hAnsi="Calibri" w:cs="Calibri"/>
          <w:sz w:val="21"/>
          <w:szCs w:val="21"/>
        </w:rPr>
        <w:t>H</w:t>
      </w:r>
      <w:r>
        <w:rPr>
          <w:rFonts w:ascii="Calibri" w:hAnsi="Calibri" w:cs="Calibri"/>
          <w:sz w:val="21"/>
          <w:szCs w:val="21"/>
        </w:rPr>
        <w:t>ome</w:t>
      </w:r>
      <w:r w:rsidRPr="00AA782F">
        <w:rPr>
          <w:rFonts w:ascii="Calibri" w:hAnsi="Calibri" w:cs="Calibri"/>
          <w:sz w:val="21"/>
          <w:szCs w:val="21"/>
        </w:rPr>
        <w:t>. Now we are doing regular phone calls with him and his mum, we are trying to keep the relationship going that way.’</w:t>
      </w:r>
    </w:p>
    <w:p w:rsidR="00CC113B" w:rsidRPr="00AA782F" w:rsidRDefault="00730681" w:rsidP="00CC113B">
      <w:pPr>
        <w:ind w:firstLine="720"/>
        <w:rPr>
          <w:rFonts w:ascii="Calibri" w:hAnsi="Calibri" w:cs="Calibri"/>
          <w:sz w:val="21"/>
          <w:szCs w:val="21"/>
        </w:rPr>
      </w:pPr>
      <w:r w:rsidRPr="00AA782F">
        <w:rPr>
          <w:rFonts w:ascii="Calibri" w:hAnsi="Calibri" w:cs="Calibri"/>
          <w:sz w:val="21"/>
          <w:szCs w:val="21"/>
        </w:rPr>
        <w:t>(Group of pedagogues and nurses from BH2)</w:t>
      </w:r>
    </w:p>
    <w:p w:rsidR="00CC113B" w:rsidRPr="00AA782F" w:rsidRDefault="00730681" w:rsidP="00CC113B">
      <w:pPr>
        <w:ind w:left="720"/>
        <w:rPr>
          <w:rFonts w:ascii="Calibri" w:hAnsi="Calibri" w:cs="Calibri"/>
          <w:sz w:val="21"/>
          <w:szCs w:val="21"/>
        </w:rPr>
      </w:pPr>
      <w:r w:rsidRPr="00AA782F">
        <w:rPr>
          <w:rFonts w:ascii="Calibri" w:hAnsi="Calibri" w:cs="Calibri"/>
          <w:sz w:val="21"/>
          <w:szCs w:val="21"/>
        </w:rPr>
        <w:t xml:space="preserve">Care-givers used to work only on basic care, now they focus on child development. There is much improved feeding of </w:t>
      </w:r>
      <w:r>
        <w:rPr>
          <w:rFonts w:ascii="Calibri" w:hAnsi="Calibri" w:cs="Calibri"/>
          <w:sz w:val="21"/>
          <w:szCs w:val="21"/>
        </w:rPr>
        <w:t>children with disabilities</w:t>
      </w:r>
      <w:r w:rsidRPr="00AA782F">
        <w:rPr>
          <w:rFonts w:ascii="Calibri" w:hAnsi="Calibri" w:cs="Calibri"/>
          <w:sz w:val="21"/>
          <w:szCs w:val="21"/>
        </w:rPr>
        <w:t xml:space="preserve"> and much improved sensory input. Now we work with families, to try to prevent admissions.’</w:t>
      </w:r>
    </w:p>
    <w:p w:rsidR="00CC113B" w:rsidRPr="0094673F" w:rsidRDefault="00730681" w:rsidP="00CC113B">
      <w:pPr>
        <w:rPr>
          <w:rFonts w:ascii="Calibri" w:hAnsi="Calibri" w:cs="Calibri"/>
          <w:sz w:val="21"/>
          <w:szCs w:val="21"/>
        </w:rPr>
      </w:pPr>
      <w:r w:rsidRPr="00AA782F">
        <w:rPr>
          <w:rFonts w:ascii="Calibri" w:hAnsi="Calibri" w:cs="Calibri"/>
          <w:sz w:val="21"/>
          <w:szCs w:val="21"/>
        </w:rPr>
        <w:tab/>
        <w:t>(Director, BH1</w:t>
      </w:r>
      <w:r>
        <w:rPr>
          <w:rFonts w:ascii="Calibri" w:hAnsi="Calibri" w:cs="Calibri"/>
          <w:sz w:val="21"/>
          <w:szCs w:val="21"/>
        </w:rPr>
        <w:t xml:space="preserve"> Dushanbe</w:t>
      </w:r>
      <w:r w:rsidRPr="00AA782F">
        <w:rPr>
          <w:rFonts w:ascii="Calibri" w:hAnsi="Calibri" w:cs="Calibri"/>
          <w:sz w:val="21"/>
          <w:szCs w:val="21"/>
        </w:rPr>
        <w:t>)</w:t>
      </w:r>
    </w:p>
    <w:p w:rsidR="00CC113B" w:rsidRPr="0094673F" w:rsidRDefault="00CC113B" w:rsidP="00CC113B">
      <w:pPr>
        <w:rPr>
          <w:rFonts w:ascii="Calibri" w:hAnsi="Calibri" w:cs="Calibri"/>
          <w:sz w:val="21"/>
          <w:szCs w:val="21"/>
        </w:rPr>
      </w:pPr>
    </w:p>
    <w:p w:rsidR="00CC113B" w:rsidRPr="0094673F" w:rsidRDefault="00730681" w:rsidP="00CC113B">
      <w:pPr>
        <w:pStyle w:val="Heading3"/>
        <w:rPr>
          <w:szCs w:val="24"/>
        </w:rPr>
      </w:pPr>
      <w:bookmarkStart w:id="62" w:name="_Toc53674305"/>
      <w:r>
        <w:rPr>
          <w:szCs w:val="24"/>
        </w:rPr>
        <w:t>Practice change embedded</w:t>
      </w:r>
      <w:bookmarkEnd w:id="62"/>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It is clear that child and family social work has been established </w:t>
      </w:r>
      <w:r>
        <w:rPr>
          <w:rFonts w:ascii="Calibri" w:hAnsi="Calibri" w:cs="Calibri"/>
          <w:sz w:val="21"/>
          <w:szCs w:val="21"/>
        </w:rPr>
        <w:t xml:space="preserve">in services for families with young children, </w:t>
      </w:r>
      <w:r w:rsidRPr="0094673F">
        <w:rPr>
          <w:rFonts w:ascii="Calibri" w:hAnsi="Calibri" w:cs="Calibri"/>
          <w:sz w:val="21"/>
          <w:szCs w:val="21"/>
        </w:rPr>
        <w:t>and is now embedded in the new F</w:t>
      </w:r>
      <w:r>
        <w:rPr>
          <w:rFonts w:ascii="Calibri" w:hAnsi="Calibri" w:cs="Calibri"/>
          <w:sz w:val="21"/>
          <w:szCs w:val="21"/>
        </w:rPr>
        <w:t xml:space="preserve">amily and </w:t>
      </w:r>
      <w:r w:rsidRPr="0094673F">
        <w:rPr>
          <w:rFonts w:ascii="Calibri" w:hAnsi="Calibri" w:cs="Calibri"/>
          <w:sz w:val="21"/>
          <w:szCs w:val="21"/>
        </w:rPr>
        <w:t>C</w:t>
      </w:r>
      <w:r>
        <w:rPr>
          <w:rFonts w:ascii="Calibri" w:hAnsi="Calibri" w:cs="Calibri"/>
          <w:sz w:val="21"/>
          <w:szCs w:val="21"/>
        </w:rPr>
        <w:t xml:space="preserve">hild </w:t>
      </w:r>
      <w:r w:rsidRPr="0094673F">
        <w:rPr>
          <w:rFonts w:ascii="Calibri" w:hAnsi="Calibri" w:cs="Calibri"/>
          <w:sz w:val="21"/>
          <w:szCs w:val="21"/>
        </w:rPr>
        <w:t>S</w:t>
      </w:r>
      <w:r>
        <w:rPr>
          <w:rFonts w:ascii="Calibri" w:hAnsi="Calibri" w:cs="Calibri"/>
          <w:sz w:val="21"/>
          <w:szCs w:val="21"/>
        </w:rPr>
        <w:t xml:space="preserve">upport </w:t>
      </w:r>
      <w:r w:rsidRPr="0094673F">
        <w:rPr>
          <w:rFonts w:ascii="Calibri" w:hAnsi="Calibri" w:cs="Calibri"/>
          <w:sz w:val="21"/>
          <w:szCs w:val="21"/>
        </w:rPr>
        <w:t>C</w:t>
      </w:r>
      <w:r>
        <w:rPr>
          <w:rFonts w:ascii="Calibri" w:hAnsi="Calibri" w:cs="Calibri"/>
          <w:sz w:val="21"/>
          <w:szCs w:val="21"/>
        </w:rPr>
        <w:t>entre</w:t>
      </w:r>
      <w:r w:rsidRPr="0094673F">
        <w:rPr>
          <w:rFonts w:ascii="Calibri" w:hAnsi="Calibri" w:cs="Calibri"/>
          <w:sz w:val="21"/>
          <w:szCs w:val="21"/>
        </w:rPr>
        <w:t>s, as this dialogue with FCSC staff</w:t>
      </w:r>
      <w:r>
        <w:rPr>
          <w:rFonts w:ascii="Calibri" w:hAnsi="Calibri" w:cs="Calibri"/>
          <w:sz w:val="21"/>
          <w:szCs w:val="21"/>
        </w:rPr>
        <w:t xml:space="preserve"> in Istaravshan</w:t>
      </w:r>
      <w:r w:rsidRPr="0094673F">
        <w:rPr>
          <w:rFonts w:ascii="Calibri" w:hAnsi="Calibri" w:cs="Calibri"/>
          <w:sz w:val="21"/>
          <w:szCs w:val="21"/>
        </w:rPr>
        <w:t>, via translation, shows:</w:t>
      </w:r>
    </w:p>
    <w:p w:rsidR="00CC113B" w:rsidRPr="0094673F" w:rsidRDefault="00730681" w:rsidP="00CC113B">
      <w:pPr>
        <w:ind w:left="720"/>
        <w:rPr>
          <w:rFonts w:ascii="Calibri" w:hAnsi="Calibri" w:cs="Calibri"/>
          <w:i/>
          <w:sz w:val="21"/>
          <w:szCs w:val="21"/>
        </w:rPr>
      </w:pPr>
      <w:r w:rsidRPr="0094673F">
        <w:rPr>
          <w:rFonts w:ascii="Calibri" w:hAnsi="Calibri" w:cs="Calibri"/>
          <w:i/>
          <w:sz w:val="21"/>
          <w:szCs w:val="21"/>
        </w:rPr>
        <w:t>Q. What are the main benefits from the PFF project?</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What we got from the project – it helps us a lot, what we got is new connections, with new people, new professionals including family doctors, professionals from Sarchas</w:t>
      </w:r>
      <w:r>
        <w:rPr>
          <w:rFonts w:ascii="Calibri" w:hAnsi="Calibri" w:cs="Calibri"/>
          <w:sz w:val="21"/>
          <w:szCs w:val="21"/>
        </w:rPr>
        <w:t>h</w:t>
      </w:r>
      <w:r w:rsidRPr="0094673F">
        <w:rPr>
          <w:rFonts w:ascii="Calibri" w:hAnsi="Calibri" w:cs="Calibri"/>
          <w:sz w:val="21"/>
          <w:szCs w:val="21"/>
        </w:rPr>
        <w:t>ma</w:t>
      </w:r>
      <w:r>
        <w:rPr>
          <w:rFonts w:ascii="Calibri" w:hAnsi="Calibri" w:cs="Calibri"/>
          <w:sz w:val="21"/>
          <w:szCs w:val="21"/>
        </w:rPr>
        <w:t>.</w:t>
      </w:r>
      <w:r w:rsidRPr="0094673F">
        <w:rPr>
          <w:rFonts w:ascii="Calibri" w:hAnsi="Calibri" w:cs="Calibri"/>
          <w:sz w:val="21"/>
          <w:szCs w:val="21"/>
        </w:rPr>
        <w:t xml:space="preserve"> </w:t>
      </w:r>
      <w:r>
        <w:rPr>
          <w:rFonts w:ascii="Calibri" w:hAnsi="Calibri" w:cs="Calibri"/>
          <w:sz w:val="21"/>
          <w:szCs w:val="21"/>
        </w:rPr>
        <w:t>W</w:t>
      </w:r>
      <w:r w:rsidRPr="0094673F">
        <w:rPr>
          <w:rFonts w:ascii="Calibri" w:hAnsi="Calibri" w:cs="Calibri"/>
          <w:sz w:val="21"/>
          <w:szCs w:val="21"/>
        </w:rPr>
        <w:t xml:space="preserve">e learned about working with people from local government, we learned new skills, we got a lot of trainings, so we learned how to help disabled children. </w:t>
      </w:r>
    </w:p>
    <w:p w:rsidR="00CC113B" w:rsidRPr="0094673F" w:rsidRDefault="00730681" w:rsidP="00CC113B">
      <w:pPr>
        <w:ind w:left="720"/>
        <w:rPr>
          <w:rFonts w:ascii="Calibri" w:hAnsi="Calibri" w:cs="Calibri"/>
          <w:i/>
          <w:sz w:val="21"/>
          <w:szCs w:val="21"/>
        </w:rPr>
      </w:pPr>
      <w:r w:rsidRPr="0094673F">
        <w:rPr>
          <w:rFonts w:ascii="Calibri" w:hAnsi="Calibri" w:cs="Calibri"/>
          <w:i/>
          <w:sz w:val="21"/>
          <w:szCs w:val="21"/>
        </w:rPr>
        <w:t xml:space="preserve">Q. Do the people in the town understand that the BH centre has closed and you are working in a new way? </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 we wrote about it in newspaper, we spoke on radio – now the community know us as professionals, because we talked in media and through home visits about the importance of child development and early intervention.</w:t>
      </w:r>
    </w:p>
    <w:p w:rsidR="00CC113B" w:rsidRPr="0094673F" w:rsidRDefault="00730681" w:rsidP="00CC113B">
      <w:pPr>
        <w:ind w:left="720"/>
        <w:rPr>
          <w:rFonts w:ascii="Calibri" w:hAnsi="Calibri" w:cs="Calibri"/>
          <w:i/>
          <w:sz w:val="21"/>
          <w:szCs w:val="21"/>
        </w:rPr>
      </w:pPr>
      <w:r w:rsidRPr="0094673F">
        <w:rPr>
          <w:rFonts w:ascii="Calibri" w:hAnsi="Calibri" w:cs="Calibri"/>
          <w:i/>
          <w:sz w:val="21"/>
          <w:szCs w:val="21"/>
        </w:rPr>
        <w:t>Q Do all families welcome you?</w:t>
      </w:r>
      <w:r w:rsidRPr="0094673F">
        <w:rPr>
          <w:rFonts w:ascii="Calibri" w:hAnsi="Calibri" w:cs="Calibri"/>
          <w:sz w:val="21"/>
          <w:szCs w:val="21"/>
        </w:rPr>
        <w:t xml:space="preserve"> </w:t>
      </w:r>
      <w:r w:rsidRPr="0094673F">
        <w:rPr>
          <w:rFonts w:ascii="Calibri" w:hAnsi="Calibri" w:cs="Calibri"/>
          <w:i/>
          <w:sz w:val="21"/>
          <w:szCs w:val="21"/>
        </w:rPr>
        <w:t>You say you enjoy working with families in the community, but I wonder do some families not like to see you, do they resist you perhaps?</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Yes, in the beginning they didn’t trust us but we continued discussions and conversation and we explained to them, we told them there is a way to help your child, there are new services that can improve child’s ability, we explained and they accept us… Yes because most of the (disabled) children couldn’t walk, they learned to walk, to talk, even there is some children who couldn’t talk at all and they start to talk, and community see result of our work and they start to trust us. Now there is no problem. Also when we talk to families we talk a lot about child rights, we know, we explained the importance of measuring the improvement in Mum and child’s relationship, and after our intervention mother is taking better care of her child.</w:t>
      </w:r>
    </w:p>
    <w:p w:rsidR="00CC113B" w:rsidRPr="0094673F" w:rsidRDefault="00730681" w:rsidP="00CC113B">
      <w:pPr>
        <w:ind w:left="720"/>
        <w:rPr>
          <w:rFonts w:ascii="Calibri" w:hAnsi="Calibri" w:cs="Calibri"/>
          <w:sz w:val="21"/>
          <w:szCs w:val="21"/>
        </w:rPr>
      </w:pPr>
      <w:r w:rsidRPr="0094673F">
        <w:rPr>
          <w:rFonts w:ascii="Calibri" w:hAnsi="Calibri" w:cs="Calibri"/>
          <w:i/>
          <w:sz w:val="21"/>
          <w:szCs w:val="21"/>
        </w:rPr>
        <w:t>Q. What about other kinds of problems, where child is not disabled but is neglected in some way example</w:t>
      </w:r>
      <w:r w:rsidRPr="0094673F">
        <w:rPr>
          <w:rFonts w:ascii="Calibri" w:hAnsi="Calibri" w:cs="Calibri"/>
          <w:sz w:val="21"/>
          <w:szCs w:val="21"/>
        </w:rPr>
        <w:t xml:space="preserve">? </w:t>
      </w:r>
    </w:p>
    <w:p w:rsidR="00CC113B" w:rsidRPr="0094673F" w:rsidRDefault="00730681" w:rsidP="00CC113B">
      <w:pPr>
        <w:ind w:left="720"/>
        <w:rPr>
          <w:rFonts w:ascii="Calibri" w:hAnsi="Calibri" w:cs="Calibri"/>
          <w:sz w:val="21"/>
          <w:szCs w:val="21"/>
        </w:rPr>
      </w:pPr>
      <w:r>
        <w:rPr>
          <w:rFonts w:ascii="Calibri" w:hAnsi="Calibri" w:cs="Calibri"/>
          <w:sz w:val="21"/>
          <w:szCs w:val="21"/>
        </w:rPr>
        <w:t>T</w:t>
      </w:r>
      <w:r w:rsidRPr="0094673F">
        <w:rPr>
          <w:rFonts w:ascii="Calibri" w:hAnsi="Calibri" w:cs="Calibri"/>
          <w:sz w:val="21"/>
          <w:szCs w:val="21"/>
        </w:rPr>
        <w:t xml:space="preserve">here was a family which didn’t allow their child to go to school, but after working with this family they understood the importance of education, and they took their child to school. </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Also we worked with child who was not disabled but they didn’t even have documents about child’s birth or other important documents, and we help them to get it.</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We also worked with families where there is divorce and they want to give their child to the B</w:t>
      </w:r>
      <w:r>
        <w:rPr>
          <w:rFonts w:ascii="Calibri" w:hAnsi="Calibri" w:cs="Calibri"/>
          <w:sz w:val="21"/>
          <w:szCs w:val="21"/>
        </w:rPr>
        <w:t xml:space="preserve">aby </w:t>
      </w:r>
      <w:r w:rsidRPr="0094673F">
        <w:rPr>
          <w:rFonts w:ascii="Calibri" w:hAnsi="Calibri" w:cs="Calibri"/>
          <w:sz w:val="21"/>
          <w:szCs w:val="21"/>
        </w:rPr>
        <w:t>H</w:t>
      </w:r>
      <w:r>
        <w:rPr>
          <w:rFonts w:ascii="Calibri" w:hAnsi="Calibri" w:cs="Calibri"/>
          <w:sz w:val="21"/>
          <w:szCs w:val="21"/>
        </w:rPr>
        <w:t>ome</w:t>
      </w:r>
      <w:r w:rsidRPr="0094673F">
        <w:rPr>
          <w:rFonts w:ascii="Calibri" w:hAnsi="Calibri" w:cs="Calibri"/>
          <w:sz w:val="21"/>
          <w:szCs w:val="21"/>
        </w:rPr>
        <w:t>, but we worked psychologically with these families and we prevent putting child to BH.</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We even worked with parents, with a man who didn’t want to have any relationship with new-born child, didn’t want to give his name to this child, didn’t want to pay – but we have law that man has to pay for child – aliment. But after our intervention this man changed and he gave his name to the child, and he start to pay. We did it together with the local CRU, and we worked with the regional Women and Children’s Committee, another branch of government.</w:t>
      </w:r>
    </w:p>
    <w:p w:rsidR="00CC113B" w:rsidRPr="0094673F" w:rsidRDefault="00730681" w:rsidP="00CC113B">
      <w:pPr>
        <w:rPr>
          <w:rFonts w:ascii="Calibri" w:hAnsi="Calibri" w:cs="Calibri"/>
          <w:sz w:val="21"/>
          <w:szCs w:val="21"/>
        </w:rPr>
      </w:pPr>
      <w:r w:rsidRPr="0094673F">
        <w:rPr>
          <w:rFonts w:ascii="Calibri" w:hAnsi="Calibri" w:cs="Calibri"/>
          <w:sz w:val="21"/>
          <w:szCs w:val="21"/>
        </w:rPr>
        <w:tab/>
        <w:t xml:space="preserve">(Skype dialogue with </w:t>
      </w:r>
      <w:r>
        <w:rPr>
          <w:rFonts w:ascii="Calibri" w:hAnsi="Calibri" w:cs="Calibri"/>
          <w:sz w:val="21"/>
          <w:szCs w:val="21"/>
        </w:rPr>
        <w:t>s</w:t>
      </w:r>
      <w:r w:rsidRPr="0094673F">
        <w:rPr>
          <w:rFonts w:ascii="Calibri" w:hAnsi="Calibri" w:cs="Calibri"/>
          <w:sz w:val="21"/>
          <w:szCs w:val="21"/>
        </w:rPr>
        <w:t>taff, Istaravshan FCSC)</w:t>
      </w:r>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This </w:t>
      </w:r>
      <w:r>
        <w:rPr>
          <w:rFonts w:ascii="Calibri" w:hAnsi="Calibri" w:cs="Calibri"/>
          <w:sz w:val="21"/>
          <w:szCs w:val="21"/>
        </w:rPr>
        <w:t xml:space="preserve">current </w:t>
      </w:r>
      <w:r w:rsidRPr="0094673F">
        <w:rPr>
          <w:rFonts w:ascii="Calibri" w:hAnsi="Calibri" w:cs="Calibri"/>
          <w:sz w:val="21"/>
          <w:szCs w:val="21"/>
        </w:rPr>
        <w:t xml:space="preserve">social work </w:t>
      </w:r>
      <w:r>
        <w:rPr>
          <w:rFonts w:ascii="Calibri" w:hAnsi="Calibri" w:cs="Calibri"/>
          <w:sz w:val="21"/>
          <w:szCs w:val="21"/>
        </w:rPr>
        <w:t xml:space="preserve">approach </w:t>
      </w:r>
      <w:r w:rsidRPr="0094673F">
        <w:rPr>
          <w:rFonts w:ascii="Calibri" w:hAnsi="Calibri" w:cs="Calibri"/>
          <w:sz w:val="21"/>
          <w:szCs w:val="21"/>
        </w:rPr>
        <w:t xml:space="preserve">can be characterised as mainly preventative and rehabilitative – that is, work associated with </w:t>
      </w:r>
      <w:r w:rsidRPr="0094673F">
        <w:rPr>
          <w:rFonts w:ascii="Calibri" w:hAnsi="Calibri" w:cs="Calibri"/>
          <w:i/>
          <w:sz w:val="21"/>
          <w:szCs w:val="21"/>
        </w:rPr>
        <w:t>preventing</w:t>
      </w:r>
      <w:r w:rsidRPr="0094673F">
        <w:rPr>
          <w:rFonts w:ascii="Calibri" w:hAnsi="Calibri" w:cs="Calibri"/>
          <w:sz w:val="21"/>
          <w:szCs w:val="21"/>
        </w:rPr>
        <w:t xml:space="preserve"> family separation (children being placed in a B</w:t>
      </w:r>
      <w:r>
        <w:rPr>
          <w:rFonts w:ascii="Calibri" w:hAnsi="Calibri" w:cs="Calibri"/>
          <w:sz w:val="21"/>
          <w:szCs w:val="21"/>
        </w:rPr>
        <w:t xml:space="preserve">aby </w:t>
      </w:r>
      <w:r w:rsidRPr="0094673F">
        <w:rPr>
          <w:rFonts w:ascii="Calibri" w:hAnsi="Calibri" w:cs="Calibri"/>
          <w:sz w:val="21"/>
          <w:szCs w:val="21"/>
        </w:rPr>
        <w:t>H</w:t>
      </w:r>
      <w:r>
        <w:rPr>
          <w:rFonts w:ascii="Calibri" w:hAnsi="Calibri" w:cs="Calibri"/>
          <w:sz w:val="21"/>
          <w:szCs w:val="21"/>
        </w:rPr>
        <w:t>ome</w:t>
      </w:r>
      <w:r w:rsidRPr="0094673F">
        <w:rPr>
          <w:rFonts w:ascii="Calibri" w:hAnsi="Calibri" w:cs="Calibri"/>
          <w:sz w:val="21"/>
          <w:szCs w:val="21"/>
        </w:rPr>
        <w:t xml:space="preserve">) and </w:t>
      </w:r>
      <w:r w:rsidRPr="0094673F">
        <w:rPr>
          <w:rFonts w:ascii="Calibri" w:hAnsi="Calibri" w:cs="Calibri"/>
          <w:i/>
          <w:sz w:val="21"/>
          <w:szCs w:val="21"/>
        </w:rPr>
        <w:t>re</w:t>
      </w:r>
      <w:r w:rsidR="00AA12E7">
        <w:rPr>
          <w:rFonts w:ascii="Calibri" w:hAnsi="Calibri" w:cs="Calibri"/>
          <w:i/>
          <w:sz w:val="21"/>
          <w:szCs w:val="21"/>
        </w:rPr>
        <w:t>integration</w:t>
      </w:r>
      <w:r w:rsidRPr="0094673F">
        <w:rPr>
          <w:rFonts w:ascii="Calibri" w:hAnsi="Calibri" w:cs="Calibri"/>
          <w:sz w:val="21"/>
          <w:szCs w:val="21"/>
        </w:rPr>
        <w:t xml:space="preserve"> work to resettle a child from the BH back to the parents or kin. This work takes many forms, starting with relationship-building and then making assessments and offering support through one-to-one and group work. The one-to-one and group work includes teaching developmental play activities with children, parenting guidance and counselling for parents, structured parenting programmes</w:t>
      </w:r>
      <w:r>
        <w:rPr>
          <w:rFonts w:ascii="Calibri" w:hAnsi="Calibri" w:cs="Calibri"/>
          <w:sz w:val="21"/>
          <w:szCs w:val="21"/>
        </w:rPr>
        <w:t xml:space="preserve"> and</w:t>
      </w:r>
      <w:r w:rsidRPr="0094673F">
        <w:rPr>
          <w:rFonts w:ascii="Calibri" w:hAnsi="Calibri" w:cs="Calibri"/>
          <w:sz w:val="21"/>
          <w:szCs w:val="21"/>
        </w:rPr>
        <w:t xml:space="preserve"> advocacy with the authorities for access to cash benefits or housing. The staff also report frequently assisting poor families, especially single mothers, with legal advice so that they can get birth registration and </w:t>
      </w:r>
      <w:r>
        <w:rPr>
          <w:rFonts w:ascii="Calibri" w:hAnsi="Calibri" w:cs="Calibri"/>
          <w:sz w:val="21"/>
          <w:szCs w:val="21"/>
        </w:rPr>
        <w:t>identification</w:t>
      </w:r>
      <w:r w:rsidRPr="0094673F">
        <w:rPr>
          <w:rFonts w:ascii="Calibri" w:hAnsi="Calibri" w:cs="Calibri"/>
          <w:sz w:val="21"/>
          <w:szCs w:val="21"/>
        </w:rPr>
        <w:t xml:space="preserve"> papers for their children. Other forms of practical help include provision of day-respite for </w:t>
      </w:r>
      <w:r>
        <w:rPr>
          <w:rFonts w:ascii="Calibri" w:hAnsi="Calibri" w:cs="Calibri"/>
          <w:sz w:val="21"/>
          <w:szCs w:val="21"/>
        </w:rPr>
        <w:t>children with disabilities</w:t>
      </w:r>
      <w:r w:rsidRPr="0094673F">
        <w:rPr>
          <w:rFonts w:ascii="Calibri" w:hAnsi="Calibri" w:cs="Calibri"/>
          <w:sz w:val="21"/>
          <w:szCs w:val="21"/>
        </w:rPr>
        <w:t>, and help with access to housing. The NGO staff have been able to draw on money from a small UK-based charitable fund called ‘Families Together’ to provide small amounts of emergency ‘in-kind’ assistance such as baby food and clothing for children. As noted</w:t>
      </w:r>
      <w:r>
        <w:rPr>
          <w:rFonts w:ascii="Calibri" w:hAnsi="Calibri" w:cs="Calibri"/>
          <w:sz w:val="21"/>
          <w:szCs w:val="21"/>
        </w:rPr>
        <w:t>,</w:t>
      </w:r>
      <w:r w:rsidRPr="0094673F">
        <w:rPr>
          <w:rFonts w:ascii="Calibri" w:hAnsi="Calibri" w:cs="Calibri"/>
          <w:sz w:val="21"/>
          <w:szCs w:val="21"/>
        </w:rPr>
        <w:t xml:space="preserve"> this has involved helping families experiencing various kinds of problems and distress due to poverty and lack of accommodation, or the demand of caring for a child with disabilities. Recently, during the time of Covid restrictions, the </w:t>
      </w:r>
      <w:r>
        <w:rPr>
          <w:rFonts w:ascii="Calibri" w:hAnsi="Calibri" w:cs="Calibri"/>
          <w:sz w:val="21"/>
          <w:szCs w:val="21"/>
        </w:rPr>
        <w:t>d</w:t>
      </w:r>
      <w:r w:rsidRPr="0094673F">
        <w:rPr>
          <w:rFonts w:ascii="Calibri" w:hAnsi="Calibri" w:cs="Calibri"/>
          <w:sz w:val="21"/>
          <w:szCs w:val="21"/>
        </w:rPr>
        <w:t>irector and staff of the Istaravshan FCSC have been successful in raising money from local business</w:t>
      </w:r>
      <w:r>
        <w:rPr>
          <w:rFonts w:ascii="Calibri" w:hAnsi="Calibri" w:cs="Calibri"/>
          <w:sz w:val="21"/>
          <w:szCs w:val="21"/>
        </w:rPr>
        <w:t>es</w:t>
      </w:r>
      <w:r w:rsidRPr="0094673F">
        <w:rPr>
          <w:rFonts w:ascii="Calibri" w:hAnsi="Calibri" w:cs="Calibri"/>
          <w:sz w:val="21"/>
          <w:szCs w:val="21"/>
        </w:rPr>
        <w:t xml:space="preserve"> to help fund some refurbishments to the Centre and pay for food parcels for poor families - a new approach for a government official to take. </w:t>
      </w:r>
    </w:p>
    <w:p w:rsidR="00CC113B" w:rsidRPr="001E52E8" w:rsidRDefault="00730681" w:rsidP="00CC113B">
      <w:pPr>
        <w:pStyle w:val="Heading2"/>
      </w:pPr>
      <w:bookmarkStart w:id="63" w:name="_Toc48134164"/>
      <w:bookmarkStart w:id="64" w:name="_Toc53674306"/>
      <w:r>
        <w:t>2. Working with government – achievements</w:t>
      </w:r>
      <w:bookmarkEnd w:id="63"/>
      <w:r>
        <w:t xml:space="preserve"> and challenges</w:t>
      </w:r>
      <w:bookmarkEnd w:id="64"/>
    </w:p>
    <w:p w:rsidR="00CC113B" w:rsidRDefault="00730681" w:rsidP="00CC113B">
      <w:pPr>
        <w:pStyle w:val="Heading3"/>
      </w:pPr>
      <w:bookmarkStart w:id="65" w:name="_Toc53674307"/>
      <w:r>
        <w:t>Achievements</w:t>
      </w:r>
      <w:bookmarkEnd w:id="65"/>
    </w:p>
    <w:p w:rsidR="00CC113B" w:rsidRDefault="00730681" w:rsidP="00CC113B">
      <w:pPr>
        <w:rPr>
          <w:rFonts w:ascii="Calibri" w:hAnsi="Calibri" w:cs="Calibri"/>
          <w:sz w:val="21"/>
          <w:szCs w:val="21"/>
        </w:rPr>
      </w:pPr>
      <w:r w:rsidRPr="0094673F">
        <w:rPr>
          <w:rFonts w:ascii="Calibri" w:hAnsi="Calibri" w:cs="Calibri"/>
          <w:sz w:val="21"/>
          <w:szCs w:val="21"/>
        </w:rPr>
        <w:t xml:space="preserve">It needs to be recognised that the local </w:t>
      </w:r>
      <w:r>
        <w:rPr>
          <w:rFonts w:ascii="Calibri" w:hAnsi="Calibri" w:cs="Calibri"/>
          <w:sz w:val="21"/>
          <w:szCs w:val="21"/>
        </w:rPr>
        <w:t>p</w:t>
      </w:r>
      <w:r w:rsidRPr="0094673F">
        <w:rPr>
          <w:rFonts w:ascii="Calibri" w:hAnsi="Calibri" w:cs="Calibri"/>
          <w:sz w:val="21"/>
          <w:szCs w:val="21"/>
        </w:rPr>
        <w:t>roject partners, ha</w:t>
      </w:r>
      <w:r>
        <w:rPr>
          <w:rFonts w:ascii="Calibri" w:hAnsi="Calibri" w:cs="Calibri"/>
          <w:sz w:val="21"/>
          <w:szCs w:val="21"/>
        </w:rPr>
        <w:t>ve</w:t>
      </w:r>
      <w:r w:rsidRPr="0094673F">
        <w:rPr>
          <w:rFonts w:ascii="Calibri" w:hAnsi="Calibri" w:cs="Calibri"/>
          <w:sz w:val="21"/>
          <w:szCs w:val="21"/>
        </w:rPr>
        <w:t xml:space="preserve"> achieved a great deal by even securing </w:t>
      </w:r>
      <w:r>
        <w:rPr>
          <w:rFonts w:ascii="Calibri" w:hAnsi="Calibri" w:cs="Calibri"/>
          <w:sz w:val="21"/>
          <w:szCs w:val="21"/>
        </w:rPr>
        <w:t>the</w:t>
      </w:r>
      <w:r w:rsidRPr="0094673F">
        <w:rPr>
          <w:rFonts w:ascii="Calibri" w:hAnsi="Calibri" w:cs="Calibri"/>
          <w:sz w:val="21"/>
          <w:szCs w:val="21"/>
        </w:rPr>
        <w:t xml:space="preserve"> ‘space’ in which to operate, and begin to provide new services to vulnerable children and families. The ‘space’ in this sense </w:t>
      </w:r>
      <w:r>
        <w:rPr>
          <w:rFonts w:ascii="Calibri" w:hAnsi="Calibri" w:cs="Calibri"/>
          <w:sz w:val="21"/>
          <w:szCs w:val="21"/>
        </w:rPr>
        <w:t>i</w:t>
      </w:r>
      <w:r w:rsidRPr="0094673F">
        <w:rPr>
          <w:rFonts w:ascii="Calibri" w:hAnsi="Calibri" w:cs="Calibri"/>
          <w:sz w:val="21"/>
          <w:szCs w:val="21"/>
        </w:rPr>
        <w:t xml:space="preserve">s both the physical </w:t>
      </w:r>
      <w:r w:rsidR="00AA12E7">
        <w:rPr>
          <w:rFonts w:ascii="Calibri" w:hAnsi="Calibri" w:cs="Calibri"/>
          <w:sz w:val="21"/>
          <w:szCs w:val="21"/>
        </w:rPr>
        <w:t>presence</w:t>
      </w:r>
      <w:r w:rsidRPr="0094673F">
        <w:rPr>
          <w:rFonts w:ascii="Calibri" w:hAnsi="Calibri" w:cs="Calibri"/>
          <w:sz w:val="21"/>
          <w:szCs w:val="21"/>
        </w:rPr>
        <w:t xml:space="preserve"> on the campus of the BHs in Khujand and Dushanbe, </w:t>
      </w:r>
      <w:r>
        <w:rPr>
          <w:rFonts w:ascii="Calibri" w:hAnsi="Calibri" w:cs="Calibri"/>
          <w:sz w:val="21"/>
          <w:szCs w:val="21"/>
        </w:rPr>
        <w:t>and</w:t>
      </w:r>
      <w:r w:rsidRPr="0094673F">
        <w:rPr>
          <w:rFonts w:ascii="Calibri" w:hAnsi="Calibri" w:cs="Calibri"/>
          <w:sz w:val="21"/>
          <w:szCs w:val="21"/>
        </w:rPr>
        <w:t xml:space="preserve"> the permission to operate.</w:t>
      </w:r>
      <w:r>
        <w:rPr>
          <w:rFonts w:ascii="Calibri" w:hAnsi="Calibri" w:cs="Calibri"/>
          <w:sz w:val="21"/>
          <w:szCs w:val="21"/>
        </w:rPr>
        <w:t xml:space="preserve"> Achieving space on the BH campuses has proved effective leverage for change because </w:t>
      </w:r>
      <w:r w:rsidR="00AA12E7">
        <w:rPr>
          <w:rFonts w:ascii="Calibri" w:hAnsi="Calibri" w:cs="Calibri"/>
          <w:sz w:val="21"/>
          <w:szCs w:val="21"/>
        </w:rPr>
        <w:t xml:space="preserve">it gives </w:t>
      </w:r>
      <w:r>
        <w:rPr>
          <w:rFonts w:ascii="Calibri" w:hAnsi="Calibri" w:cs="Calibri"/>
          <w:sz w:val="21"/>
          <w:szCs w:val="21"/>
        </w:rPr>
        <w:t>on-site access to families for gatekeeping, and to baby home staff for professional development.</w:t>
      </w:r>
      <w:r w:rsidRPr="0094673F">
        <w:rPr>
          <w:rFonts w:ascii="Calibri" w:hAnsi="Calibri" w:cs="Calibri"/>
          <w:sz w:val="21"/>
          <w:szCs w:val="21"/>
        </w:rPr>
        <w:t xml:space="preserve"> </w:t>
      </w:r>
      <w:r>
        <w:rPr>
          <w:rFonts w:ascii="Calibri" w:hAnsi="Calibri" w:cs="Calibri"/>
          <w:sz w:val="21"/>
          <w:szCs w:val="21"/>
        </w:rPr>
        <w:t>Gaining p</w:t>
      </w:r>
      <w:r w:rsidRPr="0094673F">
        <w:rPr>
          <w:rFonts w:ascii="Calibri" w:hAnsi="Calibri" w:cs="Calibri"/>
          <w:sz w:val="21"/>
          <w:szCs w:val="21"/>
        </w:rPr>
        <w:t>ermissi</w:t>
      </w:r>
      <w:r>
        <w:rPr>
          <w:rFonts w:ascii="Calibri" w:hAnsi="Calibri" w:cs="Calibri"/>
          <w:sz w:val="21"/>
          <w:szCs w:val="21"/>
        </w:rPr>
        <w:t>ve space</w:t>
      </w:r>
      <w:r w:rsidRPr="0094673F">
        <w:rPr>
          <w:rFonts w:ascii="Calibri" w:hAnsi="Calibri" w:cs="Calibri"/>
          <w:sz w:val="21"/>
          <w:szCs w:val="21"/>
        </w:rPr>
        <w:t xml:space="preserve"> </w:t>
      </w:r>
      <w:r>
        <w:rPr>
          <w:rFonts w:ascii="Calibri" w:hAnsi="Calibri" w:cs="Calibri"/>
          <w:sz w:val="21"/>
          <w:szCs w:val="21"/>
        </w:rPr>
        <w:t>i</w:t>
      </w:r>
      <w:r w:rsidRPr="0094673F">
        <w:rPr>
          <w:rFonts w:ascii="Calibri" w:hAnsi="Calibri" w:cs="Calibri"/>
          <w:sz w:val="21"/>
          <w:szCs w:val="21"/>
        </w:rPr>
        <w:t>s underpinned by the provision of external grant</w:t>
      </w:r>
      <w:r w:rsidR="00AA12E7">
        <w:rPr>
          <w:rFonts w:ascii="Calibri" w:hAnsi="Calibri" w:cs="Calibri"/>
          <w:sz w:val="21"/>
          <w:szCs w:val="21"/>
        </w:rPr>
        <w:t>-</w:t>
      </w:r>
      <w:r w:rsidRPr="0094673F">
        <w:rPr>
          <w:rFonts w:ascii="Calibri" w:hAnsi="Calibri" w:cs="Calibri"/>
          <w:sz w:val="21"/>
          <w:szCs w:val="21"/>
        </w:rPr>
        <w:t>funding and capacity</w:t>
      </w:r>
      <w:r w:rsidR="00AA12E7">
        <w:rPr>
          <w:rFonts w:ascii="Calibri" w:hAnsi="Calibri" w:cs="Calibri"/>
          <w:sz w:val="21"/>
          <w:szCs w:val="21"/>
        </w:rPr>
        <w:t>-</w:t>
      </w:r>
      <w:r w:rsidRPr="0094673F">
        <w:rPr>
          <w:rFonts w:ascii="Calibri" w:hAnsi="Calibri" w:cs="Calibri"/>
          <w:sz w:val="21"/>
          <w:szCs w:val="21"/>
        </w:rPr>
        <w:t xml:space="preserve">building expertise. There has been a considerable expansion of the non-government sector </w:t>
      </w:r>
      <w:r>
        <w:rPr>
          <w:rFonts w:ascii="Calibri" w:hAnsi="Calibri" w:cs="Calibri"/>
          <w:sz w:val="21"/>
          <w:szCs w:val="21"/>
        </w:rPr>
        <w:t>with</w:t>
      </w:r>
      <w:r w:rsidRPr="0094673F">
        <w:rPr>
          <w:rFonts w:ascii="Calibri" w:hAnsi="Calibri" w:cs="Calibri"/>
          <w:sz w:val="21"/>
          <w:szCs w:val="21"/>
        </w:rPr>
        <w:t>in Tajikistan in recent years,</w:t>
      </w:r>
      <w:r>
        <w:rPr>
          <w:rFonts w:ascii="Calibri" w:hAnsi="Calibri" w:cs="Calibri"/>
          <w:sz w:val="21"/>
          <w:szCs w:val="21"/>
        </w:rPr>
        <w:t xml:space="preserve"> with</w:t>
      </w:r>
      <w:r w:rsidRPr="0094673F">
        <w:rPr>
          <w:rFonts w:ascii="Calibri" w:hAnsi="Calibri" w:cs="Calibri"/>
          <w:sz w:val="21"/>
          <w:szCs w:val="21"/>
        </w:rPr>
        <w:t xml:space="preserve"> </w:t>
      </w:r>
      <w:r>
        <w:rPr>
          <w:rFonts w:ascii="Calibri" w:hAnsi="Calibri" w:cs="Calibri"/>
          <w:sz w:val="21"/>
          <w:szCs w:val="21"/>
        </w:rPr>
        <w:t>local NGOs starting up, and the government developing a system of commissioning and contracting out of services. Under this system, these local NGOs have started to run a number of day-care services for children and adults with disabilities. T</w:t>
      </w:r>
      <w:r w:rsidRPr="0094673F">
        <w:rPr>
          <w:rFonts w:ascii="Calibri" w:hAnsi="Calibri" w:cs="Calibri"/>
          <w:sz w:val="21"/>
          <w:szCs w:val="21"/>
        </w:rPr>
        <w:t xml:space="preserve">he Government still does not allow many </w:t>
      </w:r>
      <w:r w:rsidRPr="00137BAF">
        <w:rPr>
          <w:rFonts w:ascii="Calibri" w:hAnsi="Calibri" w:cs="Calibri"/>
          <w:sz w:val="21"/>
          <w:szCs w:val="21"/>
        </w:rPr>
        <w:t xml:space="preserve">external </w:t>
      </w:r>
      <w:r w:rsidRPr="0094673F">
        <w:rPr>
          <w:rFonts w:ascii="Calibri" w:hAnsi="Calibri" w:cs="Calibri"/>
          <w:sz w:val="21"/>
          <w:szCs w:val="21"/>
        </w:rPr>
        <w:t>NGOs to operate in Tajikistan. HealthProm itself is not registered in Tajikistan but works through</w:t>
      </w:r>
      <w:r>
        <w:rPr>
          <w:rFonts w:ascii="Calibri" w:hAnsi="Calibri" w:cs="Calibri"/>
          <w:sz w:val="21"/>
          <w:szCs w:val="21"/>
        </w:rPr>
        <w:t xml:space="preserve"> and with</w:t>
      </w:r>
      <w:r w:rsidRPr="0094673F">
        <w:rPr>
          <w:rFonts w:ascii="Calibri" w:hAnsi="Calibri" w:cs="Calibri"/>
          <w:sz w:val="21"/>
          <w:szCs w:val="21"/>
        </w:rPr>
        <w:t xml:space="preserve"> the local NGOs</w:t>
      </w:r>
      <w:r>
        <w:rPr>
          <w:rFonts w:ascii="Calibri" w:hAnsi="Calibri" w:cs="Calibri"/>
          <w:sz w:val="21"/>
          <w:szCs w:val="21"/>
        </w:rPr>
        <w:t>.</w:t>
      </w:r>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The PFF </w:t>
      </w:r>
      <w:r>
        <w:rPr>
          <w:rFonts w:ascii="Calibri" w:hAnsi="Calibri" w:cs="Calibri"/>
          <w:sz w:val="21"/>
          <w:szCs w:val="21"/>
        </w:rPr>
        <w:t>p</w:t>
      </w:r>
      <w:r w:rsidRPr="0094673F">
        <w:rPr>
          <w:rFonts w:ascii="Calibri" w:hAnsi="Calibri" w:cs="Calibri"/>
          <w:sz w:val="21"/>
          <w:szCs w:val="21"/>
        </w:rPr>
        <w:t xml:space="preserve">roject senior staff have worked hard to win the trust of government officials at </w:t>
      </w:r>
      <w:r>
        <w:rPr>
          <w:rFonts w:ascii="Calibri" w:hAnsi="Calibri" w:cs="Calibri"/>
          <w:sz w:val="21"/>
          <w:szCs w:val="21"/>
        </w:rPr>
        <w:t>m</w:t>
      </w:r>
      <w:r w:rsidRPr="0094673F">
        <w:rPr>
          <w:rFonts w:ascii="Calibri" w:hAnsi="Calibri" w:cs="Calibri"/>
          <w:sz w:val="21"/>
          <w:szCs w:val="21"/>
        </w:rPr>
        <w:t xml:space="preserve">inistry and local government (Hukumat) levels.  In particular, the </w:t>
      </w:r>
      <w:r>
        <w:rPr>
          <w:rFonts w:ascii="Calibri" w:hAnsi="Calibri" w:cs="Calibri"/>
          <w:sz w:val="21"/>
          <w:szCs w:val="21"/>
        </w:rPr>
        <w:t>p</w:t>
      </w:r>
      <w:r w:rsidRPr="0094673F">
        <w:rPr>
          <w:rFonts w:ascii="Calibri" w:hAnsi="Calibri" w:cs="Calibri"/>
          <w:sz w:val="21"/>
          <w:szCs w:val="21"/>
        </w:rPr>
        <w:t>roject has achieved a positive partnership with the MoHSPP, who were responsible for developing the ‘transformation’ regulations in the first place and issuing them. This positive partnership has continued throughout the project and the NGO Umed in Dushanbe has been invited to the MoHSPP to contribute the development of 5-year work plans</w:t>
      </w:r>
      <w:r>
        <w:rPr>
          <w:rFonts w:ascii="Calibri" w:hAnsi="Calibri" w:cs="Calibri"/>
          <w:sz w:val="21"/>
          <w:szCs w:val="21"/>
        </w:rPr>
        <w:t xml:space="preserve"> </w:t>
      </w:r>
      <w:r w:rsidR="00AA12E7">
        <w:rPr>
          <w:rFonts w:ascii="Calibri" w:hAnsi="Calibri" w:cs="Calibri"/>
          <w:sz w:val="21"/>
          <w:szCs w:val="21"/>
        </w:rPr>
        <w:t>in response to</w:t>
      </w:r>
      <w:r>
        <w:rPr>
          <w:rFonts w:ascii="Calibri" w:hAnsi="Calibri" w:cs="Calibri"/>
          <w:sz w:val="21"/>
          <w:szCs w:val="21"/>
        </w:rPr>
        <w:t xml:space="preserve"> the recommendations of the UN Committee on the Rights of the Child</w:t>
      </w:r>
      <w:r w:rsidRPr="0094673F">
        <w:rPr>
          <w:rFonts w:ascii="Calibri" w:hAnsi="Calibri" w:cs="Calibri"/>
          <w:sz w:val="21"/>
          <w:szCs w:val="21"/>
        </w:rPr>
        <w:t>. The M</w:t>
      </w:r>
      <w:r>
        <w:rPr>
          <w:rFonts w:ascii="Calibri" w:hAnsi="Calibri" w:cs="Calibri"/>
          <w:sz w:val="21"/>
          <w:szCs w:val="21"/>
        </w:rPr>
        <w:t>oHSPP</w:t>
      </w:r>
      <w:r w:rsidRPr="0094673F">
        <w:rPr>
          <w:rFonts w:ascii="Calibri" w:hAnsi="Calibri" w:cs="Calibri"/>
          <w:sz w:val="21"/>
          <w:szCs w:val="21"/>
        </w:rPr>
        <w:t xml:space="preserve"> has also been supportive of and helped facilitate a number of training and awareness-raising sessions on child protection for officials from various </w:t>
      </w:r>
      <w:r>
        <w:rPr>
          <w:rFonts w:ascii="Calibri" w:hAnsi="Calibri" w:cs="Calibri"/>
          <w:sz w:val="21"/>
          <w:szCs w:val="21"/>
        </w:rPr>
        <w:t>m</w:t>
      </w:r>
      <w:r w:rsidRPr="0094673F">
        <w:rPr>
          <w:rFonts w:ascii="Calibri" w:hAnsi="Calibri" w:cs="Calibri"/>
          <w:sz w:val="21"/>
          <w:szCs w:val="21"/>
        </w:rPr>
        <w:t xml:space="preserve">inistries and members of the Child Rights Commissions from across the country. </w:t>
      </w:r>
    </w:p>
    <w:p w:rsidR="00CC113B" w:rsidRPr="0094673F" w:rsidRDefault="00730681" w:rsidP="00CC113B">
      <w:pPr>
        <w:rPr>
          <w:rFonts w:ascii="Calibri" w:hAnsi="Calibri" w:cs="Calibri"/>
          <w:sz w:val="21"/>
          <w:szCs w:val="21"/>
        </w:rPr>
      </w:pPr>
      <w:r w:rsidRPr="0094673F">
        <w:rPr>
          <w:rFonts w:ascii="Calibri" w:hAnsi="Calibri" w:cs="Calibri"/>
          <w:sz w:val="21"/>
          <w:szCs w:val="21"/>
        </w:rPr>
        <w:t>In the past year</w:t>
      </w:r>
      <w:r>
        <w:rPr>
          <w:rFonts w:ascii="Calibri" w:hAnsi="Calibri" w:cs="Calibri"/>
          <w:sz w:val="21"/>
          <w:szCs w:val="21"/>
        </w:rPr>
        <w:t>,</w:t>
      </w:r>
      <w:r w:rsidRPr="0094673F">
        <w:rPr>
          <w:rFonts w:ascii="Calibri" w:hAnsi="Calibri" w:cs="Calibri"/>
          <w:sz w:val="21"/>
          <w:szCs w:val="21"/>
        </w:rPr>
        <w:t xml:space="preserve"> this partnership has continued to deepen and the local NGOs have collaborated with the MoHSPP on a pilot programme to develop an Early Screening Tool that can be used consistently across the country.  Further, the </w:t>
      </w:r>
      <w:r>
        <w:rPr>
          <w:rFonts w:ascii="Calibri" w:hAnsi="Calibri" w:cs="Calibri"/>
          <w:sz w:val="21"/>
          <w:szCs w:val="21"/>
        </w:rPr>
        <w:t>p</w:t>
      </w:r>
      <w:r w:rsidRPr="0094673F">
        <w:rPr>
          <w:rFonts w:ascii="Calibri" w:hAnsi="Calibri" w:cs="Calibri"/>
          <w:sz w:val="21"/>
          <w:szCs w:val="21"/>
        </w:rPr>
        <w:t xml:space="preserve">roject leader and </w:t>
      </w:r>
      <w:r>
        <w:rPr>
          <w:rFonts w:ascii="Calibri" w:hAnsi="Calibri" w:cs="Calibri"/>
          <w:sz w:val="21"/>
          <w:szCs w:val="21"/>
        </w:rPr>
        <w:t>e</w:t>
      </w:r>
      <w:r w:rsidRPr="0094673F">
        <w:rPr>
          <w:rFonts w:ascii="Calibri" w:hAnsi="Calibri" w:cs="Calibri"/>
          <w:sz w:val="21"/>
          <w:szCs w:val="21"/>
        </w:rPr>
        <w:t xml:space="preserve">arly </w:t>
      </w:r>
      <w:r>
        <w:rPr>
          <w:rFonts w:ascii="Calibri" w:hAnsi="Calibri" w:cs="Calibri"/>
          <w:sz w:val="21"/>
          <w:szCs w:val="21"/>
        </w:rPr>
        <w:t>y</w:t>
      </w:r>
      <w:r w:rsidRPr="0094673F">
        <w:rPr>
          <w:rFonts w:ascii="Calibri" w:hAnsi="Calibri" w:cs="Calibri"/>
          <w:sz w:val="21"/>
          <w:szCs w:val="21"/>
        </w:rPr>
        <w:t>ears</w:t>
      </w:r>
      <w:r>
        <w:rPr>
          <w:rFonts w:ascii="Calibri" w:hAnsi="Calibri" w:cs="Calibri"/>
          <w:sz w:val="21"/>
          <w:szCs w:val="21"/>
        </w:rPr>
        <w:t>’</w:t>
      </w:r>
      <w:r w:rsidRPr="0094673F">
        <w:rPr>
          <w:rFonts w:ascii="Calibri" w:hAnsi="Calibri" w:cs="Calibri"/>
          <w:sz w:val="21"/>
          <w:szCs w:val="21"/>
        </w:rPr>
        <w:t xml:space="preserve"> specialist have advised the MoHSPP on revision of the Psycho-Medical Pedagogical Commission (PMPC) rules. The PMPC is a multi-professional health panel, which looks into the cases of children with long-term health needs or disabilities and recommends action. These PMPC referrals constitute a large percentage of the referrals currently made to the Family Support </w:t>
      </w:r>
      <w:r>
        <w:rPr>
          <w:rFonts w:ascii="Calibri" w:hAnsi="Calibri" w:cs="Calibri"/>
          <w:sz w:val="21"/>
          <w:szCs w:val="21"/>
        </w:rPr>
        <w:t>C</w:t>
      </w:r>
      <w:r w:rsidRPr="0094673F">
        <w:rPr>
          <w:rFonts w:ascii="Calibri" w:hAnsi="Calibri" w:cs="Calibri"/>
          <w:sz w:val="21"/>
          <w:szCs w:val="21"/>
        </w:rPr>
        <w:t>entres. The CCR and CRU only consider cases of children who made be at risk of being placed in a residential facility.</w:t>
      </w:r>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The Ministry of Education and Science (MoES) is responsible for implementing the 2015 Law on Child Rights Protection, which includes a section on establishing foster care. This responsibility lies with a recently established Department of Child Rights, which contains very little child welfare expertise. </w:t>
      </w:r>
      <w:r w:rsidRPr="0044680B">
        <w:rPr>
          <w:rFonts w:ascii="Calibri" w:hAnsi="Calibri" w:cs="Calibri"/>
          <w:sz w:val="21"/>
          <w:szCs w:val="21"/>
        </w:rPr>
        <w:t>In 2019 the MOES received a set of guidelines on foster care written by this project</w:t>
      </w:r>
      <w:r>
        <w:rPr>
          <w:rFonts w:ascii="Calibri" w:hAnsi="Calibri" w:cs="Calibri"/>
          <w:sz w:val="21"/>
          <w:szCs w:val="21"/>
        </w:rPr>
        <w:t xml:space="preserve"> with support from Falkirk Council</w:t>
      </w:r>
      <w:r w:rsidRPr="0044680B">
        <w:rPr>
          <w:rFonts w:ascii="Calibri" w:hAnsi="Calibri" w:cs="Calibri"/>
          <w:sz w:val="21"/>
          <w:szCs w:val="21"/>
        </w:rPr>
        <w:t xml:space="preserve"> to bring to life </w:t>
      </w:r>
      <w:r>
        <w:rPr>
          <w:rFonts w:ascii="Calibri" w:hAnsi="Calibri" w:cs="Calibri"/>
          <w:sz w:val="21"/>
          <w:szCs w:val="21"/>
        </w:rPr>
        <w:t>A</w:t>
      </w:r>
      <w:r w:rsidRPr="0044680B">
        <w:rPr>
          <w:rFonts w:ascii="Calibri" w:hAnsi="Calibri" w:cs="Calibri"/>
          <w:sz w:val="21"/>
          <w:szCs w:val="21"/>
        </w:rPr>
        <w:t xml:space="preserve">rticle 44 of the Law on Child rights Protection.  The </w:t>
      </w:r>
      <w:r>
        <w:rPr>
          <w:rFonts w:ascii="Calibri" w:hAnsi="Calibri" w:cs="Calibri"/>
          <w:sz w:val="21"/>
          <w:szCs w:val="21"/>
        </w:rPr>
        <w:t>M</w:t>
      </w:r>
      <w:r w:rsidRPr="0044680B">
        <w:rPr>
          <w:rFonts w:ascii="Calibri" w:hAnsi="Calibri" w:cs="Calibri"/>
          <w:sz w:val="21"/>
          <w:szCs w:val="21"/>
        </w:rPr>
        <w:t xml:space="preserve">inistry accepted these guidelines and started the approval process by circulating them to other ministries for their </w:t>
      </w:r>
      <w:r>
        <w:rPr>
          <w:rFonts w:ascii="Calibri" w:hAnsi="Calibri" w:cs="Calibri"/>
          <w:sz w:val="21"/>
          <w:szCs w:val="21"/>
        </w:rPr>
        <w:t xml:space="preserve">comment and </w:t>
      </w:r>
      <w:r w:rsidRPr="0044680B">
        <w:rPr>
          <w:rFonts w:ascii="Calibri" w:hAnsi="Calibri" w:cs="Calibri"/>
          <w:sz w:val="21"/>
          <w:szCs w:val="21"/>
        </w:rPr>
        <w:t xml:space="preserve">approval. </w:t>
      </w:r>
      <w:r w:rsidRPr="0094673F">
        <w:rPr>
          <w:rFonts w:ascii="Calibri" w:hAnsi="Calibri" w:cs="Calibri"/>
          <w:sz w:val="21"/>
          <w:szCs w:val="21"/>
        </w:rPr>
        <w:t>While the MoES has not been able to make much progress in terms of issuing the guidance on fostering or getting the legislative changes approved, they have welcomed project staff to deliver training to the team of officials in the new Department</w:t>
      </w:r>
      <w:r>
        <w:rPr>
          <w:rFonts w:ascii="Calibri" w:hAnsi="Calibri" w:cs="Calibri"/>
          <w:sz w:val="21"/>
          <w:szCs w:val="21"/>
        </w:rPr>
        <w:t>,</w:t>
      </w:r>
      <w:r w:rsidRPr="0094673F">
        <w:rPr>
          <w:rFonts w:ascii="Calibri" w:hAnsi="Calibri" w:cs="Calibri"/>
          <w:sz w:val="21"/>
          <w:szCs w:val="21"/>
        </w:rPr>
        <w:t xml:space="preserve"> in foster care practice and procedures. The Deputy Minister for Education participated in the Study Tour to Scotland in 2018, and said that he was committed to introducing foster care. Unfortunately, he has recently moved position, and been replaced by an official who </w:t>
      </w:r>
      <w:r>
        <w:rPr>
          <w:rFonts w:ascii="Calibri" w:hAnsi="Calibri" w:cs="Calibri"/>
          <w:sz w:val="21"/>
          <w:szCs w:val="21"/>
        </w:rPr>
        <w:t>has not grown in awareness of foster care with the project</w:t>
      </w:r>
      <w:r w:rsidRPr="0094673F">
        <w:rPr>
          <w:rFonts w:ascii="Calibri" w:hAnsi="Calibri" w:cs="Calibri"/>
          <w:sz w:val="21"/>
          <w:szCs w:val="21"/>
        </w:rPr>
        <w:t>.</w:t>
      </w:r>
    </w:p>
    <w:p w:rsidR="00CC113B" w:rsidRDefault="00730681" w:rsidP="00CC113B">
      <w:pPr>
        <w:pStyle w:val="Heading3"/>
      </w:pPr>
      <w:bookmarkStart w:id="66" w:name="_Toc53674308"/>
      <w:r>
        <w:t>Challenges</w:t>
      </w:r>
      <w:bookmarkEnd w:id="66"/>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These achievements can only be properly understood if the scale of the challenge has been understood. A major problem facing the </w:t>
      </w:r>
      <w:r>
        <w:rPr>
          <w:rFonts w:ascii="Calibri" w:hAnsi="Calibri" w:cs="Calibri"/>
          <w:sz w:val="21"/>
          <w:szCs w:val="21"/>
        </w:rPr>
        <w:t>p</w:t>
      </w:r>
      <w:r w:rsidRPr="0094673F">
        <w:rPr>
          <w:rFonts w:ascii="Calibri" w:hAnsi="Calibri" w:cs="Calibri"/>
          <w:sz w:val="21"/>
          <w:szCs w:val="21"/>
        </w:rPr>
        <w:t>roject from the beginning has been the difficulty in getting formal approval for any new developments, even where draft regulations had been in existence for several years, and agreed by all the relevant participants, including government</w:t>
      </w:r>
      <w:r>
        <w:rPr>
          <w:rFonts w:ascii="Calibri" w:hAnsi="Calibri" w:cs="Calibri"/>
          <w:sz w:val="21"/>
          <w:szCs w:val="21"/>
        </w:rPr>
        <w:t xml:space="preserve"> </w:t>
      </w:r>
      <w:r w:rsidRPr="0094673F">
        <w:rPr>
          <w:rFonts w:ascii="Calibri" w:hAnsi="Calibri" w:cs="Calibri"/>
          <w:sz w:val="21"/>
          <w:szCs w:val="21"/>
        </w:rPr>
        <w:t>officials. As an example the development of foster care has been in various annual plans but has not come to pass. The Project managers have had to learn how to interact with a government system which has historically seen itself as largely self-contained, and not used to working closely with NGOs</w:t>
      </w:r>
      <w:r>
        <w:rPr>
          <w:rFonts w:ascii="Calibri" w:hAnsi="Calibri" w:cs="Calibri"/>
          <w:sz w:val="21"/>
          <w:szCs w:val="21"/>
        </w:rPr>
        <w:t xml:space="preserve"> and INGOs</w:t>
      </w:r>
      <w:r w:rsidRPr="0094673F">
        <w:rPr>
          <w:rFonts w:ascii="Calibri" w:hAnsi="Calibri" w:cs="Calibri"/>
          <w:sz w:val="21"/>
          <w:szCs w:val="21"/>
        </w:rPr>
        <w:t xml:space="preserve">. From close observation of this process it is clear that there are significant cultural </w:t>
      </w:r>
      <w:r>
        <w:rPr>
          <w:rFonts w:ascii="Calibri" w:hAnsi="Calibri" w:cs="Calibri"/>
          <w:sz w:val="21"/>
          <w:szCs w:val="21"/>
        </w:rPr>
        <w:t>and</w:t>
      </w:r>
      <w:r w:rsidRPr="0094673F">
        <w:rPr>
          <w:rFonts w:ascii="Calibri" w:hAnsi="Calibri" w:cs="Calibri"/>
          <w:sz w:val="21"/>
          <w:szCs w:val="21"/>
        </w:rPr>
        <w:t xml:space="preserve"> governance factors at work. In Tajikistan there remains a legacy of respect for institutional solutions to social problems</w:t>
      </w:r>
      <w:r>
        <w:rPr>
          <w:rFonts w:ascii="Calibri" w:hAnsi="Calibri" w:cs="Calibri"/>
          <w:sz w:val="21"/>
          <w:szCs w:val="21"/>
        </w:rPr>
        <w:t>;</w:t>
      </w:r>
      <w:r w:rsidRPr="0094673F">
        <w:rPr>
          <w:rFonts w:ascii="Calibri" w:hAnsi="Calibri" w:cs="Calibri"/>
          <w:sz w:val="21"/>
          <w:szCs w:val="21"/>
        </w:rPr>
        <w:t xml:space="preserve"> institutions which remain within the direct control of the government. </w:t>
      </w:r>
      <w:r>
        <w:rPr>
          <w:rFonts w:ascii="Calibri" w:hAnsi="Calibri" w:cs="Calibri"/>
          <w:sz w:val="21"/>
          <w:szCs w:val="21"/>
        </w:rPr>
        <w:t>S</w:t>
      </w:r>
      <w:r w:rsidRPr="0094673F">
        <w:rPr>
          <w:rFonts w:ascii="Calibri" w:hAnsi="Calibri" w:cs="Calibri"/>
          <w:sz w:val="21"/>
          <w:szCs w:val="21"/>
        </w:rPr>
        <w:t xml:space="preserve">o far there are </w:t>
      </w:r>
      <w:r>
        <w:rPr>
          <w:rFonts w:ascii="Calibri" w:hAnsi="Calibri" w:cs="Calibri"/>
          <w:sz w:val="21"/>
          <w:szCs w:val="21"/>
        </w:rPr>
        <w:t>few</w:t>
      </w:r>
      <w:r w:rsidRPr="0094673F">
        <w:rPr>
          <w:rFonts w:ascii="Calibri" w:hAnsi="Calibri" w:cs="Calibri"/>
          <w:sz w:val="21"/>
          <w:szCs w:val="21"/>
        </w:rPr>
        <w:t xml:space="preserve"> in-country drivers for deinstitutionalisation </w:t>
      </w:r>
      <w:r w:rsidRPr="0044680B">
        <w:rPr>
          <w:rFonts w:ascii="Calibri" w:hAnsi="Calibri" w:cs="Calibri"/>
          <w:sz w:val="21"/>
          <w:szCs w:val="21"/>
        </w:rPr>
        <w:t xml:space="preserve">apart from </w:t>
      </w:r>
      <w:r>
        <w:rPr>
          <w:rFonts w:ascii="Calibri" w:hAnsi="Calibri" w:cs="Calibri"/>
          <w:sz w:val="21"/>
          <w:szCs w:val="21"/>
        </w:rPr>
        <w:t xml:space="preserve">UNICEF, </w:t>
      </w:r>
      <w:r w:rsidRPr="0044680B">
        <w:rPr>
          <w:rFonts w:ascii="Calibri" w:hAnsi="Calibri" w:cs="Calibri"/>
          <w:sz w:val="21"/>
          <w:szCs w:val="21"/>
        </w:rPr>
        <w:t>local NGOs and public organisations</w:t>
      </w:r>
      <w:r>
        <w:rPr>
          <w:rFonts w:ascii="Calibri" w:hAnsi="Calibri" w:cs="Calibri"/>
          <w:sz w:val="21"/>
          <w:szCs w:val="21"/>
        </w:rPr>
        <w:t xml:space="preserve">; </w:t>
      </w:r>
      <w:r w:rsidRPr="0094673F">
        <w:rPr>
          <w:rFonts w:ascii="Calibri" w:hAnsi="Calibri" w:cs="Calibri"/>
          <w:sz w:val="21"/>
          <w:szCs w:val="21"/>
        </w:rPr>
        <w:t>the motivation</w:t>
      </w:r>
      <w:r>
        <w:rPr>
          <w:rFonts w:ascii="Calibri" w:hAnsi="Calibri" w:cs="Calibri"/>
          <w:sz w:val="21"/>
          <w:szCs w:val="21"/>
        </w:rPr>
        <w:t>, and money,</w:t>
      </w:r>
      <w:r w:rsidRPr="0094673F">
        <w:rPr>
          <w:rFonts w:ascii="Calibri" w:hAnsi="Calibri" w:cs="Calibri"/>
          <w:sz w:val="21"/>
          <w:szCs w:val="21"/>
        </w:rPr>
        <w:t xml:space="preserve"> largely comes from well-meaning outsiders. </w:t>
      </w:r>
      <w:r>
        <w:rPr>
          <w:rFonts w:ascii="Calibri" w:hAnsi="Calibri" w:cs="Calibri"/>
          <w:sz w:val="21"/>
          <w:szCs w:val="21"/>
        </w:rPr>
        <w:t>This is not</w:t>
      </w:r>
      <w:r w:rsidRPr="0094673F">
        <w:rPr>
          <w:rFonts w:ascii="Calibri" w:hAnsi="Calibri" w:cs="Calibri"/>
          <w:sz w:val="21"/>
          <w:szCs w:val="21"/>
        </w:rPr>
        <w:t xml:space="preserve"> a good basis for change</w:t>
      </w:r>
      <w:r>
        <w:rPr>
          <w:rFonts w:ascii="Calibri" w:hAnsi="Calibri" w:cs="Calibri"/>
          <w:sz w:val="21"/>
          <w:szCs w:val="21"/>
        </w:rPr>
        <w:t>,</w:t>
      </w:r>
      <w:r w:rsidRPr="00AE2EAC">
        <w:rPr>
          <w:rFonts w:ascii="Calibri" w:hAnsi="Calibri" w:cs="Calibri"/>
          <w:sz w:val="21"/>
          <w:szCs w:val="21"/>
        </w:rPr>
        <w:t xml:space="preserve"> </w:t>
      </w:r>
      <w:r>
        <w:rPr>
          <w:rFonts w:ascii="Calibri" w:hAnsi="Calibri" w:cs="Calibri"/>
          <w:sz w:val="21"/>
          <w:szCs w:val="21"/>
        </w:rPr>
        <w:t>e</w:t>
      </w:r>
      <w:r w:rsidRPr="0094673F">
        <w:rPr>
          <w:rFonts w:ascii="Calibri" w:hAnsi="Calibri" w:cs="Calibri"/>
          <w:sz w:val="21"/>
          <w:szCs w:val="21"/>
        </w:rPr>
        <w:t>specially in a top down, command</w:t>
      </w:r>
      <w:r>
        <w:rPr>
          <w:rFonts w:ascii="Calibri" w:hAnsi="Calibri" w:cs="Calibri"/>
          <w:sz w:val="21"/>
          <w:szCs w:val="21"/>
        </w:rPr>
        <w:t xml:space="preserve"> and </w:t>
      </w:r>
      <w:r w:rsidRPr="0094673F">
        <w:rPr>
          <w:rFonts w:ascii="Calibri" w:hAnsi="Calibri" w:cs="Calibri"/>
          <w:sz w:val="21"/>
          <w:szCs w:val="21"/>
        </w:rPr>
        <w:t xml:space="preserve">control administration. </w:t>
      </w:r>
      <w:r>
        <w:rPr>
          <w:rFonts w:ascii="Calibri" w:hAnsi="Calibri" w:cs="Calibri"/>
          <w:sz w:val="21"/>
          <w:szCs w:val="21"/>
        </w:rPr>
        <w:t xml:space="preserve">UNICEF plays a very important role, both as a supportive local partner of the project, and as an agency which has access to the highest levels of the government and the President’s Executive Office. </w:t>
      </w:r>
    </w:p>
    <w:p w:rsidR="00CC113B" w:rsidRPr="0094673F" w:rsidRDefault="00730681" w:rsidP="00CC113B">
      <w:pPr>
        <w:rPr>
          <w:rFonts w:ascii="Calibri" w:hAnsi="Calibri" w:cs="Calibri"/>
          <w:sz w:val="21"/>
          <w:szCs w:val="21"/>
        </w:rPr>
      </w:pPr>
      <w:r w:rsidRPr="0094673F">
        <w:rPr>
          <w:rFonts w:ascii="Calibri" w:hAnsi="Calibri" w:cs="Calibri"/>
          <w:sz w:val="21"/>
          <w:szCs w:val="21"/>
        </w:rPr>
        <w:t>Government is also carried out through many different structures, all of wh</w:t>
      </w:r>
      <w:r>
        <w:rPr>
          <w:rFonts w:ascii="Calibri" w:hAnsi="Calibri" w:cs="Calibri"/>
          <w:sz w:val="21"/>
          <w:szCs w:val="21"/>
        </w:rPr>
        <w:t>ich</w:t>
      </w:r>
      <w:r w:rsidRPr="0094673F">
        <w:rPr>
          <w:rFonts w:ascii="Calibri" w:hAnsi="Calibri" w:cs="Calibri"/>
          <w:sz w:val="21"/>
          <w:szCs w:val="21"/>
        </w:rPr>
        <w:t xml:space="preserve"> have to formally agree to any new development, even one as relatively minor as a change of use of a residential facility. As mentioned in the context section at the beginning of this report</w:t>
      </w:r>
      <w:r>
        <w:rPr>
          <w:rFonts w:ascii="Calibri" w:hAnsi="Calibri" w:cs="Calibri"/>
          <w:sz w:val="21"/>
          <w:szCs w:val="21"/>
        </w:rPr>
        <w:t>,</w:t>
      </w:r>
      <w:r w:rsidRPr="0094673F">
        <w:rPr>
          <w:rFonts w:ascii="Calibri" w:hAnsi="Calibri" w:cs="Calibri"/>
          <w:sz w:val="21"/>
          <w:szCs w:val="21"/>
        </w:rPr>
        <w:t xml:space="preserve"> the government structures also operate with very limited delegation of authority – </w:t>
      </w:r>
      <w:r>
        <w:rPr>
          <w:rFonts w:ascii="Calibri" w:hAnsi="Calibri" w:cs="Calibri"/>
          <w:sz w:val="21"/>
          <w:szCs w:val="21"/>
        </w:rPr>
        <w:t xml:space="preserve">which has led to </w:t>
      </w:r>
      <w:r w:rsidRPr="0094673F">
        <w:rPr>
          <w:rFonts w:ascii="Calibri" w:hAnsi="Calibri" w:cs="Calibri"/>
          <w:sz w:val="21"/>
          <w:szCs w:val="21"/>
        </w:rPr>
        <w:t xml:space="preserve">long delays </w:t>
      </w:r>
      <w:r>
        <w:rPr>
          <w:rFonts w:ascii="Calibri" w:hAnsi="Calibri" w:cs="Calibri"/>
          <w:sz w:val="21"/>
          <w:szCs w:val="21"/>
        </w:rPr>
        <w:t>for</w:t>
      </w:r>
      <w:r w:rsidRPr="0094673F">
        <w:rPr>
          <w:rFonts w:ascii="Calibri" w:hAnsi="Calibri" w:cs="Calibri"/>
          <w:sz w:val="21"/>
          <w:szCs w:val="21"/>
        </w:rPr>
        <w:t xml:space="preserve"> final ‘sign-off’ by the Min</w:t>
      </w:r>
      <w:r>
        <w:rPr>
          <w:rFonts w:ascii="Calibri" w:hAnsi="Calibri" w:cs="Calibri"/>
          <w:sz w:val="21"/>
          <w:szCs w:val="21"/>
        </w:rPr>
        <w:t>i</w:t>
      </w:r>
      <w:r w:rsidRPr="0094673F">
        <w:rPr>
          <w:rFonts w:ascii="Calibri" w:hAnsi="Calibri" w:cs="Calibri"/>
          <w:sz w:val="21"/>
          <w:szCs w:val="21"/>
        </w:rPr>
        <w:t>ster or Mayor.</w:t>
      </w:r>
    </w:p>
    <w:p w:rsidR="00CC113B" w:rsidRDefault="00730681" w:rsidP="00CC113B">
      <w:pPr>
        <w:rPr>
          <w:rFonts w:ascii="Calibri" w:hAnsi="Calibri" w:cs="Calibri"/>
          <w:sz w:val="21"/>
          <w:szCs w:val="21"/>
        </w:rPr>
      </w:pPr>
      <w:r>
        <w:rPr>
          <w:rFonts w:ascii="Calibri" w:hAnsi="Calibri" w:cs="Calibri"/>
          <w:sz w:val="21"/>
          <w:szCs w:val="21"/>
        </w:rPr>
        <w:t xml:space="preserve">The </w:t>
      </w:r>
      <w:r w:rsidRPr="001A1385">
        <w:rPr>
          <w:rFonts w:ascii="Calibri" w:hAnsi="Calibri" w:cs="Calibri"/>
          <w:i/>
          <w:sz w:val="21"/>
          <w:szCs w:val="21"/>
        </w:rPr>
        <w:t>Putting Families First</w:t>
      </w:r>
      <w:r>
        <w:rPr>
          <w:rFonts w:ascii="Calibri" w:hAnsi="Calibri" w:cs="Calibri"/>
          <w:sz w:val="21"/>
          <w:szCs w:val="21"/>
        </w:rPr>
        <w:t xml:space="preserve"> overall project leader reflects on working with the government,</w:t>
      </w:r>
    </w:p>
    <w:p w:rsidR="00CC113B" w:rsidRDefault="00730681" w:rsidP="00CC113B">
      <w:pPr>
        <w:ind w:left="720"/>
        <w:rPr>
          <w:rFonts w:ascii="Calibri" w:hAnsi="Calibri" w:cs="Calibri"/>
          <w:sz w:val="21"/>
          <w:szCs w:val="21"/>
        </w:rPr>
      </w:pPr>
      <w:r>
        <w:rPr>
          <w:rFonts w:ascii="Calibri" w:hAnsi="Calibri" w:cs="Calibri"/>
          <w:sz w:val="21"/>
          <w:szCs w:val="21"/>
        </w:rPr>
        <w:t>I</w:t>
      </w:r>
      <w:r w:rsidRPr="00AE2EAC">
        <w:rPr>
          <w:rFonts w:ascii="Calibri" w:hAnsi="Calibri" w:cs="Calibri"/>
          <w:sz w:val="21"/>
          <w:szCs w:val="21"/>
        </w:rPr>
        <w:t>n spite of all the ‘challenges’, we are actually following a government lead, not imposing our ideas willy-nilly.  Back in 2006 on my first visit, I met th</w:t>
      </w:r>
      <w:r>
        <w:rPr>
          <w:rFonts w:ascii="Calibri" w:hAnsi="Calibri" w:cs="Calibri"/>
          <w:sz w:val="21"/>
          <w:szCs w:val="21"/>
        </w:rPr>
        <w:t>e Director of the Dushanbe City H</w:t>
      </w:r>
      <w:r w:rsidRPr="00AE2EAC">
        <w:rPr>
          <w:rFonts w:ascii="Calibri" w:hAnsi="Calibri" w:cs="Calibri"/>
          <w:sz w:val="21"/>
          <w:szCs w:val="21"/>
        </w:rPr>
        <w:t>ealth Dep</w:t>
      </w:r>
      <w:r>
        <w:rPr>
          <w:rFonts w:ascii="Calibri" w:hAnsi="Calibri" w:cs="Calibri"/>
          <w:sz w:val="21"/>
          <w:szCs w:val="21"/>
        </w:rPr>
        <w:t>artmen</w:t>
      </w:r>
      <w:r w:rsidRPr="00AE2EAC">
        <w:rPr>
          <w:rFonts w:ascii="Calibri" w:hAnsi="Calibri" w:cs="Calibri"/>
          <w:sz w:val="21"/>
          <w:szCs w:val="21"/>
        </w:rPr>
        <w:t>t who asked HealthProm to work to support famil</w:t>
      </w:r>
      <w:r>
        <w:rPr>
          <w:rFonts w:ascii="Calibri" w:hAnsi="Calibri" w:cs="Calibri"/>
          <w:sz w:val="21"/>
          <w:szCs w:val="21"/>
        </w:rPr>
        <w:t xml:space="preserve">ies to reduce the need for the Baby Homes.  </w:t>
      </w:r>
      <w:r w:rsidRPr="00AE2EAC">
        <w:rPr>
          <w:rFonts w:ascii="Calibri" w:hAnsi="Calibri" w:cs="Calibri"/>
          <w:sz w:val="21"/>
          <w:szCs w:val="21"/>
        </w:rPr>
        <w:t xml:space="preserve">He </w:t>
      </w:r>
      <w:r>
        <w:rPr>
          <w:rFonts w:ascii="Calibri" w:hAnsi="Calibri" w:cs="Calibri"/>
          <w:sz w:val="21"/>
          <w:szCs w:val="21"/>
        </w:rPr>
        <w:t>moved to the MoHSPP and</w:t>
      </w:r>
      <w:r w:rsidRPr="00AE2EAC">
        <w:rPr>
          <w:rFonts w:ascii="Calibri" w:hAnsi="Calibri" w:cs="Calibri"/>
          <w:sz w:val="21"/>
          <w:szCs w:val="21"/>
        </w:rPr>
        <w:t xml:space="preserve"> facilitated our involvement throughout th</w:t>
      </w:r>
      <w:r>
        <w:rPr>
          <w:rFonts w:ascii="Calibri" w:hAnsi="Calibri" w:cs="Calibri"/>
          <w:sz w:val="21"/>
          <w:szCs w:val="21"/>
        </w:rPr>
        <w:t>e project.</w:t>
      </w:r>
      <w:r w:rsidRPr="00AE2EAC">
        <w:rPr>
          <w:rFonts w:ascii="Calibri" w:hAnsi="Calibri" w:cs="Calibri"/>
          <w:sz w:val="21"/>
          <w:szCs w:val="21"/>
        </w:rPr>
        <w:t xml:space="preserve"> Whilst </w:t>
      </w:r>
      <w:r>
        <w:rPr>
          <w:rFonts w:ascii="Calibri" w:hAnsi="Calibri" w:cs="Calibri"/>
          <w:sz w:val="21"/>
          <w:szCs w:val="21"/>
        </w:rPr>
        <w:t>Ministries</w:t>
      </w:r>
      <w:r w:rsidRPr="00AE2EAC">
        <w:rPr>
          <w:rFonts w:ascii="Calibri" w:hAnsi="Calibri" w:cs="Calibri"/>
          <w:sz w:val="21"/>
          <w:szCs w:val="21"/>
        </w:rPr>
        <w:t xml:space="preserve"> agree with the </w:t>
      </w:r>
      <w:r>
        <w:rPr>
          <w:rFonts w:ascii="Calibri" w:hAnsi="Calibri" w:cs="Calibri"/>
          <w:sz w:val="21"/>
          <w:szCs w:val="21"/>
        </w:rPr>
        <w:t>objectives of the project</w:t>
      </w:r>
      <w:r w:rsidRPr="00AE2EAC">
        <w:rPr>
          <w:rFonts w:ascii="Calibri" w:hAnsi="Calibri" w:cs="Calibri"/>
          <w:sz w:val="21"/>
          <w:szCs w:val="21"/>
        </w:rPr>
        <w:t xml:space="preserve"> and have not had </w:t>
      </w:r>
      <w:r>
        <w:rPr>
          <w:rFonts w:ascii="Calibri" w:hAnsi="Calibri" w:cs="Calibri"/>
          <w:sz w:val="21"/>
          <w:szCs w:val="21"/>
        </w:rPr>
        <w:t>them</w:t>
      </w:r>
      <w:r w:rsidRPr="00AE2EAC">
        <w:rPr>
          <w:rFonts w:ascii="Calibri" w:hAnsi="Calibri" w:cs="Calibri"/>
          <w:sz w:val="21"/>
          <w:szCs w:val="21"/>
        </w:rPr>
        <w:t xml:space="preserve"> forced upon them, they don’t know how to </w:t>
      </w:r>
      <w:r>
        <w:rPr>
          <w:rFonts w:ascii="Calibri" w:hAnsi="Calibri" w:cs="Calibri"/>
          <w:sz w:val="21"/>
          <w:szCs w:val="21"/>
        </w:rPr>
        <w:t>achieve them</w:t>
      </w:r>
      <w:r w:rsidRPr="00AE2EAC">
        <w:rPr>
          <w:rFonts w:ascii="Calibri" w:hAnsi="Calibri" w:cs="Calibri"/>
          <w:sz w:val="21"/>
          <w:szCs w:val="21"/>
        </w:rPr>
        <w:t>.  The few visionaries in government are subject to the same challenges as us, maybe more.  Also they are brave</w:t>
      </w:r>
      <w:r>
        <w:rPr>
          <w:rFonts w:ascii="Calibri" w:hAnsi="Calibri" w:cs="Calibri"/>
          <w:sz w:val="21"/>
          <w:szCs w:val="21"/>
        </w:rPr>
        <w:t>,</w:t>
      </w:r>
      <w:r w:rsidRPr="00AE2EAC">
        <w:rPr>
          <w:rFonts w:ascii="Calibri" w:hAnsi="Calibri" w:cs="Calibri"/>
          <w:sz w:val="21"/>
          <w:szCs w:val="21"/>
        </w:rPr>
        <w:t xml:space="preserve"> as the consequences of failed innovation would </w:t>
      </w:r>
      <w:r>
        <w:rPr>
          <w:rFonts w:ascii="Calibri" w:hAnsi="Calibri" w:cs="Calibri"/>
          <w:sz w:val="21"/>
          <w:szCs w:val="21"/>
        </w:rPr>
        <w:t>be serious for their careers</w:t>
      </w:r>
      <w:r w:rsidRPr="00AE2EAC">
        <w:rPr>
          <w:rFonts w:ascii="Calibri" w:hAnsi="Calibri" w:cs="Calibri"/>
          <w:sz w:val="21"/>
          <w:szCs w:val="21"/>
        </w:rPr>
        <w:t>.</w:t>
      </w:r>
    </w:p>
    <w:p w:rsidR="00CC113B" w:rsidRPr="0094673F" w:rsidRDefault="00730681" w:rsidP="00CC113B">
      <w:pPr>
        <w:ind w:left="720"/>
        <w:rPr>
          <w:rFonts w:ascii="Calibri" w:hAnsi="Calibri" w:cs="Calibri"/>
          <w:sz w:val="21"/>
          <w:szCs w:val="21"/>
        </w:rPr>
      </w:pPr>
      <w:r>
        <w:rPr>
          <w:rFonts w:ascii="Calibri" w:hAnsi="Calibri" w:cs="Calibri"/>
          <w:sz w:val="21"/>
          <w:szCs w:val="21"/>
        </w:rPr>
        <w:t>(Jonathan Watkins, HealthProm, interview)</w:t>
      </w:r>
    </w:p>
    <w:p w:rsidR="00CC113B" w:rsidRDefault="00730681">
      <w:pPr>
        <w:spacing w:after="200" w:line="276" w:lineRule="auto"/>
        <w:rPr>
          <w:rFonts w:eastAsiaTheme="majorEastAsia" w:cstheme="majorBidi"/>
          <w:b/>
          <w:bCs/>
          <w:color w:val="768692" w:themeColor="accent1"/>
          <w:sz w:val="28"/>
          <w:szCs w:val="26"/>
        </w:rPr>
      </w:pPr>
      <w:r>
        <w:br w:type="page"/>
      </w:r>
    </w:p>
    <w:p w:rsidR="00CC113B" w:rsidRDefault="00730681" w:rsidP="00CC113B">
      <w:pPr>
        <w:pStyle w:val="Heading2"/>
      </w:pPr>
      <w:bookmarkStart w:id="67" w:name="_Toc48134165"/>
      <w:bookmarkStart w:id="68" w:name="_Toc53674309"/>
      <w:r>
        <w:t>3. Limited progress on fostering</w:t>
      </w:r>
      <w:bookmarkEnd w:id="67"/>
      <w:bookmarkEnd w:id="68"/>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As noted it has not been possible to </w:t>
      </w:r>
      <w:r>
        <w:rPr>
          <w:rFonts w:ascii="Calibri" w:hAnsi="Calibri" w:cs="Calibri"/>
          <w:sz w:val="21"/>
          <w:szCs w:val="21"/>
        </w:rPr>
        <w:t>continue</w:t>
      </w:r>
      <w:r w:rsidRPr="0094673F">
        <w:rPr>
          <w:rFonts w:ascii="Calibri" w:hAnsi="Calibri" w:cs="Calibri"/>
          <w:sz w:val="21"/>
          <w:szCs w:val="21"/>
        </w:rPr>
        <w:t xml:space="preserve"> </w:t>
      </w:r>
      <w:r>
        <w:rPr>
          <w:rFonts w:ascii="Calibri" w:hAnsi="Calibri" w:cs="Calibri"/>
          <w:sz w:val="21"/>
          <w:szCs w:val="21"/>
        </w:rPr>
        <w:t xml:space="preserve">the work of the pilot foster programme by resuming </w:t>
      </w:r>
      <w:r w:rsidRPr="0094673F">
        <w:rPr>
          <w:rFonts w:ascii="Calibri" w:hAnsi="Calibri" w:cs="Calibri"/>
          <w:sz w:val="21"/>
          <w:szCs w:val="21"/>
        </w:rPr>
        <w:t>plac</w:t>
      </w:r>
      <w:r>
        <w:rPr>
          <w:rFonts w:ascii="Calibri" w:hAnsi="Calibri" w:cs="Calibri"/>
          <w:sz w:val="21"/>
          <w:szCs w:val="21"/>
        </w:rPr>
        <w:t>ement of children</w:t>
      </w:r>
      <w:r w:rsidRPr="0094673F">
        <w:rPr>
          <w:rFonts w:ascii="Calibri" w:hAnsi="Calibri" w:cs="Calibri"/>
          <w:sz w:val="21"/>
          <w:szCs w:val="21"/>
        </w:rPr>
        <w:t xml:space="preserve"> in foster care</w:t>
      </w:r>
      <w:r>
        <w:rPr>
          <w:rFonts w:ascii="Calibri" w:hAnsi="Calibri" w:cs="Calibri"/>
          <w:sz w:val="21"/>
          <w:szCs w:val="21"/>
        </w:rPr>
        <w:t xml:space="preserve"> (Milligan, 2016)</w:t>
      </w:r>
      <w:r w:rsidRPr="0094673F">
        <w:rPr>
          <w:rFonts w:ascii="Calibri" w:hAnsi="Calibri" w:cs="Calibri"/>
          <w:sz w:val="21"/>
          <w:szCs w:val="21"/>
        </w:rPr>
        <w:t xml:space="preserve">. As the initial evaluation report explained, following a change in leadership within the PEO, the continuation of the pilot project was halted. </w:t>
      </w:r>
      <w:r>
        <w:rPr>
          <w:rFonts w:ascii="Calibri" w:hAnsi="Calibri" w:cs="Calibri"/>
          <w:sz w:val="21"/>
          <w:szCs w:val="21"/>
        </w:rPr>
        <w:t>The previous project undertook</w:t>
      </w:r>
      <w:r w:rsidRPr="0094673F">
        <w:rPr>
          <w:rFonts w:ascii="Calibri" w:hAnsi="Calibri" w:cs="Calibri"/>
          <w:sz w:val="21"/>
          <w:szCs w:val="21"/>
        </w:rPr>
        <w:t xml:space="preserve"> training about foster care, and helped </w:t>
      </w:r>
      <w:r>
        <w:rPr>
          <w:rFonts w:ascii="Calibri" w:hAnsi="Calibri" w:cs="Calibri"/>
          <w:sz w:val="21"/>
          <w:szCs w:val="21"/>
        </w:rPr>
        <w:t xml:space="preserve">the MoHSPP </w:t>
      </w:r>
      <w:r w:rsidRPr="0094673F">
        <w:rPr>
          <w:rFonts w:ascii="Calibri" w:hAnsi="Calibri" w:cs="Calibri"/>
          <w:sz w:val="21"/>
          <w:szCs w:val="21"/>
        </w:rPr>
        <w:t>develop draft regulations. However</w:t>
      </w:r>
      <w:r>
        <w:rPr>
          <w:rFonts w:ascii="Calibri" w:hAnsi="Calibri" w:cs="Calibri"/>
          <w:sz w:val="21"/>
          <w:szCs w:val="21"/>
        </w:rPr>
        <w:t>,</w:t>
      </w:r>
      <w:r w:rsidRPr="0094673F">
        <w:rPr>
          <w:rFonts w:ascii="Calibri" w:hAnsi="Calibri" w:cs="Calibri"/>
          <w:sz w:val="21"/>
          <w:szCs w:val="21"/>
        </w:rPr>
        <w:t xml:space="preserve"> the Tajikistan project leader was instructed not to continue with any fostering work, until the regulations had been developed and adopted by the relevant Ministry</w:t>
      </w:r>
      <w:r>
        <w:rPr>
          <w:rFonts w:ascii="Calibri" w:hAnsi="Calibri" w:cs="Calibri"/>
          <w:sz w:val="21"/>
          <w:szCs w:val="21"/>
        </w:rPr>
        <w:t>, and now the responsibility was transferred to MoES</w:t>
      </w:r>
      <w:r w:rsidRPr="0094673F">
        <w:rPr>
          <w:rFonts w:ascii="Calibri" w:hAnsi="Calibri" w:cs="Calibri"/>
          <w:sz w:val="21"/>
          <w:szCs w:val="21"/>
        </w:rPr>
        <w:t xml:space="preserve">. Despite this </w:t>
      </w:r>
      <w:r>
        <w:rPr>
          <w:rFonts w:ascii="Calibri" w:hAnsi="Calibri" w:cs="Calibri"/>
          <w:sz w:val="21"/>
          <w:szCs w:val="21"/>
        </w:rPr>
        <w:t>setback</w:t>
      </w:r>
      <w:r w:rsidRPr="0094673F">
        <w:rPr>
          <w:rFonts w:ascii="Calibri" w:hAnsi="Calibri" w:cs="Calibri"/>
          <w:sz w:val="21"/>
          <w:szCs w:val="21"/>
        </w:rPr>
        <w:t xml:space="preserve"> the </w:t>
      </w:r>
      <w:r>
        <w:rPr>
          <w:rFonts w:ascii="Calibri" w:hAnsi="Calibri" w:cs="Calibri"/>
          <w:sz w:val="21"/>
          <w:szCs w:val="21"/>
        </w:rPr>
        <w:t>p</w:t>
      </w:r>
      <w:r w:rsidRPr="0094673F">
        <w:rPr>
          <w:rFonts w:ascii="Calibri" w:hAnsi="Calibri" w:cs="Calibri"/>
          <w:sz w:val="21"/>
          <w:szCs w:val="21"/>
        </w:rPr>
        <w:t>roject has continued to take every opportunity to support the Department in question - the Department of Child Rights Protection, (MoES) - with training, and has continued to lobby for the passing of the necessary legislative amendments.</w:t>
      </w:r>
    </w:p>
    <w:p w:rsidR="00CC113B" w:rsidRPr="0094673F" w:rsidRDefault="00730681" w:rsidP="00CC113B">
      <w:pPr>
        <w:rPr>
          <w:rFonts w:ascii="Calibri" w:hAnsi="Calibri" w:cs="Calibri"/>
          <w:sz w:val="21"/>
          <w:szCs w:val="21"/>
        </w:rPr>
      </w:pPr>
      <w:r w:rsidRPr="0094673F">
        <w:rPr>
          <w:rFonts w:ascii="Calibri" w:hAnsi="Calibri" w:cs="Calibri"/>
          <w:sz w:val="21"/>
          <w:szCs w:val="21"/>
        </w:rPr>
        <w:t xml:space="preserve">Article 44 of the 2015 Law on Child Rights Protection </w:t>
      </w:r>
      <w:r>
        <w:rPr>
          <w:rFonts w:ascii="Calibri" w:hAnsi="Calibri" w:cs="Calibri"/>
          <w:sz w:val="21"/>
          <w:szCs w:val="21"/>
        </w:rPr>
        <w:t>states that</w:t>
      </w:r>
      <w:r w:rsidRPr="0094673F">
        <w:rPr>
          <w:rFonts w:ascii="Calibri" w:hAnsi="Calibri" w:cs="Calibri"/>
          <w:sz w:val="21"/>
          <w:szCs w:val="21"/>
        </w:rPr>
        <w:t xml:space="preserve"> the ‘</w:t>
      </w:r>
      <w:r w:rsidRPr="0094673F">
        <w:rPr>
          <w:rFonts w:ascii="Calibri" w:hAnsi="Calibri" w:cs="Calibri"/>
          <w:i/>
          <w:sz w:val="21"/>
          <w:szCs w:val="21"/>
        </w:rPr>
        <w:t>Placement of orphaned children and children without parental care in foster families shall be established according to the legislation of the Republic of Tajikistan</w:t>
      </w:r>
      <w:r w:rsidRPr="0094673F">
        <w:rPr>
          <w:rFonts w:ascii="Calibri" w:hAnsi="Calibri" w:cs="Calibri"/>
          <w:sz w:val="21"/>
          <w:szCs w:val="21"/>
        </w:rPr>
        <w:t>’. Progress towards implementing this law continues to be slow because of the limited resources, skills and knowledge of the D</w:t>
      </w:r>
      <w:r>
        <w:rPr>
          <w:rFonts w:ascii="Calibri" w:hAnsi="Calibri" w:cs="Calibri"/>
          <w:sz w:val="21"/>
          <w:szCs w:val="21"/>
        </w:rPr>
        <w:t xml:space="preserve">epartment of </w:t>
      </w:r>
      <w:r w:rsidRPr="0094673F">
        <w:rPr>
          <w:rFonts w:ascii="Calibri" w:hAnsi="Calibri" w:cs="Calibri"/>
          <w:sz w:val="21"/>
          <w:szCs w:val="21"/>
        </w:rPr>
        <w:t>C</w:t>
      </w:r>
      <w:r>
        <w:rPr>
          <w:rFonts w:ascii="Calibri" w:hAnsi="Calibri" w:cs="Calibri"/>
          <w:sz w:val="21"/>
          <w:szCs w:val="21"/>
        </w:rPr>
        <w:t xml:space="preserve">hild </w:t>
      </w:r>
      <w:r w:rsidRPr="0094673F">
        <w:rPr>
          <w:rFonts w:ascii="Calibri" w:hAnsi="Calibri" w:cs="Calibri"/>
          <w:sz w:val="21"/>
          <w:szCs w:val="21"/>
        </w:rPr>
        <w:t>R</w:t>
      </w:r>
      <w:r>
        <w:rPr>
          <w:rFonts w:ascii="Calibri" w:hAnsi="Calibri" w:cs="Calibri"/>
          <w:sz w:val="21"/>
          <w:szCs w:val="21"/>
        </w:rPr>
        <w:t xml:space="preserve">ights </w:t>
      </w:r>
      <w:r w:rsidRPr="0094673F">
        <w:rPr>
          <w:rFonts w:ascii="Calibri" w:hAnsi="Calibri" w:cs="Calibri"/>
          <w:sz w:val="21"/>
          <w:szCs w:val="21"/>
        </w:rPr>
        <w:t>P</w:t>
      </w:r>
      <w:r>
        <w:rPr>
          <w:rFonts w:ascii="Calibri" w:hAnsi="Calibri" w:cs="Calibri"/>
          <w:sz w:val="21"/>
          <w:szCs w:val="21"/>
        </w:rPr>
        <w:t>rotection</w:t>
      </w:r>
      <w:r w:rsidRPr="0094673F">
        <w:rPr>
          <w:rFonts w:ascii="Calibri" w:hAnsi="Calibri" w:cs="Calibri"/>
          <w:sz w:val="21"/>
          <w:szCs w:val="21"/>
        </w:rPr>
        <w:t xml:space="preserve"> in the M</w:t>
      </w:r>
      <w:r w:rsidR="00AA12E7">
        <w:rPr>
          <w:rFonts w:ascii="Calibri" w:hAnsi="Calibri" w:cs="Calibri"/>
          <w:sz w:val="21"/>
          <w:szCs w:val="21"/>
        </w:rPr>
        <w:t>oES</w:t>
      </w:r>
      <w:r w:rsidRPr="0094673F">
        <w:rPr>
          <w:rFonts w:ascii="Calibri" w:hAnsi="Calibri" w:cs="Calibri"/>
          <w:sz w:val="21"/>
          <w:szCs w:val="21"/>
        </w:rPr>
        <w:t xml:space="preserve">, and because </w:t>
      </w:r>
      <w:r>
        <w:rPr>
          <w:rFonts w:ascii="Calibri" w:hAnsi="Calibri" w:cs="Calibri"/>
          <w:sz w:val="21"/>
          <w:szCs w:val="21"/>
        </w:rPr>
        <w:t>parliamentary</w:t>
      </w:r>
      <w:r w:rsidRPr="0094673F">
        <w:rPr>
          <w:rFonts w:ascii="Calibri" w:hAnsi="Calibri" w:cs="Calibri"/>
          <w:sz w:val="21"/>
          <w:szCs w:val="21"/>
        </w:rPr>
        <w:t xml:space="preserve"> amendment to the Family Code</w:t>
      </w:r>
      <w:r>
        <w:rPr>
          <w:rFonts w:ascii="Calibri" w:hAnsi="Calibri" w:cs="Calibri"/>
          <w:sz w:val="21"/>
          <w:szCs w:val="21"/>
        </w:rPr>
        <w:t xml:space="preserve"> legislation</w:t>
      </w:r>
      <w:r w:rsidRPr="0094673F">
        <w:rPr>
          <w:rFonts w:ascii="Calibri" w:hAnsi="Calibri" w:cs="Calibri"/>
          <w:sz w:val="21"/>
          <w:szCs w:val="21"/>
        </w:rPr>
        <w:t xml:space="preserve"> is required.</w:t>
      </w:r>
    </w:p>
    <w:p w:rsidR="00CC113B" w:rsidRDefault="00730681" w:rsidP="00CC113B">
      <w:pPr>
        <w:rPr>
          <w:rFonts w:ascii="Calibri" w:hAnsi="Calibri" w:cs="Calibri"/>
          <w:sz w:val="21"/>
          <w:szCs w:val="21"/>
        </w:rPr>
      </w:pPr>
      <w:r w:rsidRPr="0094673F">
        <w:rPr>
          <w:rFonts w:ascii="Calibri" w:hAnsi="Calibri" w:cs="Calibri"/>
          <w:sz w:val="21"/>
          <w:szCs w:val="21"/>
        </w:rPr>
        <w:t xml:space="preserve">The UNICEF Child </w:t>
      </w:r>
      <w:r w:rsidR="00AA12E7">
        <w:rPr>
          <w:rFonts w:ascii="Calibri" w:hAnsi="Calibri" w:cs="Calibri"/>
          <w:sz w:val="21"/>
          <w:szCs w:val="21"/>
        </w:rPr>
        <w:t>P</w:t>
      </w:r>
      <w:r w:rsidRPr="0094673F">
        <w:rPr>
          <w:rFonts w:ascii="Calibri" w:hAnsi="Calibri" w:cs="Calibri"/>
          <w:sz w:val="21"/>
          <w:szCs w:val="21"/>
        </w:rPr>
        <w:t xml:space="preserve">rotection officer reports that UNICEF has been active in trying to facilitate the approval of foster care, </w:t>
      </w:r>
      <w:r>
        <w:rPr>
          <w:rFonts w:ascii="Calibri" w:hAnsi="Calibri" w:cs="Calibri"/>
          <w:sz w:val="21"/>
          <w:szCs w:val="21"/>
        </w:rPr>
        <w:t>yet</w:t>
      </w:r>
      <w:r w:rsidRPr="0094673F">
        <w:rPr>
          <w:rFonts w:ascii="Calibri" w:hAnsi="Calibri" w:cs="Calibri"/>
          <w:sz w:val="21"/>
          <w:szCs w:val="21"/>
        </w:rPr>
        <w:t xml:space="preserve"> the complex relationships between various Ministries and Government departments, and the lack of knowledge of foster care within the MoES, and turnover of staff, means that approval is not progressing. </w:t>
      </w:r>
    </w:p>
    <w:p w:rsidR="00CC113B" w:rsidRPr="0094673F" w:rsidRDefault="00730681" w:rsidP="00CC113B">
      <w:pPr>
        <w:rPr>
          <w:rFonts w:ascii="Calibri" w:hAnsi="Calibri" w:cs="Calibri"/>
          <w:sz w:val="21"/>
          <w:szCs w:val="21"/>
        </w:rPr>
      </w:pPr>
      <w:r>
        <w:rPr>
          <w:rFonts w:ascii="Calibri" w:hAnsi="Calibri" w:cs="Calibri"/>
          <w:sz w:val="21"/>
          <w:szCs w:val="21"/>
        </w:rPr>
        <w:t>Following on from the study tour in October 2018, t</w:t>
      </w:r>
      <w:r w:rsidRPr="0094673F">
        <w:rPr>
          <w:rFonts w:ascii="Calibri" w:hAnsi="Calibri" w:cs="Calibri"/>
          <w:sz w:val="21"/>
          <w:szCs w:val="21"/>
        </w:rPr>
        <w:t xml:space="preserve">he </w:t>
      </w:r>
      <w:r>
        <w:rPr>
          <w:rFonts w:ascii="Calibri" w:hAnsi="Calibri" w:cs="Calibri"/>
          <w:sz w:val="21"/>
          <w:szCs w:val="21"/>
        </w:rPr>
        <w:t>p</w:t>
      </w:r>
      <w:r w:rsidRPr="0094673F">
        <w:rPr>
          <w:rFonts w:ascii="Calibri" w:hAnsi="Calibri" w:cs="Calibri"/>
          <w:sz w:val="21"/>
          <w:szCs w:val="21"/>
        </w:rPr>
        <w:t>roject managers</w:t>
      </w:r>
      <w:r>
        <w:rPr>
          <w:rFonts w:ascii="Calibri" w:hAnsi="Calibri" w:cs="Calibri"/>
          <w:sz w:val="21"/>
          <w:szCs w:val="21"/>
        </w:rPr>
        <w:t xml:space="preserve"> </w:t>
      </w:r>
      <w:r w:rsidRPr="0094673F">
        <w:rPr>
          <w:rFonts w:ascii="Calibri" w:hAnsi="Calibri" w:cs="Calibri"/>
          <w:sz w:val="21"/>
          <w:szCs w:val="21"/>
        </w:rPr>
        <w:t>attempted to lobby and give support when they have had the opportunity, and the inability to progress this aspect of the project does not lie with the project.</w:t>
      </w:r>
    </w:p>
    <w:p w:rsidR="00CC113B" w:rsidRPr="0094673F" w:rsidRDefault="00730681" w:rsidP="00CC113B">
      <w:pPr>
        <w:rPr>
          <w:rFonts w:ascii="Calibri" w:hAnsi="Calibri" w:cs="Calibri"/>
          <w:sz w:val="21"/>
          <w:szCs w:val="21"/>
        </w:rPr>
      </w:pPr>
      <w:r w:rsidRPr="0094673F">
        <w:rPr>
          <w:rFonts w:ascii="Calibri" w:hAnsi="Calibri" w:cs="Calibri"/>
          <w:sz w:val="21"/>
          <w:szCs w:val="21"/>
        </w:rPr>
        <w:t>The project Leader has written about the issues they face and how they continue to work on this area,</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The DCRP is a new unit of the Ministry of Education and Science of Tajikistan. Currently the regulation of this department is being finali</w:t>
      </w:r>
      <w:r>
        <w:rPr>
          <w:rFonts w:ascii="Calibri" w:hAnsi="Calibri" w:cs="Calibri"/>
          <w:sz w:val="21"/>
          <w:szCs w:val="21"/>
        </w:rPr>
        <w:t>s</w:t>
      </w:r>
      <w:r w:rsidRPr="0094673F">
        <w:rPr>
          <w:rFonts w:ascii="Calibri" w:hAnsi="Calibri" w:cs="Calibri"/>
          <w:sz w:val="21"/>
          <w:szCs w:val="21"/>
        </w:rPr>
        <w:t>ed and staff members are not convinced enough of what their work is and what tasks they are authori</w:t>
      </w:r>
      <w:r>
        <w:rPr>
          <w:rFonts w:ascii="Calibri" w:hAnsi="Calibri" w:cs="Calibri"/>
          <w:sz w:val="21"/>
          <w:szCs w:val="21"/>
        </w:rPr>
        <w:t>s</w:t>
      </w:r>
      <w:r w:rsidRPr="0094673F">
        <w:rPr>
          <w:rFonts w:ascii="Calibri" w:hAnsi="Calibri" w:cs="Calibri"/>
          <w:sz w:val="21"/>
          <w:szCs w:val="21"/>
        </w:rPr>
        <w:t>ed to carry out. We have conducted capacity building training for staff of DCRP covering all aspects of a rights-based approach to the development of foster care, including conducting assessments, inter-agency work, etc.</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(From the HealthProm year 3 Monitoring Report)</w:t>
      </w:r>
    </w:p>
    <w:p w:rsidR="00CC113B" w:rsidRPr="0094673F" w:rsidRDefault="00730681" w:rsidP="00CC113B">
      <w:pPr>
        <w:rPr>
          <w:rFonts w:ascii="Calibri" w:hAnsi="Calibri" w:cs="Calibri"/>
          <w:sz w:val="21"/>
          <w:szCs w:val="21"/>
        </w:rPr>
      </w:pPr>
      <w:r w:rsidRPr="0094673F">
        <w:rPr>
          <w:rFonts w:ascii="Calibri" w:hAnsi="Calibri" w:cs="Calibri"/>
          <w:sz w:val="21"/>
          <w:szCs w:val="21"/>
        </w:rPr>
        <w:t>The project leader who was involved in the training, reports that, ‘</w:t>
      </w:r>
      <w:r w:rsidRPr="0094673F">
        <w:rPr>
          <w:rFonts w:ascii="Calibri" w:hAnsi="Calibri" w:cs="Calibri"/>
          <w:i/>
          <w:sz w:val="21"/>
          <w:szCs w:val="21"/>
        </w:rPr>
        <w:t>most of the topics were completely new to the team, and participants showed great interest and desire to learn</w:t>
      </w:r>
      <w:r w:rsidRPr="0094673F">
        <w:rPr>
          <w:rFonts w:ascii="Calibri" w:hAnsi="Calibri" w:cs="Calibri"/>
          <w:sz w:val="21"/>
          <w:szCs w:val="21"/>
        </w:rPr>
        <w:t>’.</w:t>
      </w:r>
      <w:r>
        <w:rPr>
          <w:rFonts w:ascii="Calibri" w:hAnsi="Calibri" w:cs="Calibri"/>
          <w:sz w:val="21"/>
          <w:szCs w:val="21"/>
        </w:rPr>
        <w:t xml:space="preserve"> </w:t>
      </w:r>
      <w:r w:rsidRPr="0094673F">
        <w:rPr>
          <w:rFonts w:ascii="Calibri" w:hAnsi="Calibri" w:cs="Calibri"/>
          <w:sz w:val="21"/>
          <w:szCs w:val="21"/>
        </w:rPr>
        <w:t xml:space="preserve">The staff of the NGOs, and indeed many of the staff of the ex-BHs are familiar with the concept of fostering through training, and some were involved in the assessing of children and families, and the placing and monitoring of the eight children from the pilot programme, conducted under the earlier </w:t>
      </w:r>
      <w:r w:rsidRPr="0094673F">
        <w:rPr>
          <w:rFonts w:ascii="Calibri" w:hAnsi="Calibri" w:cs="Calibri"/>
          <w:i/>
          <w:sz w:val="21"/>
          <w:szCs w:val="21"/>
        </w:rPr>
        <w:t>Keeping and Finding Families</w:t>
      </w:r>
      <w:r w:rsidRPr="0094673F">
        <w:rPr>
          <w:rFonts w:ascii="Calibri" w:hAnsi="Calibri" w:cs="Calibri"/>
          <w:sz w:val="21"/>
          <w:szCs w:val="21"/>
        </w:rPr>
        <w:t xml:space="preserve"> Project (Milligan 2016).</w:t>
      </w:r>
    </w:p>
    <w:p w:rsidR="00CC113B" w:rsidRPr="00315BAB" w:rsidRDefault="00730681" w:rsidP="00CC113B">
      <w:pPr>
        <w:rPr>
          <w:rFonts w:ascii="Calibri" w:hAnsi="Calibri" w:cstheme="majorBidi"/>
          <w:b/>
          <w:bCs/>
          <w:sz w:val="21"/>
          <w:szCs w:val="21"/>
        </w:rPr>
      </w:pPr>
      <w:r w:rsidRPr="00315BAB">
        <w:rPr>
          <w:rFonts w:ascii="Calibri" w:hAnsi="Calibri"/>
          <w:sz w:val="21"/>
          <w:szCs w:val="21"/>
        </w:rPr>
        <w:t>The project leaders and staff have done as much as they can to prepare the ground, so that when approvals are given, practice will be able to re-start rapidly.</w:t>
      </w:r>
      <w:r>
        <w:rPr>
          <w:rFonts w:ascii="Calibri" w:hAnsi="Calibri"/>
          <w:sz w:val="21"/>
          <w:szCs w:val="21"/>
        </w:rPr>
        <w:t xml:space="preserve">  Falkirk Council and the Fostering Network devised and delivered a Training of Trainers course that has prepared a cohort of 21 professionals ready to implement foster care.</w:t>
      </w:r>
    </w:p>
    <w:p w:rsidR="00CC113B" w:rsidRDefault="00730681">
      <w:pPr>
        <w:spacing w:after="200" w:line="276" w:lineRule="auto"/>
        <w:rPr>
          <w:rFonts w:eastAsiaTheme="majorEastAsia" w:cstheme="majorBidi"/>
          <w:b/>
          <w:bCs/>
          <w:color w:val="768692" w:themeColor="accent1"/>
          <w:sz w:val="28"/>
          <w:szCs w:val="26"/>
        </w:rPr>
      </w:pPr>
      <w:bookmarkStart w:id="69" w:name="_Toc48134166"/>
      <w:r>
        <w:br w:type="page"/>
      </w:r>
    </w:p>
    <w:p w:rsidR="00CC113B" w:rsidRDefault="00730681" w:rsidP="00CC113B">
      <w:pPr>
        <w:pStyle w:val="Heading2"/>
      </w:pPr>
      <w:bookmarkStart w:id="70" w:name="_Toc53674310"/>
      <w:r>
        <w:t>4. Delivery of substantial training programme</w:t>
      </w:r>
      <w:bookmarkEnd w:id="69"/>
      <w:bookmarkEnd w:id="70"/>
    </w:p>
    <w:p w:rsidR="00CC113B" w:rsidRDefault="00730681" w:rsidP="00CC113B">
      <w:pPr>
        <w:tabs>
          <w:tab w:val="left" w:pos="7210"/>
        </w:tabs>
        <w:rPr>
          <w:rFonts w:ascii="Calibri" w:hAnsi="Calibri" w:cs="Calibri"/>
          <w:sz w:val="21"/>
          <w:szCs w:val="21"/>
        </w:rPr>
      </w:pPr>
      <w:r w:rsidRPr="0094673F">
        <w:rPr>
          <w:rFonts w:ascii="Calibri" w:hAnsi="Calibri" w:cs="Calibri"/>
          <w:sz w:val="21"/>
          <w:szCs w:val="21"/>
        </w:rPr>
        <w:t xml:space="preserve">The development and delivery of a large number of training courses has been a major feature of the project, with over 50+ events from 2017 – February 2020, when all in-person training stopped due to </w:t>
      </w:r>
      <w:r>
        <w:rPr>
          <w:rFonts w:ascii="Calibri" w:hAnsi="Calibri" w:cs="Calibri"/>
          <w:sz w:val="21"/>
          <w:szCs w:val="21"/>
        </w:rPr>
        <w:t xml:space="preserve">the </w:t>
      </w:r>
      <w:r w:rsidRPr="0094673F">
        <w:rPr>
          <w:rFonts w:ascii="Calibri" w:hAnsi="Calibri" w:cs="Calibri"/>
          <w:sz w:val="21"/>
          <w:szCs w:val="21"/>
        </w:rPr>
        <w:t>Covid</w:t>
      </w:r>
      <w:r>
        <w:rPr>
          <w:rFonts w:ascii="Calibri" w:hAnsi="Calibri" w:cs="Calibri"/>
          <w:sz w:val="21"/>
          <w:szCs w:val="21"/>
        </w:rPr>
        <w:t xml:space="preserve"> pandemic</w:t>
      </w:r>
      <w:r w:rsidRPr="0094673F">
        <w:rPr>
          <w:rFonts w:ascii="Calibri" w:hAnsi="Calibri" w:cs="Calibri"/>
          <w:sz w:val="21"/>
          <w:szCs w:val="21"/>
        </w:rPr>
        <w:t xml:space="preserve">. Training courses usually last 2 or 3 days, while some awareness-raising events ran for 1 day. These trainings, considered as a whole, have involved all the component parts of the project, including the overseas experts from Scotland, the local experts, </w:t>
      </w:r>
      <w:r>
        <w:rPr>
          <w:rFonts w:ascii="Calibri" w:hAnsi="Calibri" w:cs="Calibri"/>
          <w:sz w:val="21"/>
          <w:szCs w:val="21"/>
        </w:rPr>
        <w:t>and</w:t>
      </w:r>
      <w:r w:rsidRPr="0094673F">
        <w:rPr>
          <w:rFonts w:ascii="Calibri" w:hAnsi="Calibri" w:cs="Calibri"/>
          <w:sz w:val="21"/>
          <w:szCs w:val="21"/>
        </w:rPr>
        <w:t xml:space="preserve"> the participation of other NGOs. </w:t>
      </w:r>
    </w:p>
    <w:p w:rsidR="00CC113B" w:rsidRPr="007E5B07" w:rsidRDefault="00730681" w:rsidP="00CC113B">
      <w:pPr>
        <w:tabs>
          <w:tab w:val="left" w:pos="7210"/>
        </w:tabs>
        <w:rPr>
          <w:rFonts w:ascii="Calibri" w:hAnsi="Calibri" w:cs="Calibri"/>
          <w:sz w:val="21"/>
          <w:szCs w:val="21"/>
        </w:rPr>
      </w:pPr>
      <w:r w:rsidRPr="004A45E6">
        <w:rPr>
          <w:rFonts w:ascii="Calibri" w:hAnsi="Calibri" w:cs="Calibri"/>
          <w:sz w:val="21"/>
          <w:szCs w:val="21"/>
        </w:rPr>
        <w:t xml:space="preserve">Within the project no cost extension period (June – August 2020) a very intensive programme of training was provided to a large number of frontline staff from all the Baby Homes, so that they could be more equipped to take on their new roles. In this period project staff were able to complete retraining of 125 staff. They also arranged for the delivery of a one-month accredited Social Work training course delivered by State Educational Centre. Completion of this course enabled participants to get a state certificate that will give them the opportunity to be employed in the new social work positions in the FCSCs. </w:t>
      </w:r>
    </w:p>
    <w:p w:rsidR="00CC113B" w:rsidRPr="0094673F" w:rsidRDefault="00730681" w:rsidP="00CC113B">
      <w:pPr>
        <w:tabs>
          <w:tab w:val="left" w:pos="7210"/>
        </w:tabs>
        <w:rPr>
          <w:rFonts w:ascii="Calibri" w:hAnsi="Calibri" w:cs="Calibri"/>
          <w:sz w:val="21"/>
          <w:szCs w:val="21"/>
        </w:rPr>
      </w:pPr>
      <w:r w:rsidRPr="0094673F">
        <w:rPr>
          <w:rFonts w:ascii="Calibri" w:hAnsi="Calibri" w:cs="Calibri"/>
          <w:sz w:val="21"/>
          <w:szCs w:val="21"/>
        </w:rPr>
        <w:t xml:space="preserve">Examples of training courses and audiences are provided below. They demonstrate the breadth of the outreach that the project has achieved, often working with NGO and </w:t>
      </w:r>
      <w:r>
        <w:rPr>
          <w:rFonts w:ascii="Calibri" w:hAnsi="Calibri" w:cs="Calibri"/>
          <w:sz w:val="21"/>
          <w:szCs w:val="21"/>
        </w:rPr>
        <w:t>s</w:t>
      </w:r>
      <w:r w:rsidRPr="0094673F">
        <w:rPr>
          <w:rFonts w:ascii="Calibri" w:hAnsi="Calibri" w:cs="Calibri"/>
          <w:sz w:val="21"/>
          <w:szCs w:val="21"/>
        </w:rPr>
        <w:t>tate partners:</w:t>
      </w:r>
    </w:p>
    <w:p w:rsidR="00CC113B" w:rsidRPr="0094673F" w:rsidRDefault="00730681" w:rsidP="00CC113B">
      <w:pPr>
        <w:tabs>
          <w:tab w:val="left" w:pos="7210"/>
        </w:tabs>
        <w:rPr>
          <w:rFonts w:ascii="Calibri" w:hAnsi="Calibri" w:cs="Calibri"/>
          <w:sz w:val="21"/>
          <w:szCs w:val="21"/>
        </w:rPr>
      </w:pPr>
      <w:r w:rsidRPr="0094673F">
        <w:rPr>
          <w:rFonts w:ascii="Calibri" w:hAnsi="Calibri" w:cs="Calibri"/>
          <w:sz w:val="21"/>
          <w:szCs w:val="21"/>
        </w:rPr>
        <w:t xml:space="preserve">1. Early childhood development for BH staff, </w:t>
      </w:r>
      <w:r>
        <w:rPr>
          <w:rFonts w:ascii="Calibri" w:hAnsi="Calibri" w:cs="Calibri"/>
          <w:sz w:val="21"/>
          <w:szCs w:val="21"/>
        </w:rPr>
        <w:t xml:space="preserve">sample </w:t>
      </w:r>
      <w:r w:rsidRPr="0094673F">
        <w:rPr>
          <w:rFonts w:ascii="Calibri" w:hAnsi="Calibri" w:cs="Calibri"/>
          <w:sz w:val="21"/>
          <w:szCs w:val="21"/>
        </w:rPr>
        <w:t>topics,</w:t>
      </w:r>
    </w:p>
    <w:p w:rsidR="00CC113B" w:rsidRPr="0094673F" w:rsidRDefault="00730681" w:rsidP="00CC113B">
      <w:pPr>
        <w:pStyle w:val="ListParagraph"/>
        <w:numPr>
          <w:ilvl w:val="0"/>
          <w:numId w:val="19"/>
        </w:numPr>
        <w:tabs>
          <w:tab w:val="left" w:pos="7210"/>
        </w:tabs>
        <w:rPr>
          <w:rFonts w:ascii="Calibri" w:hAnsi="Calibri" w:cs="Calibri"/>
          <w:sz w:val="21"/>
          <w:szCs w:val="21"/>
        </w:rPr>
      </w:pPr>
      <w:r w:rsidRPr="0094673F">
        <w:rPr>
          <w:rFonts w:ascii="Calibri" w:hAnsi="Calibri" w:cs="Calibri"/>
          <w:sz w:val="21"/>
          <w:szCs w:val="21"/>
        </w:rPr>
        <w:t>Norms of speech development</w:t>
      </w:r>
    </w:p>
    <w:p w:rsidR="00CC113B" w:rsidRPr="0094673F" w:rsidRDefault="00730681" w:rsidP="00CC113B">
      <w:pPr>
        <w:pStyle w:val="ListParagraph"/>
        <w:numPr>
          <w:ilvl w:val="0"/>
          <w:numId w:val="19"/>
        </w:numPr>
        <w:tabs>
          <w:tab w:val="left" w:pos="7210"/>
        </w:tabs>
        <w:rPr>
          <w:rFonts w:ascii="Calibri" w:hAnsi="Calibri" w:cs="Calibri"/>
          <w:sz w:val="21"/>
          <w:szCs w:val="21"/>
        </w:rPr>
      </w:pPr>
      <w:r w:rsidRPr="0094673F">
        <w:rPr>
          <w:rFonts w:ascii="Calibri" w:hAnsi="Calibri" w:cs="Calibri"/>
          <w:sz w:val="21"/>
          <w:szCs w:val="21"/>
        </w:rPr>
        <w:t xml:space="preserve">Sensory stimulation for young children, </w:t>
      </w:r>
    </w:p>
    <w:p w:rsidR="00CC113B" w:rsidRPr="0094673F" w:rsidRDefault="00730681" w:rsidP="00CC113B">
      <w:pPr>
        <w:pStyle w:val="ListParagraph"/>
        <w:numPr>
          <w:ilvl w:val="0"/>
          <w:numId w:val="19"/>
        </w:numPr>
        <w:tabs>
          <w:tab w:val="left" w:pos="7210"/>
        </w:tabs>
        <w:rPr>
          <w:rFonts w:ascii="Calibri" w:hAnsi="Calibri" w:cs="Calibri"/>
          <w:sz w:val="21"/>
          <w:szCs w:val="21"/>
        </w:rPr>
      </w:pPr>
      <w:r w:rsidRPr="0094673F">
        <w:rPr>
          <w:rFonts w:ascii="Calibri" w:hAnsi="Calibri" w:cs="Calibri"/>
          <w:sz w:val="21"/>
          <w:szCs w:val="21"/>
        </w:rPr>
        <w:t xml:space="preserve">Cognitive development of young children </w:t>
      </w:r>
    </w:p>
    <w:p w:rsidR="00CC113B" w:rsidRPr="0094673F" w:rsidRDefault="00730681" w:rsidP="00CC113B">
      <w:pPr>
        <w:tabs>
          <w:tab w:val="left" w:pos="7210"/>
        </w:tabs>
        <w:rPr>
          <w:rFonts w:ascii="Calibri" w:hAnsi="Calibri" w:cs="Calibri"/>
          <w:sz w:val="21"/>
          <w:szCs w:val="21"/>
        </w:rPr>
      </w:pPr>
      <w:r w:rsidRPr="0094673F">
        <w:rPr>
          <w:rFonts w:ascii="Calibri" w:hAnsi="Calibri" w:cs="Calibri"/>
          <w:sz w:val="21"/>
          <w:szCs w:val="21"/>
        </w:rPr>
        <w:t>2. Effective interagency cooperation in the field of early intervention and inclusion, for representatives of education, health, Social protection and Child rights Units, held in 3 locations across the country.</w:t>
      </w:r>
    </w:p>
    <w:p w:rsidR="00CC113B" w:rsidRPr="0094673F" w:rsidRDefault="00730681" w:rsidP="00CC113B">
      <w:pPr>
        <w:tabs>
          <w:tab w:val="left" w:pos="3620"/>
        </w:tabs>
        <w:rPr>
          <w:rFonts w:ascii="Calibri" w:hAnsi="Calibri" w:cs="Calibri"/>
          <w:sz w:val="21"/>
          <w:szCs w:val="21"/>
        </w:rPr>
      </w:pPr>
      <w:r w:rsidRPr="0094673F">
        <w:rPr>
          <w:rFonts w:ascii="Calibri" w:hAnsi="Calibri" w:cs="Calibri"/>
          <w:sz w:val="21"/>
          <w:szCs w:val="21"/>
        </w:rPr>
        <w:t>3. Individual social work with vulnerable children and families, prevention of child abuse and prevention of domestic violence – all provided to BH staff in Khujand and Istaravshan.</w:t>
      </w:r>
    </w:p>
    <w:p w:rsidR="00CC113B" w:rsidRPr="0094673F" w:rsidRDefault="00730681" w:rsidP="00CC113B">
      <w:pPr>
        <w:tabs>
          <w:tab w:val="left" w:pos="3620"/>
        </w:tabs>
        <w:rPr>
          <w:rFonts w:ascii="Calibri" w:hAnsi="Calibri" w:cs="Calibri"/>
          <w:sz w:val="21"/>
          <w:szCs w:val="21"/>
        </w:rPr>
      </w:pPr>
      <w:r w:rsidRPr="0094673F">
        <w:rPr>
          <w:rFonts w:ascii="Calibri" w:hAnsi="Calibri" w:cs="Calibri"/>
          <w:sz w:val="21"/>
          <w:szCs w:val="21"/>
        </w:rPr>
        <w:t>4. individual and group training offered to 180+ parents covering a range of topics, including:</w:t>
      </w:r>
    </w:p>
    <w:p w:rsidR="00CC113B" w:rsidRPr="0094673F" w:rsidRDefault="00730681" w:rsidP="00CC113B">
      <w:pPr>
        <w:pStyle w:val="ListParagraph"/>
        <w:numPr>
          <w:ilvl w:val="0"/>
          <w:numId w:val="20"/>
        </w:numPr>
        <w:tabs>
          <w:tab w:val="left" w:pos="3620"/>
        </w:tabs>
        <w:rPr>
          <w:rFonts w:ascii="Calibri" w:hAnsi="Calibri" w:cs="Calibri"/>
          <w:sz w:val="21"/>
          <w:szCs w:val="21"/>
        </w:rPr>
      </w:pPr>
      <w:r w:rsidRPr="0094673F">
        <w:rPr>
          <w:rFonts w:ascii="Calibri" w:hAnsi="Calibri" w:cs="Calibri"/>
          <w:sz w:val="21"/>
          <w:szCs w:val="21"/>
        </w:rPr>
        <w:t>improving childcare skills</w:t>
      </w:r>
    </w:p>
    <w:p w:rsidR="00CC113B" w:rsidRPr="0094673F" w:rsidRDefault="00730681" w:rsidP="00CC113B">
      <w:pPr>
        <w:pStyle w:val="ListParagraph"/>
        <w:numPr>
          <w:ilvl w:val="0"/>
          <w:numId w:val="20"/>
        </w:numPr>
        <w:tabs>
          <w:tab w:val="left" w:pos="3620"/>
        </w:tabs>
        <w:rPr>
          <w:rFonts w:ascii="Calibri" w:hAnsi="Calibri" w:cs="Calibri"/>
          <w:sz w:val="21"/>
          <w:szCs w:val="21"/>
        </w:rPr>
      </w:pPr>
      <w:r>
        <w:rPr>
          <w:rFonts w:ascii="Calibri" w:hAnsi="Calibri" w:cs="Calibri"/>
          <w:sz w:val="21"/>
          <w:szCs w:val="21"/>
        </w:rPr>
        <w:t>s</w:t>
      </w:r>
      <w:r w:rsidRPr="0094673F">
        <w:rPr>
          <w:rFonts w:ascii="Calibri" w:hAnsi="Calibri" w:cs="Calibri"/>
          <w:sz w:val="21"/>
          <w:szCs w:val="21"/>
        </w:rPr>
        <w:t>elf-control of emotions and self-care skills,</w:t>
      </w:r>
    </w:p>
    <w:p w:rsidR="00CC113B" w:rsidRPr="0094673F" w:rsidRDefault="00730681" w:rsidP="00CC113B">
      <w:pPr>
        <w:pStyle w:val="ListParagraph"/>
        <w:numPr>
          <w:ilvl w:val="0"/>
          <w:numId w:val="20"/>
        </w:numPr>
        <w:tabs>
          <w:tab w:val="left" w:pos="3620"/>
        </w:tabs>
        <w:rPr>
          <w:rFonts w:ascii="Calibri" w:hAnsi="Calibri" w:cs="Calibri"/>
          <w:sz w:val="21"/>
          <w:szCs w:val="21"/>
        </w:rPr>
      </w:pPr>
      <w:r w:rsidRPr="0094673F">
        <w:rPr>
          <w:rFonts w:ascii="Calibri" w:hAnsi="Calibri" w:cs="Calibri"/>
          <w:sz w:val="21"/>
          <w:szCs w:val="21"/>
        </w:rPr>
        <w:t>adaptation of home environment for child’s needs</w:t>
      </w:r>
    </w:p>
    <w:p w:rsidR="00CC113B" w:rsidRPr="0094673F" w:rsidRDefault="00730681" w:rsidP="00CC113B">
      <w:pPr>
        <w:pStyle w:val="ListParagraph"/>
        <w:numPr>
          <w:ilvl w:val="0"/>
          <w:numId w:val="20"/>
        </w:numPr>
        <w:tabs>
          <w:tab w:val="left" w:pos="3620"/>
        </w:tabs>
        <w:rPr>
          <w:rFonts w:ascii="Calibri" w:hAnsi="Calibri" w:cs="Calibri"/>
          <w:sz w:val="21"/>
          <w:szCs w:val="21"/>
        </w:rPr>
      </w:pPr>
      <w:r w:rsidRPr="0094673F">
        <w:rPr>
          <w:rFonts w:ascii="Calibri" w:hAnsi="Calibri" w:cs="Calibri"/>
          <w:sz w:val="21"/>
          <w:szCs w:val="21"/>
        </w:rPr>
        <w:t>understanding specific disabilities and conditions</w:t>
      </w:r>
    </w:p>
    <w:p w:rsidR="00CC113B" w:rsidRPr="00611A7D" w:rsidRDefault="00730681" w:rsidP="00CC113B">
      <w:pPr>
        <w:pStyle w:val="ListParagraph"/>
        <w:numPr>
          <w:ilvl w:val="0"/>
          <w:numId w:val="20"/>
        </w:numPr>
        <w:tabs>
          <w:tab w:val="left" w:pos="3620"/>
        </w:tabs>
        <w:rPr>
          <w:rFonts w:ascii="Calibri" w:hAnsi="Calibri" w:cs="Calibri"/>
          <w:sz w:val="21"/>
          <w:szCs w:val="21"/>
        </w:rPr>
      </w:pPr>
      <w:r w:rsidRPr="0094673F">
        <w:rPr>
          <w:rFonts w:ascii="Calibri" w:hAnsi="Calibri" w:cs="Calibri"/>
          <w:sz w:val="21"/>
          <w:szCs w:val="21"/>
        </w:rPr>
        <w:t>and many more!</w:t>
      </w:r>
    </w:p>
    <w:p w:rsidR="00CC113B" w:rsidRPr="00F52B2B" w:rsidRDefault="00730681" w:rsidP="00CC113B">
      <w:pPr>
        <w:tabs>
          <w:tab w:val="left" w:pos="3620"/>
        </w:tabs>
        <w:rPr>
          <w:rFonts w:ascii="Calibri" w:hAnsi="Calibri" w:cs="Calibri"/>
          <w:sz w:val="21"/>
          <w:szCs w:val="21"/>
        </w:rPr>
      </w:pPr>
      <w:r w:rsidRPr="00F52B2B">
        <w:rPr>
          <w:rFonts w:ascii="Calibri" w:hAnsi="Calibri" w:cs="Calibri"/>
          <w:sz w:val="21"/>
          <w:szCs w:val="21"/>
        </w:rPr>
        <w:t>5. Child protection training courses</w:t>
      </w:r>
    </w:p>
    <w:p w:rsidR="00CC113B" w:rsidRDefault="00730681" w:rsidP="00CC113B">
      <w:pPr>
        <w:pStyle w:val="ListParagraph"/>
        <w:numPr>
          <w:ilvl w:val="0"/>
          <w:numId w:val="23"/>
        </w:numPr>
        <w:tabs>
          <w:tab w:val="left" w:pos="3620"/>
        </w:tabs>
        <w:rPr>
          <w:rFonts w:ascii="Calibri" w:hAnsi="Calibri" w:cs="Calibri"/>
          <w:sz w:val="21"/>
          <w:szCs w:val="21"/>
        </w:rPr>
      </w:pPr>
      <w:r>
        <w:rPr>
          <w:rFonts w:ascii="Calibri" w:hAnsi="Calibri" w:cs="Calibri"/>
          <w:sz w:val="21"/>
          <w:szCs w:val="21"/>
        </w:rPr>
        <w:t xml:space="preserve">Content </w:t>
      </w:r>
      <w:r w:rsidRPr="00611A7D">
        <w:rPr>
          <w:rFonts w:ascii="Calibri" w:hAnsi="Calibri" w:cs="Calibri"/>
          <w:sz w:val="21"/>
          <w:szCs w:val="21"/>
        </w:rPr>
        <w:t>specifically about recognising and responding to children in need of care and protection from violence, abuse and neglect (</w:t>
      </w:r>
      <w:r>
        <w:rPr>
          <w:rFonts w:ascii="Calibri" w:hAnsi="Calibri" w:cs="Calibri"/>
          <w:sz w:val="21"/>
          <w:szCs w:val="21"/>
        </w:rPr>
        <w:t>A</w:t>
      </w:r>
      <w:r w:rsidRPr="00611A7D">
        <w:rPr>
          <w:rFonts w:ascii="Calibri" w:hAnsi="Calibri" w:cs="Calibri"/>
          <w:sz w:val="21"/>
          <w:szCs w:val="21"/>
        </w:rPr>
        <w:t xml:space="preserve">rticle 19 of UNCRC). This was delivered to a range of NGOs and also to senior officers in a range of ministries.  </w:t>
      </w:r>
    </w:p>
    <w:p w:rsidR="00CC113B" w:rsidRPr="00611A7D" w:rsidRDefault="00730681" w:rsidP="00CC113B">
      <w:pPr>
        <w:pStyle w:val="ListParagraph"/>
        <w:numPr>
          <w:ilvl w:val="0"/>
          <w:numId w:val="23"/>
        </w:numPr>
        <w:tabs>
          <w:tab w:val="left" w:pos="3620"/>
        </w:tabs>
        <w:rPr>
          <w:rFonts w:ascii="Calibri" w:hAnsi="Calibri" w:cs="Calibri"/>
          <w:sz w:val="21"/>
          <w:szCs w:val="21"/>
        </w:rPr>
      </w:pPr>
      <w:r w:rsidRPr="00611A7D">
        <w:rPr>
          <w:rFonts w:ascii="Calibri" w:hAnsi="Calibri" w:cs="Calibri"/>
          <w:sz w:val="21"/>
          <w:szCs w:val="21"/>
        </w:rPr>
        <w:t>And child protection as integrated into the ‘safer care and development approach’, through the welfare approach of G</w:t>
      </w:r>
      <w:r>
        <w:rPr>
          <w:rFonts w:ascii="Calibri" w:hAnsi="Calibri" w:cs="Calibri"/>
          <w:sz w:val="21"/>
          <w:szCs w:val="21"/>
        </w:rPr>
        <w:t xml:space="preserve">etting </w:t>
      </w:r>
      <w:r w:rsidRPr="00611A7D">
        <w:rPr>
          <w:rFonts w:ascii="Calibri" w:hAnsi="Calibri" w:cs="Calibri"/>
          <w:sz w:val="21"/>
          <w:szCs w:val="21"/>
        </w:rPr>
        <w:t>I</w:t>
      </w:r>
      <w:r>
        <w:rPr>
          <w:rFonts w:ascii="Calibri" w:hAnsi="Calibri" w:cs="Calibri"/>
          <w:sz w:val="21"/>
          <w:szCs w:val="21"/>
        </w:rPr>
        <w:t xml:space="preserve">t </w:t>
      </w:r>
      <w:r w:rsidRPr="00611A7D">
        <w:rPr>
          <w:rFonts w:ascii="Calibri" w:hAnsi="Calibri" w:cs="Calibri"/>
          <w:sz w:val="21"/>
          <w:szCs w:val="21"/>
        </w:rPr>
        <w:t>R</w:t>
      </w:r>
      <w:r>
        <w:rPr>
          <w:rFonts w:ascii="Calibri" w:hAnsi="Calibri" w:cs="Calibri"/>
          <w:sz w:val="21"/>
          <w:szCs w:val="21"/>
        </w:rPr>
        <w:t xml:space="preserve">ight </w:t>
      </w:r>
      <w:r w:rsidRPr="00611A7D">
        <w:rPr>
          <w:rFonts w:ascii="Calibri" w:hAnsi="Calibri" w:cs="Calibri"/>
          <w:sz w:val="21"/>
          <w:szCs w:val="21"/>
        </w:rPr>
        <w:t>F</w:t>
      </w:r>
      <w:r>
        <w:rPr>
          <w:rFonts w:ascii="Calibri" w:hAnsi="Calibri" w:cs="Calibri"/>
          <w:sz w:val="21"/>
          <w:szCs w:val="21"/>
        </w:rPr>
        <w:t xml:space="preserve">or </w:t>
      </w:r>
      <w:r w:rsidRPr="00611A7D">
        <w:rPr>
          <w:rFonts w:ascii="Calibri" w:hAnsi="Calibri" w:cs="Calibri"/>
          <w:sz w:val="21"/>
          <w:szCs w:val="21"/>
        </w:rPr>
        <w:t>E</w:t>
      </w:r>
      <w:r>
        <w:rPr>
          <w:rFonts w:ascii="Calibri" w:hAnsi="Calibri" w:cs="Calibri"/>
          <w:sz w:val="21"/>
          <w:szCs w:val="21"/>
        </w:rPr>
        <w:t xml:space="preserve">very </w:t>
      </w:r>
      <w:r w:rsidRPr="00611A7D">
        <w:rPr>
          <w:rFonts w:ascii="Calibri" w:hAnsi="Calibri" w:cs="Calibri"/>
          <w:sz w:val="21"/>
          <w:szCs w:val="21"/>
        </w:rPr>
        <w:t>C</w:t>
      </w:r>
      <w:r>
        <w:rPr>
          <w:rFonts w:ascii="Calibri" w:hAnsi="Calibri" w:cs="Calibri"/>
          <w:sz w:val="21"/>
          <w:szCs w:val="21"/>
        </w:rPr>
        <w:t>hild (The Scottish integrated health and well-being approach)</w:t>
      </w:r>
      <w:r w:rsidRPr="00611A7D">
        <w:rPr>
          <w:rFonts w:ascii="Calibri" w:hAnsi="Calibri" w:cs="Calibri"/>
          <w:sz w:val="21"/>
          <w:szCs w:val="21"/>
        </w:rPr>
        <w:t>. This was a component that informed all the training courses.</w:t>
      </w:r>
    </w:p>
    <w:p w:rsidR="00CC113B" w:rsidRDefault="00730681" w:rsidP="00CC113B">
      <w:pPr>
        <w:tabs>
          <w:tab w:val="left" w:pos="7210"/>
        </w:tabs>
        <w:rPr>
          <w:rFonts w:ascii="Calibri" w:hAnsi="Calibri" w:cs="Calibri"/>
          <w:sz w:val="21"/>
          <w:szCs w:val="21"/>
        </w:rPr>
      </w:pPr>
      <w:r>
        <w:rPr>
          <w:rFonts w:ascii="Calibri" w:hAnsi="Calibri" w:cs="Calibri"/>
          <w:sz w:val="21"/>
          <w:szCs w:val="21"/>
        </w:rPr>
        <w:t>Impact of the training programme</w:t>
      </w:r>
    </w:p>
    <w:p w:rsidR="00CC113B" w:rsidRPr="0094673F" w:rsidRDefault="00730681" w:rsidP="00CC113B">
      <w:pPr>
        <w:tabs>
          <w:tab w:val="left" w:pos="7210"/>
        </w:tabs>
        <w:rPr>
          <w:rFonts w:ascii="Calibri" w:hAnsi="Calibri" w:cs="Calibri"/>
          <w:sz w:val="21"/>
          <w:szCs w:val="21"/>
        </w:rPr>
      </w:pPr>
      <w:r w:rsidRPr="0094673F">
        <w:rPr>
          <w:rFonts w:ascii="Calibri" w:hAnsi="Calibri" w:cs="Calibri"/>
          <w:sz w:val="21"/>
          <w:szCs w:val="21"/>
        </w:rPr>
        <w:t>The staff from the B</w:t>
      </w:r>
      <w:r>
        <w:rPr>
          <w:rFonts w:ascii="Calibri" w:hAnsi="Calibri" w:cs="Calibri"/>
          <w:sz w:val="21"/>
          <w:szCs w:val="21"/>
        </w:rPr>
        <w:t xml:space="preserve">aby </w:t>
      </w:r>
      <w:r w:rsidRPr="0094673F">
        <w:rPr>
          <w:rFonts w:ascii="Calibri" w:hAnsi="Calibri" w:cs="Calibri"/>
          <w:sz w:val="21"/>
          <w:szCs w:val="21"/>
        </w:rPr>
        <w:t>H</w:t>
      </w:r>
      <w:r>
        <w:rPr>
          <w:rFonts w:ascii="Calibri" w:hAnsi="Calibri" w:cs="Calibri"/>
          <w:sz w:val="21"/>
          <w:szCs w:val="21"/>
        </w:rPr>
        <w:t>ome</w:t>
      </w:r>
      <w:r w:rsidRPr="0094673F">
        <w:rPr>
          <w:rFonts w:ascii="Calibri" w:hAnsi="Calibri" w:cs="Calibri"/>
          <w:sz w:val="21"/>
          <w:szCs w:val="21"/>
        </w:rPr>
        <w:t>s were all able to give examples of what they learned from the training courses and all the Directors said that they very much hoped that the project NGO staff would continue to offer training and practice development to their staff in order to fully implement the new regulations.</w:t>
      </w:r>
    </w:p>
    <w:p w:rsidR="00CC113B" w:rsidRPr="0094673F" w:rsidRDefault="00730681" w:rsidP="00CC113B">
      <w:pPr>
        <w:tabs>
          <w:tab w:val="left" w:pos="7210"/>
        </w:tabs>
        <w:rPr>
          <w:rFonts w:ascii="Calibri" w:hAnsi="Calibri" w:cs="Calibri"/>
          <w:sz w:val="21"/>
          <w:szCs w:val="21"/>
        </w:rPr>
      </w:pPr>
      <w:r w:rsidRPr="0094673F">
        <w:rPr>
          <w:rFonts w:ascii="Calibri" w:hAnsi="Calibri" w:cs="Calibri"/>
          <w:sz w:val="21"/>
          <w:szCs w:val="21"/>
        </w:rPr>
        <w:t xml:space="preserve">When asked about the benefits of the </w:t>
      </w:r>
      <w:r>
        <w:rPr>
          <w:rFonts w:ascii="Calibri" w:hAnsi="Calibri" w:cs="Calibri"/>
          <w:sz w:val="21"/>
          <w:szCs w:val="21"/>
        </w:rPr>
        <w:t>courses for those who were being trained to deliver MP courses,</w:t>
      </w:r>
      <w:r w:rsidRPr="0094673F">
        <w:rPr>
          <w:rFonts w:ascii="Calibri" w:hAnsi="Calibri" w:cs="Calibri"/>
          <w:sz w:val="21"/>
          <w:szCs w:val="21"/>
        </w:rPr>
        <w:t xml:space="preserve"> the M</w:t>
      </w:r>
      <w:r>
        <w:rPr>
          <w:rFonts w:ascii="Calibri" w:hAnsi="Calibri" w:cs="Calibri"/>
          <w:sz w:val="21"/>
          <w:szCs w:val="21"/>
        </w:rPr>
        <w:t xml:space="preserve">ellow </w:t>
      </w:r>
      <w:r w:rsidRPr="0094673F">
        <w:rPr>
          <w:rFonts w:ascii="Calibri" w:hAnsi="Calibri" w:cs="Calibri"/>
          <w:sz w:val="21"/>
          <w:szCs w:val="21"/>
        </w:rPr>
        <w:t>P</w:t>
      </w:r>
      <w:r>
        <w:rPr>
          <w:rFonts w:ascii="Calibri" w:hAnsi="Calibri" w:cs="Calibri"/>
          <w:sz w:val="21"/>
          <w:szCs w:val="21"/>
        </w:rPr>
        <w:t>arenting</w:t>
      </w:r>
      <w:r w:rsidRPr="0094673F">
        <w:rPr>
          <w:rFonts w:ascii="Calibri" w:hAnsi="Calibri" w:cs="Calibri"/>
          <w:sz w:val="21"/>
          <w:szCs w:val="21"/>
        </w:rPr>
        <w:t xml:space="preserve"> coordinator, spoke about the skills of the trainers – overseen by MP, and the quality of the training materials, and the links with health professionals:</w:t>
      </w:r>
    </w:p>
    <w:p w:rsidR="00CC113B" w:rsidRPr="0094673F" w:rsidRDefault="00730681" w:rsidP="00CC113B">
      <w:pPr>
        <w:tabs>
          <w:tab w:val="left" w:pos="7210"/>
        </w:tabs>
        <w:ind w:left="720"/>
        <w:rPr>
          <w:rFonts w:ascii="Calibri" w:hAnsi="Calibri" w:cs="Calibri"/>
          <w:sz w:val="21"/>
          <w:szCs w:val="21"/>
        </w:rPr>
      </w:pPr>
      <w:r w:rsidRPr="0094673F">
        <w:rPr>
          <w:rFonts w:ascii="Calibri" w:hAnsi="Calibri" w:cs="Calibri"/>
          <w:sz w:val="21"/>
          <w:szCs w:val="21"/>
        </w:rPr>
        <w:t>Completely comprehensive, and very competent facilitators – the programme trainers delivering the programmes to the families – they were very good in their practical skills, and understanding the MP programme.</w:t>
      </w:r>
    </w:p>
    <w:p w:rsidR="00CC113B" w:rsidRPr="0094673F" w:rsidRDefault="00730681" w:rsidP="00CC113B">
      <w:pPr>
        <w:tabs>
          <w:tab w:val="left" w:pos="7210"/>
        </w:tabs>
        <w:ind w:left="720"/>
        <w:rPr>
          <w:rFonts w:ascii="Calibri" w:hAnsi="Calibri" w:cs="Calibri"/>
          <w:sz w:val="21"/>
          <w:szCs w:val="21"/>
        </w:rPr>
      </w:pPr>
      <w:r w:rsidRPr="0094673F">
        <w:rPr>
          <w:rFonts w:ascii="Calibri" w:hAnsi="Calibri" w:cs="Calibri"/>
          <w:sz w:val="21"/>
          <w:szCs w:val="21"/>
        </w:rPr>
        <w:t>Secondly, the materials which we have already translated into two languages (Tajik and Russian), a helpful resource ready to be used and also materials for families as well.</w:t>
      </w:r>
    </w:p>
    <w:p w:rsidR="00CC113B" w:rsidRPr="0094673F" w:rsidRDefault="00730681" w:rsidP="00CC113B">
      <w:pPr>
        <w:tabs>
          <w:tab w:val="left" w:pos="7210"/>
        </w:tabs>
        <w:ind w:left="720"/>
        <w:rPr>
          <w:rFonts w:ascii="Calibri" w:hAnsi="Calibri" w:cs="Calibri"/>
          <w:sz w:val="21"/>
          <w:szCs w:val="21"/>
        </w:rPr>
      </w:pPr>
      <w:r w:rsidRPr="0094673F">
        <w:rPr>
          <w:rFonts w:ascii="Calibri" w:hAnsi="Calibri" w:cs="Calibri"/>
          <w:sz w:val="21"/>
          <w:szCs w:val="21"/>
        </w:rPr>
        <w:t>Thirdly good communications with Government and NGO partners – for example when we did the mellow Bumps programme for pregnant women, we had good cooperation with the City Health centres, with the gynaecologists, with the MoHSPP and with the medical professionals, who had referred the participants to this programme. They are aware now about how these topics are important.</w:t>
      </w:r>
      <w:r w:rsidRPr="0094673F">
        <w:rPr>
          <w:rFonts w:ascii="Calibri" w:hAnsi="Calibri" w:cs="Calibri"/>
          <w:sz w:val="21"/>
          <w:szCs w:val="21"/>
        </w:rPr>
        <w:tab/>
      </w:r>
    </w:p>
    <w:p w:rsidR="00CC113B" w:rsidRPr="0094673F" w:rsidRDefault="00730681" w:rsidP="00CC113B">
      <w:pPr>
        <w:tabs>
          <w:tab w:val="left" w:pos="7210"/>
        </w:tabs>
        <w:ind w:left="720"/>
        <w:rPr>
          <w:rFonts w:ascii="Calibri" w:hAnsi="Calibri" w:cs="Calibri"/>
          <w:sz w:val="21"/>
          <w:szCs w:val="21"/>
        </w:rPr>
      </w:pPr>
      <w:r w:rsidRPr="0094673F">
        <w:rPr>
          <w:rFonts w:ascii="Calibri" w:hAnsi="Calibri" w:cs="Calibri"/>
          <w:sz w:val="21"/>
          <w:szCs w:val="21"/>
        </w:rPr>
        <w:t>(Zukhra Safarova, Mellow parenting Coordinator, Tajikistan)</w:t>
      </w:r>
      <w:r w:rsidRPr="0094673F">
        <w:rPr>
          <w:rFonts w:ascii="Calibri" w:hAnsi="Calibri" w:cs="Calibri"/>
          <w:sz w:val="21"/>
          <w:szCs w:val="21"/>
        </w:rPr>
        <w:tab/>
      </w:r>
    </w:p>
    <w:p w:rsidR="00CC113B" w:rsidRPr="0094673F" w:rsidRDefault="00730681" w:rsidP="00CC113B">
      <w:pPr>
        <w:tabs>
          <w:tab w:val="left" w:pos="7210"/>
        </w:tabs>
        <w:rPr>
          <w:rFonts w:ascii="Calibri" w:hAnsi="Calibri" w:cs="Calibri"/>
          <w:sz w:val="21"/>
          <w:szCs w:val="21"/>
        </w:rPr>
      </w:pPr>
      <w:r w:rsidRPr="0094673F">
        <w:rPr>
          <w:rFonts w:ascii="Calibri" w:hAnsi="Calibri" w:cs="Calibri"/>
          <w:sz w:val="21"/>
          <w:szCs w:val="21"/>
        </w:rPr>
        <w:t>The MP coordinator also spoke with enthusiasm about how they had taken key principles from their MP training and delivered it to other NGOs and local officials, in order to spread the word about the importance of maintaining children in families wherever possible, and introducing people to concepts around child development and brain development.</w:t>
      </w:r>
    </w:p>
    <w:p w:rsidR="00CC113B" w:rsidRPr="0094673F" w:rsidRDefault="00730681" w:rsidP="00CC113B">
      <w:pPr>
        <w:tabs>
          <w:tab w:val="left" w:pos="7210"/>
        </w:tabs>
        <w:ind w:left="720"/>
        <w:rPr>
          <w:rFonts w:ascii="Calibri" w:hAnsi="Calibri" w:cs="Calibri"/>
          <w:sz w:val="21"/>
          <w:szCs w:val="21"/>
        </w:rPr>
      </w:pPr>
      <w:r w:rsidRPr="0094673F">
        <w:rPr>
          <w:rFonts w:ascii="Calibri" w:hAnsi="Calibri" w:cs="Calibri"/>
          <w:sz w:val="21"/>
          <w:szCs w:val="21"/>
        </w:rPr>
        <w:t xml:space="preserve">So we advocated the MP approach not just for work with the most vulnerable families, but also we tried to share these practice with our partners all over the country. It is important that this focus on parenting, on early child relationships should be spread and implemented by most of the early childhood professionals. </w:t>
      </w:r>
    </w:p>
    <w:p w:rsidR="00CC113B" w:rsidRPr="0094673F" w:rsidRDefault="00730681" w:rsidP="00CC113B">
      <w:pPr>
        <w:tabs>
          <w:tab w:val="left" w:pos="7210"/>
        </w:tabs>
        <w:ind w:left="720"/>
        <w:rPr>
          <w:rFonts w:ascii="Calibri" w:hAnsi="Calibri" w:cs="Calibri"/>
          <w:sz w:val="21"/>
          <w:szCs w:val="21"/>
        </w:rPr>
      </w:pPr>
      <w:r w:rsidRPr="0094673F">
        <w:rPr>
          <w:rFonts w:ascii="Calibri" w:hAnsi="Calibri" w:cs="Calibri"/>
          <w:sz w:val="21"/>
          <w:szCs w:val="21"/>
        </w:rPr>
        <w:t>(Lola Nasriddinova, Director of IRODA)</w:t>
      </w:r>
    </w:p>
    <w:p w:rsidR="00CC113B" w:rsidRDefault="00CC113B" w:rsidP="00CC113B">
      <w:pPr>
        <w:tabs>
          <w:tab w:val="left" w:pos="7210"/>
        </w:tabs>
      </w:pPr>
    </w:p>
    <w:p w:rsidR="00CC113B" w:rsidRDefault="00730681" w:rsidP="00CC113B">
      <w:pPr>
        <w:pStyle w:val="Heading3"/>
      </w:pPr>
      <w:bookmarkStart w:id="71" w:name="_Toc53674311"/>
      <w:r>
        <w:t>Capacity building</w:t>
      </w:r>
      <w:bookmarkEnd w:id="71"/>
    </w:p>
    <w:p w:rsidR="00CC113B" w:rsidRDefault="00730681" w:rsidP="00CC113B">
      <w:pPr>
        <w:tabs>
          <w:tab w:val="left" w:pos="7210"/>
        </w:tabs>
        <w:rPr>
          <w:rFonts w:ascii="Calibri" w:hAnsi="Calibri" w:cs="Calibri"/>
          <w:sz w:val="21"/>
          <w:szCs w:val="21"/>
        </w:rPr>
      </w:pPr>
      <w:r w:rsidRPr="0094673F">
        <w:rPr>
          <w:rFonts w:ascii="Calibri" w:hAnsi="Calibri" w:cs="Calibri"/>
          <w:sz w:val="21"/>
          <w:szCs w:val="21"/>
        </w:rPr>
        <w:t xml:space="preserve">Here </w:t>
      </w:r>
      <w:r>
        <w:rPr>
          <w:rFonts w:ascii="Calibri" w:hAnsi="Calibri" w:cs="Calibri"/>
          <w:sz w:val="21"/>
          <w:szCs w:val="21"/>
        </w:rPr>
        <w:t>in the PFF Project</w:t>
      </w:r>
      <w:r w:rsidRPr="0094673F">
        <w:rPr>
          <w:rFonts w:ascii="Calibri" w:hAnsi="Calibri" w:cs="Calibri"/>
          <w:sz w:val="21"/>
          <w:szCs w:val="21"/>
        </w:rPr>
        <w:t xml:space="preserve"> we can say that a substantial amount of ‘capacity’ has indeed been built. </w:t>
      </w:r>
      <w:r>
        <w:rPr>
          <w:rFonts w:ascii="Calibri" w:hAnsi="Calibri" w:cs="Calibri"/>
          <w:sz w:val="21"/>
          <w:szCs w:val="21"/>
        </w:rPr>
        <w:t xml:space="preserve">Evidence for this comes from the development of a case management system in the Centres and the outcomes in terms of families supported and children returned to kin. The words of the participants in training also vouch for the impact in terms of their knowledge and skills to handle new ways of working. </w:t>
      </w:r>
      <w:r w:rsidRPr="0094673F">
        <w:rPr>
          <w:rFonts w:ascii="Calibri" w:hAnsi="Calibri" w:cs="Calibri"/>
          <w:sz w:val="21"/>
          <w:szCs w:val="21"/>
        </w:rPr>
        <w:t>The term ‘capacity buildi</w:t>
      </w:r>
      <w:r>
        <w:rPr>
          <w:rFonts w:ascii="Calibri" w:hAnsi="Calibri" w:cs="Calibri"/>
          <w:sz w:val="21"/>
          <w:szCs w:val="21"/>
        </w:rPr>
        <w:t>ng’ is much used in</w:t>
      </w:r>
      <w:r w:rsidRPr="0094673F">
        <w:rPr>
          <w:rFonts w:ascii="Calibri" w:hAnsi="Calibri" w:cs="Calibri"/>
          <w:sz w:val="21"/>
          <w:szCs w:val="21"/>
        </w:rPr>
        <w:t xml:space="preserve"> </w:t>
      </w:r>
      <w:r>
        <w:rPr>
          <w:rFonts w:ascii="Calibri" w:hAnsi="Calibri" w:cs="Calibri"/>
          <w:sz w:val="21"/>
          <w:szCs w:val="21"/>
        </w:rPr>
        <w:t xml:space="preserve">extending </w:t>
      </w:r>
      <w:r w:rsidRPr="0094673F">
        <w:rPr>
          <w:rFonts w:ascii="Calibri" w:hAnsi="Calibri" w:cs="Calibri"/>
          <w:sz w:val="21"/>
          <w:szCs w:val="21"/>
        </w:rPr>
        <w:t xml:space="preserve">child protection across the developing world. It is often synonymous with training. </w:t>
      </w:r>
      <w:r>
        <w:rPr>
          <w:rFonts w:ascii="Calibri" w:hAnsi="Calibri" w:cs="Calibri"/>
          <w:sz w:val="21"/>
          <w:szCs w:val="21"/>
        </w:rPr>
        <w:t>T</w:t>
      </w:r>
      <w:r w:rsidRPr="0094673F">
        <w:rPr>
          <w:rFonts w:ascii="Calibri" w:hAnsi="Calibri" w:cs="Calibri"/>
          <w:sz w:val="21"/>
          <w:szCs w:val="21"/>
        </w:rPr>
        <w:t xml:space="preserve">he foundations of the capacity to work in a much more child- and family-centred way, lies not just with the training events. Rather there is a related ‘pillar’ of practice that has played a complementary role - the new care practices that the NGO staff have demonstrated to their BH colleagues, especially in relation to </w:t>
      </w:r>
      <w:r>
        <w:rPr>
          <w:rFonts w:ascii="Calibri" w:hAnsi="Calibri" w:cs="Calibri"/>
          <w:sz w:val="21"/>
          <w:szCs w:val="21"/>
        </w:rPr>
        <w:t>children with disabilities</w:t>
      </w:r>
      <w:r w:rsidRPr="0094673F">
        <w:rPr>
          <w:rFonts w:ascii="Calibri" w:hAnsi="Calibri" w:cs="Calibri"/>
          <w:sz w:val="21"/>
          <w:szCs w:val="21"/>
        </w:rPr>
        <w:t>. Time and time again</w:t>
      </w:r>
      <w:r>
        <w:rPr>
          <w:rFonts w:ascii="Calibri" w:hAnsi="Calibri" w:cs="Calibri"/>
          <w:sz w:val="21"/>
          <w:szCs w:val="21"/>
        </w:rPr>
        <w:t xml:space="preserve"> the Baby Home</w:t>
      </w:r>
      <w:r w:rsidRPr="0094673F">
        <w:rPr>
          <w:rFonts w:ascii="Calibri" w:hAnsi="Calibri" w:cs="Calibri"/>
          <w:sz w:val="21"/>
          <w:szCs w:val="21"/>
        </w:rPr>
        <w:t xml:space="preserve"> care staff</w:t>
      </w:r>
      <w:r>
        <w:rPr>
          <w:rFonts w:ascii="Calibri" w:hAnsi="Calibri" w:cs="Calibri"/>
          <w:sz w:val="21"/>
          <w:szCs w:val="21"/>
        </w:rPr>
        <w:t xml:space="preserve"> (pedagogues and nurses)</w:t>
      </w:r>
      <w:r w:rsidRPr="0094673F">
        <w:rPr>
          <w:rFonts w:ascii="Calibri" w:hAnsi="Calibri" w:cs="Calibri"/>
          <w:sz w:val="21"/>
          <w:szCs w:val="21"/>
        </w:rPr>
        <w:t xml:space="preserve"> talked about how they saw </w:t>
      </w:r>
      <w:r>
        <w:rPr>
          <w:rFonts w:ascii="Calibri" w:hAnsi="Calibri" w:cs="Calibri"/>
          <w:sz w:val="21"/>
          <w:szCs w:val="21"/>
        </w:rPr>
        <w:t>children with disabilities</w:t>
      </w:r>
      <w:r w:rsidRPr="0094673F">
        <w:rPr>
          <w:rFonts w:ascii="Calibri" w:hAnsi="Calibri" w:cs="Calibri"/>
          <w:sz w:val="21"/>
          <w:szCs w:val="21"/>
        </w:rPr>
        <w:t xml:space="preserve"> begin to develop in all kinds of ways that they had thought impossible</w:t>
      </w:r>
      <w:r>
        <w:rPr>
          <w:rFonts w:ascii="Calibri" w:hAnsi="Calibri" w:cs="Calibri"/>
          <w:sz w:val="21"/>
          <w:szCs w:val="21"/>
        </w:rPr>
        <w:t>. Baby Home staff recounted that</w:t>
      </w:r>
      <w:r w:rsidRPr="0094673F">
        <w:rPr>
          <w:rFonts w:ascii="Calibri" w:hAnsi="Calibri" w:cs="Calibri"/>
          <w:sz w:val="21"/>
          <w:szCs w:val="21"/>
        </w:rPr>
        <w:t xml:space="preserve"> they saw children making huge progress in language; saw young disabled children begin to walk</w:t>
      </w:r>
      <w:r>
        <w:rPr>
          <w:rFonts w:ascii="Calibri" w:hAnsi="Calibri" w:cs="Calibri"/>
          <w:sz w:val="21"/>
          <w:szCs w:val="21"/>
        </w:rPr>
        <w:t>,</w:t>
      </w:r>
      <w:r w:rsidRPr="0094673F">
        <w:rPr>
          <w:rFonts w:ascii="Calibri" w:hAnsi="Calibri" w:cs="Calibri"/>
          <w:sz w:val="21"/>
          <w:szCs w:val="21"/>
        </w:rPr>
        <w:t xml:space="preserve"> and they saw how the NGO staff were working one-to-one and in small groups with the children to help them make this progress. </w:t>
      </w:r>
      <w:r>
        <w:rPr>
          <w:rFonts w:ascii="Calibri" w:hAnsi="Calibri" w:cs="Calibri"/>
          <w:sz w:val="21"/>
          <w:szCs w:val="21"/>
        </w:rPr>
        <w:t xml:space="preserve">The Baby Home staff were keen to learn the new ways which were so effective. </w:t>
      </w:r>
      <w:r w:rsidRPr="0094673F">
        <w:rPr>
          <w:rFonts w:ascii="Calibri" w:hAnsi="Calibri" w:cs="Calibri"/>
          <w:sz w:val="21"/>
          <w:szCs w:val="21"/>
        </w:rPr>
        <w:t>It</w:t>
      </w:r>
      <w:r>
        <w:rPr>
          <w:rFonts w:ascii="Calibri" w:hAnsi="Calibri" w:cs="Calibri"/>
          <w:sz w:val="21"/>
          <w:szCs w:val="21"/>
        </w:rPr>
        <w:t xml:space="preserve"> is the combination of these two</w:t>
      </w:r>
      <w:r w:rsidRPr="0094673F">
        <w:rPr>
          <w:rFonts w:ascii="Calibri" w:hAnsi="Calibri" w:cs="Calibri"/>
          <w:sz w:val="21"/>
          <w:szCs w:val="21"/>
        </w:rPr>
        <w:t xml:space="preserve"> components – training plus observation of practice- that has built the capacity, even though the legislative framework </w:t>
      </w:r>
      <w:r>
        <w:rPr>
          <w:rFonts w:ascii="Calibri" w:hAnsi="Calibri" w:cs="Calibri"/>
          <w:sz w:val="21"/>
          <w:szCs w:val="21"/>
        </w:rPr>
        <w:t xml:space="preserve">and direction from the Hukumat has been </w:t>
      </w:r>
      <w:r w:rsidRPr="0094673F">
        <w:rPr>
          <w:rFonts w:ascii="Calibri" w:hAnsi="Calibri" w:cs="Calibri"/>
          <w:sz w:val="21"/>
          <w:szCs w:val="21"/>
        </w:rPr>
        <w:t xml:space="preserve">lagging behind. </w:t>
      </w:r>
    </w:p>
    <w:p w:rsidR="00CC113B" w:rsidRPr="0094673F" w:rsidRDefault="00730681" w:rsidP="00CC113B">
      <w:pPr>
        <w:tabs>
          <w:tab w:val="left" w:pos="7210"/>
        </w:tabs>
        <w:rPr>
          <w:rFonts w:ascii="Calibri" w:hAnsi="Calibri" w:cs="Calibri"/>
          <w:sz w:val="21"/>
          <w:szCs w:val="21"/>
        </w:rPr>
      </w:pPr>
      <w:r>
        <w:rPr>
          <w:rFonts w:ascii="Calibri" w:hAnsi="Calibri" w:cs="Calibri"/>
          <w:sz w:val="21"/>
          <w:szCs w:val="21"/>
        </w:rPr>
        <w:t>A second area of capacity building has been with partner NGOs who have improved their skills in organisational and project management, and in team management.  With support from Jerry O’Dwyer, volunteer management consultant, project managers learnt about project cycle management and how to achieve organisational change.  With support from Vivien Thomson and Janet Smith, project managers became more skilled in social work team management.</w:t>
      </w:r>
    </w:p>
    <w:p w:rsidR="00CC113B" w:rsidRDefault="00CC113B" w:rsidP="00CC113B"/>
    <w:p w:rsidR="00CC113B" w:rsidRDefault="00730681" w:rsidP="00CC113B">
      <w:pPr>
        <w:spacing w:after="200" w:line="276" w:lineRule="auto"/>
        <w:rPr>
          <w:rFonts w:ascii="Calibri" w:hAnsi="Calibri" w:cs="Calibri"/>
          <w:sz w:val="21"/>
          <w:szCs w:val="21"/>
        </w:rPr>
      </w:pPr>
      <w:bookmarkStart w:id="72" w:name="_Toc48134167"/>
      <w:bookmarkStart w:id="73" w:name="_Toc53674312"/>
      <w:r>
        <w:rPr>
          <w:rStyle w:val="Heading2Char"/>
        </w:rPr>
        <w:t>5</w:t>
      </w:r>
      <w:r w:rsidRPr="00CD077B">
        <w:rPr>
          <w:rStyle w:val="Heading2Char"/>
        </w:rPr>
        <w:t>. Development of community-based child protection</w:t>
      </w:r>
      <w:bookmarkEnd w:id="72"/>
      <w:bookmarkEnd w:id="73"/>
      <w:r>
        <w:rPr>
          <w:rFonts w:ascii="Calibri" w:hAnsi="Calibri" w:cs="Calibri"/>
          <w:sz w:val="21"/>
          <w:szCs w:val="21"/>
        </w:rPr>
        <w:t xml:space="preserve">       </w:t>
      </w:r>
    </w:p>
    <w:p w:rsidR="00CC113B" w:rsidRDefault="00730681" w:rsidP="00CC113B">
      <w:pPr>
        <w:rPr>
          <w:rFonts w:ascii="Calibri" w:hAnsi="Calibri" w:cs="Calibri"/>
          <w:sz w:val="21"/>
          <w:szCs w:val="21"/>
        </w:rPr>
      </w:pPr>
      <w:r>
        <w:rPr>
          <w:rFonts w:ascii="Calibri" w:hAnsi="Calibri" w:cs="Calibri"/>
          <w:sz w:val="21"/>
          <w:szCs w:val="21"/>
        </w:rPr>
        <w:t xml:space="preserve">Tajikistan does not usually deal with children’s protection issues through the </w:t>
      </w:r>
      <w:r w:rsidR="0041547C">
        <w:rPr>
          <w:rFonts w:ascii="Calibri" w:hAnsi="Calibri" w:cs="Calibri"/>
          <w:sz w:val="21"/>
          <w:szCs w:val="21"/>
        </w:rPr>
        <w:t>c</w:t>
      </w:r>
      <w:r>
        <w:rPr>
          <w:rFonts w:ascii="Calibri" w:hAnsi="Calibri" w:cs="Calibri"/>
          <w:sz w:val="21"/>
          <w:szCs w:val="21"/>
        </w:rPr>
        <w:t>ourts</w:t>
      </w:r>
      <w:r w:rsidR="002933EC">
        <w:rPr>
          <w:rFonts w:ascii="Calibri" w:hAnsi="Calibri" w:cs="Calibri"/>
          <w:sz w:val="21"/>
          <w:szCs w:val="21"/>
        </w:rPr>
        <w:t xml:space="preserve"> of law; only adoption matters come before a court</w:t>
      </w:r>
      <w:r w:rsidR="00AA12E7">
        <w:rPr>
          <w:rFonts w:ascii="Calibri" w:hAnsi="Calibri" w:cs="Calibri"/>
          <w:sz w:val="21"/>
          <w:szCs w:val="21"/>
        </w:rPr>
        <w:t xml:space="preserve"> </w:t>
      </w:r>
      <w:r w:rsidR="0041547C">
        <w:rPr>
          <w:rFonts w:ascii="Calibri" w:hAnsi="Calibri" w:cs="Calibri"/>
          <w:sz w:val="21"/>
          <w:szCs w:val="21"/>
        </w:rPr>
        <w:t>,</w:t>
      </w:r>
      <w:r w:rsidR="002933EC">
        <w:rPr>
          <w:rFonts w:ascii="Calibri" w:hAnsi="Calibri" w:cs="Calibri"/>
          <w:sz w:val="21"/>
          <w:szCs w:val="21"/>
        </w:rPr>
        <w:t xml:space="preserve">and </w:t>
      </w:r>
      <w:r w:rsidR="0041547C">
        <w:rPr>
          <w:rFonts w:ascii="Calibri" w:hAnsi="Calibri" w:cs="Calibri"/>
          <w:sz w:val="21"/>
          <w:szCs w:val="21"/>
        </w:rPr>
        <w:t>courts</w:t>
      </w:r>
      <w:r w:rsidR="002933EC">
        <w:rPr>
          <w:rFonts w:ascii="Calibri" w:hAnsi="Calibri" w:cs="Calibri"/>
          <w:sz w:val="21"/>
          <w:szCs w:val="21"/>
        </w:rPr>
        <w:t xml:space="preserve"> play no role in </w:t>
      </w:r>
      <w:r w:rsidR="00217456">
        <w:rPr>
          <w:rFonts w:ascii="Calibri" w:hAnsi="Calibri" w:cs="Calibri"/>
          <w:sz w:val="21"/>
          <w:szCs w:val="21"/>
        </w:rPr>
        <w:t>protecting</w:t>
      </w:r>
      <w:r w:rsidR="002933EC">
        <w:rPr>
          <w:rFonts w:ascii="Calibri" w:hAnsi="Calibri" w:cs="Calibri"/>
          <w:sz w:val="21"/>
          <w:szCs w:val="21"/>
        </w:rPr>
        <w:t xml:space="preserve"> children from violence, neglect and abuse</w:t>
      </w:r>
      <w:r w:rsidR="0041547C">
        <w:rPr>
          <w:rFonts w:ascii="Calibri" w:hAnsi="Calibri" w:cs="Calibri"/>
          <w:sz w:val="21"/>
          <w:szCs w:val="21"/>
        </w:rPr>
        <w:t>.</w:t>
      </w:r>
      <w:r>
        <w:rPr>
          <w:rFonts w:ascii="Calibri" w:hAnsi="Calibri" w:cs="Calibri"/>
          <w:sz w:val="21"/>
          <w:szCs w:val="21"/>
        </w:rPr>
        <w:t xml:space="preserve"> </w:t>
      </w:r>
      <w:r w:rsidR="0041547C">
        <w:rPr>
          <w:rFonts w:ascii="Calibri" w:hAnsi="Calibri" w:cs="Calibri"/>
          <w:sz w:val="21"/>
          <w:szCs w:val="21"/>
        </w:rPr>
        <w:t>M</w:t>
      </w:r>
      <w:r>
        <w:rPr>
          <w:rFonts w:ascii="Calibri" w:hAnsi="Calibri" w:cs="Calibri"/>
          <w:sz w:val="21"/>
          <w:szCs w:val="21"/>
        </w:rPr>
        <w:t>atters of family life are seen as private and only subject to state intervention in cases of serious injury. Equally, women’s rights are seldom supported by the state.  Changing economic pressures and migration leading to the breakdown of traditional family structures create difficult life situations for women and children. Civil society groups such as Sarchashma play a part in protecting children’s rights through advocacy and education, but no state run multi</w:t>
      </w:r>
      <w:r w:rsidR="008E6216">
        <w:rPr>
          <w:rFonts w:ascii="Calibri" w:hAnsi="Calibri" w:cs="Calibri"/>
          <w:sz w:val="21"/>
          <w:szCs w:val="21"/>
        </w:rPr>
        <w:t>-</w:t>
      </w:r>
      <w:r>
        <w:rPr>
          <w:rFonts w:ascii="Calibri" w:hAnsi="Calibri" w:cs="Calibri"/>
          <w:sz w:val="21"/>
          <w:szCs w:val="21"/>
        </w:rPr>
        <w:t>agency child protection services exist. Under the system of institutional care, the state could reassure itself that it had taken some action to protect the most vulnerable children abandoned by their families. Although Tajikistan is a signatory to the UN Convention on the Rights of the Child there are few actions that have been taken to implement the requirements of Article 19 of the UNCRC – the State’s duty to protect children from violence, abuse and neglect within the family,</w:t>
      </w:r>
      <w:r w:rsidRPr="00357610">
        <w:rPr>
          <w:rFonts w:ascii="Calibri" w:hAnsi="Calibri" w:cs="Calibri"/>
          <w:sz w:val="21"/>
          <w:szCs w:val="21"/>
        </w:rPr>
        <w:t xml:space="preserve"> </w:t>
      </w:r>
      <w:r>
        <w:rPr>
          <w:rFonts w:ascii="Calibri" w:hAnsi="Calibri" w:cs="Calibri"/>
          <w:sz w:val="21"/>
          <w:szCs w:val="21"/>
        </w:rPr>
        <w:t xml:space="preserve">the community and its institutions. </w:t>
      </w:r>
    </w:p>
    <w:p w:rsidR="00CC113B" w:rsidRDefault="00730681" w:rsidP="00CC113B">
      <w:pPr>
        <w:rPr>
          <w:rFonts w:ascii="Calibri" w:hAnsi="Calibri" w:cs="Calibri"/>
          <w:sz w:val="21"/>
          <w:szCs w:val="21"/>
        </w:rPr>
      </w:pPr>
      <w:r>
        <w:rPr>
          <w:rFonts w:ascii="Calibri" w:hAnsi="Calibri" w:cs="Calibri"/>
          <w:sz w:val="21"/>
          <w:szCs w:val="21"/>
        </w:rPr>
        <w:t>In a process of de-institutionalisation many more vulnerable children are retained within and returned to their families, with support and monitoring by the child welfare organisations and staff. There is a consequent need to train staff to assess the seriousness of risk that children may face and the intensity of supports that parents may need. There is also a need to train professionals and government officials about the risks of abuse and neglect that children may face in ‘community settings’. Undertaking this work is challenging when there are no laws specifically addressing how to respond to harm to children in family settings, and when there are few ‘referral pathways’ whereby a concerned parent, or neighbour or professional could bring a situation of neglect or abuse to the attention of the authorities.</w:t>
      </w:r>
    </w:p>
    <w:p w:rsidR="00CC113B" w:rsidRDefault="00730681" w:rsidP="00CC113B">
      <w:pPr>
        <w:pStyle w:val="Heading3"/>
      </w:pPr>
      <w:bookmarkStart w:id="74" w:name="_Toc53674313"/>
      <w:r>
        <w:t>Framing child care as ‘safer care and development’</w:t>
      </w:r>
      <w:bookmarkEnd w:id="74"/>
    </w:p>
    <w:p w:rsidR="00CC113B" w:rsidRDefault="00730681" w:rsidP="00CC113B">
      <w:pPr>
        <w:rPr>
          <w:rFonts w:ascii="Calibri" w:hAnsi="Calibri" w:cs="Calibri"/>
          <w:sz w:val="21"/>
          <w:szCs w:val="21"/>
        </w:rPr>
      </w:pPr>
      <w:r>
        <w:rPr>
          <w:rFonts w:ascii="Calibri" w:hAnsi="Calibri" w:cs="Calibri"/>
          <w:sz w:val="21"/>
          <w:szCs w:val="21"/>
        </w:rPr>
        <w:t xml:space="preserve">This is the context that led to the third high-level objective being included in this project: </w:t>
      </w:r>
      <w:r>
        <w:rPr>
          <w:rFonts w:ascii="Calibri" w:eastAsia="Calibri" w:hAnsi="Calibri" w:cs="Times New Roman"/>
          <w:sz w:val="21"/>
          <w:szCs w:val="21"/>
        </w:rPr>
        <w:t>‘</w:t>
      </w:r>
      <w:r w:rsidRPr="007749AB">
        <w:rPr>
          <w:rFonts w:ascii="Calibri" w:eastAsia="Calibri" w:hAnsi="Calibri" w:cs="Times New Roman"/>
          <w:b/>
          <w:sz w:val="21"/>
          <w:szCs w:val="21"/>
        </w:rPr>
        <w:t>Strengthening the capacity of local authorities in child protection within the community</w:t>
      </w:r>
      <w:r>
        <w:rPr>
          <w:rFonts w:ascii="Calibri" w:eastAsia="Calibri" w:hAnsi="Calibri" w:cs="Times New Roman"/>
          <w:sz w:val="21"/>
          <w:szCs w:val="21"/>
        </w:rPr>
        <w:t>’</w:t>
      </w:r>
      <w:r>
        <w:rPr>
          <w:rFonts w:ascii="Calibri" w:hAnsi="Calibri" w:cs="Calibri"/>
          <w:sz w:val="21"/>
          <w:szCs w:val="21"/>
        </w:rPr>
        <w:t xml:space="preserve">. The </w:t>
      </w:r>
      <w:r w:rsidRPr="001A1385">
        <w:rPr>
          <w:rFonts w:ascii="Calibri" w:hAnsi="Calibri" w:cs="Calibri"/>
          <w:i/>
          <w:sz w:val="21"/>
          <w:szCs w:val="21"/>
        </w:rPr>
        <w:t>Putting Families First</w:t>
      </w:r>
      <w:r>
        <w:rPr>
          <w:rFonts w:ascii="Calibri" w:hAnsi="Calibri" w:cs="Calibri"/>
          <w:sz w:val="21"/>
          <w:szCs w:val="21"/>
        </w:rPr>
        <w:t xml:space="preserve"> project has addressed this objective in a number of ways, notably through an extensive programme of training, awareness-raising, distribution of information to parents, and strengthening networks with other NGOs active in the field.  The project drew on an integrated framework for conceptualising the care and protection of children that has been developed in Scotland - the GIRFEC model, an acronym which in full stands for </w:t>
      </w:r>
      <w:r w:rsidRPr="007749AB">
        <w:rPr>
          <w:rFonts w:ascii="Calibri" w:hAnsi="Calibri" w:cs="Calibri"/>
          <w:i/>
          <w:sz w:val="21"/>
          <w:szCs w:val="21"/>
        </w:rPr>
        <w:t>Getting It Right For Every Child</w:t>
      </w:r>
      <w:r>
        <w:rPr>
          <w:rFonts w:ascii="Calibri" w:hAnsi="Calibri" w:cs="Calibri"/>
          <w:sz w:val="21"/>
          <w:szCs w:val="21"/>
        </w:rPr>
        <w:t xml:space="preserve">. </w:t>
      </w:r>
    </w:p>
    <w:p w:rsidR="00CC113B" w:rsidRDefault="00730681" w:rsidP="00CC113B">
      <w:pPr>
        <w:rPr>
          <w:rFonts w:ascii="Calibri" w:hAnsi="Calibri" w:cs="Calibri"/>
          <w:sz w:val="21"/>
          <w:szCs w:val="21"/>
        </w:rPr>
      </w:pPr>
      <w:r>
        <w:rPr>
          <w:rFonts w:ascii="Calibri" w:hAnsi="Calibri" w:cs="Calibri"/>
          <w:sz w:val="21"/>
          <w:szCs w:val="21"/>
        </w:rPr>
        <w:t xml:space="preserve">This model is an overarching approach which sets child protection within a broader ‘wellbeing’ framework, and includes a set of policies and procedures which all agencies are required to use; whether in social services, education or health. It aims to integrate services to families, and seeks to frame intervention around early intervention and family support. Where a child’s well-being is compromised support should be provided by schools or community nurses for those under school age, wherever possible. Only the most serious cases should be passed to the social services. The GIRFEC approach aims to unify, and simplify, services to families by only having a single ‘child’s plan’ – instead of multiple, individual education plans, health plans, or social work care-plans. It has also adopted a single form of assessment; the ‘assessment triangle’ which all professionals and agencies are required to use. The protection of children who have suffered abuse and neglect, or who are considered to be at risk of severe harm, are therefore set within this wider framework of systems and services which cover all children. </w:t>
      </w:r>
    </w:p>
    <w:p w:rsidR="00CC113B" w:rsidRDefault="00730681" w:rsidP="00CC113B">
      <w:pPr>
        <w:rPr>
          <w:rFonts w:ascii="Calibri" w:hAnsi="Calibri" w:cs="Calibri"/>
          <w:sz w:val="21"/>
          <w:szCs w:val="21"/>
        </w:rPr>
      </w:pPr>
      <w:r>
        <w:rPr>
          <w:rFonts w:ascii="Calibri" w:hAnsi="Calibri" w:cs="Calibri"/>
          <w:sz w:val="21"/>
          <w:szCs w:val="21"/>
        </w:rPr>
        <w:t>A key underpinning feature of the whole approach has been a model of children’s needs and rights which is the foundation of the assessment and intervention process. According to this framework of ‘well-being indicators’, all children are expected to be,</w:t>
      </w:r>
    </w:p>
    <w:p w:rsidR="00CC113B" w:rsidRDefault="00CC113B" w:rsidP="00CC113B">
      <w:pPr>
        <w:ind w:left="720"/>
        <w:rPr>
          <w:rFonts w:ascii="Calibri" w:hAnsi="Calibri" w:cs="Calibri"/>
          <w:sz w:val="21"/>
          <w:szCs w:val="21"/>
        </w:rPr>
      </w:pPr>
    </w:p>
    <w:p w:rsidR="00CC113B" w:rsidRPr="00E53108" w:rsidRDefault="00730681" w:rsidP="00CC113B">
      <w:pPr>
        <w:ind w:left="720"/>
        <w:rPr>
          <w:rFonts w:ascii="Calibri" w:hAnsi="Calibri" w:cs="Calibri"/>
          <w:b/>
          <w:sz w:val="24"/>
          <w:szCs w:val="24"/>
        </w:rPr>
      </w:pPr>
      <w:r w:rsidRPr="00E53108">
        <w:rPr>
          <w:rFonts w:ascii="Calibri" w:hAnsi="Calibri" w:cs="Calibri"/>
          <w:b/>
          <w:sz w:val="24"/>
          <w:szCs w:val="24"/>
        </w:rPr>
        <w:t>Well-being (SHANNARRI)</w:t>
      </w:r>
    </w:p>
    <w:p w:rsidR="00CC113B" w:rsidRPr="00B35A7B" w:rsidRDefault="00730681" w:rsidP="00CC113B">
      <w:pPr>
        <w:ind w:left="720"/>
        <w:rPr>
          <w:rFonts w:ascii="Calibri" w:hAnsi="Calibri" w:cs="Calibri"/>
          <w:sz w:val="21"/>
          <w:szCs w:val="21"/>
        </w:rPr>
      </w:pPr>
      <w:r w:rsidRPr="00B35A7B">
        <w:rPr>
          <w:rFonts w:ascii="Calibri" w:hAnsi="Calibri" w:cs="Calibri"/>
          <w:sz w:val="21"/>
          <w:szCs w:val="21"/>
        </w:rPr>
        <w:t>The Getting it right for every child (GIRFEC) approach supports children and young people so that they can grow up feeling loved, safe and respected and can realise their full potential. At home, in school or the wider community, every child and young person should be:</w:t>
      </w:r>
    </w:p>
    <w:p w:rsidR="00CC113B" w:rsidRPr="00B35A7B" w:rsidRDefault="00730681" w:rsidP="00CC113B">
      <w:pPr>
        <w:spacing w:after="120"/>
        <w:ind w:firstLine="720"/>
        <w:rPr>
          <w:rFonts w:ascii="Calibri" w:hAnsi="Calibri" w:cs="Calibri"/>
          <w:sz w:val="21"/>
          <w:szCs w:val="21"/>
        </w:rPr>
      </w:pPr>
      <w:r w:rsidRPr="000C76F5">
        <w:rPr>
          <w:rFonts w:ascii="Calibri" w:hAnsi="Calibri" w:cs="Calibri"/>
          <w:b/>
          <w:sz w:val="21"/>
          <w:szCs w:val="21"/>
        </w:rPr>
        <w:t>S</w:t>
      </w:r>
      <w:r>
        <w:rPr>
          <w:rFonts w:ascii="Calibri" w:hAnsi="Calibri" w:cs="Calibri"/>
          <w:sz w:val="21"/>
          <w:szCs w:val="21"/>
        </w:rPr>
        <w:t xml:space="preserve">afe, </w:t>
      </w:r>
      <w:r w:rsidRPr="000C76F5">
        <w:rPr>
          <w:rFonts w:ascii="Calibri" w:hAnsi="Calibri" w:cs="Calibri"/>
          <w:b/>
          <w:sz w:val="21"/>
          <w:szCs w:val="21"/>
        </w:rPr>
        <w:t>H</w:t>
      </w:r>
      <w:r w:rsidRPr="00B35A7B">
        <w:rPr>
          <w:rFonts w:ascii="Calibri" w:hAnsi="Calibri" w:cs="Calibri"/>
          <w:sz w:val="21"/>
          <w:szCs w:val="21"/>
        </w:rPr>
        <w:t>ealthy</w:t>
      </w:r>
      <w:r>
        <w:rPr>
          <w:rFonts w:ascii="Calibri" w:hAnsi="Calibri" w:cs="Calibri"/>
          <w:sz w:val="21"/>
          <w:szCs w:val="21"/>
        </w:rPr>
        <w:t xml:space="preserve">, </w:t>
      </w:r>
      <w:r w:rsidRPr="000C76F5">
        <w:rPr>
          <w:rFonts w:ascii="Calibri" w:hAnsi="Calibri" w:cs="Calibri"/>
          <w:b/>
          <w:sz w:val="21"/>
          <w:szCs w:val="21"/>
        </w:rPr>
        <w:t>A</w:t>
      </w:r>
      <w:r w:rsidRPr="00B35A7B">
        <w:rPr>
          <w:rFonts w:ascii="Calibri" w:hAnsi="Calibri" w:cs="Calibri"/>
          <w:sz w:val="21"/>
          <w:szCs w:val="21"/>
        </w:rPr>
        <w:t>chieving</w:t>
      </w:r>
      <w:r>
        <w:rPr>
          <w:rFonts w:ascii="Calibri" w:hAnsi="Calibri" w:cs="Calibri"/>
          <w:sz w:val="21"/>
          <w:szCs w:val="21"/>
        </w:rPr>
        <w:t xml:space="preserve">, </w:t>
      </w:r>
      <w:r w:rsidRPr="000C76F5">
        <w:rPr>
          <w:rFonts w:ascii="Calibri" w:hAnsi="Calibri" w:cs="Calibri"/>
          <w:b/>
          <w:sz w:val="21"/>
          <w:szCs w:val="21"/>
        </w:rPr>
        <w:t>N</w:t>
      </w:r>
      <w:r w:rsidRPr="00B35A7B">
        <w:rPr>
          <w:rFonts w:ascii="Calibri" w:hAnsi="Calibri" w:cs="Calibri"/>
          <w:sz w:val="21"/>
          <w:szCs w:val="21"/>
        </w:rPr>
        <w:t>urtured</w:t>
      </w:r>
      <w:r>
        <w:rPr>
          <w:rFonts w:ascii="Calibri" w:hAnsi="Calibri" w:cs="Calibri"/>
          <w:sz w:val="21"/>
          <w:szCs w:val="21"/>
        </w:rPr>
        <w:t xml:space="preserve">, </w:t>
      </w:r>
      <w:r w:rsidRPr="000C76F5">
        <w:rPr>
          <w:rFonts w:ascii="Calibri" w:hAnsi="Calibri" w:cs="Calibri"/>
          <w:b/>
          <w:sz w:val="21"/>
          <w:szCs w:val="21"/>
        </w:rPr>
        <w:t>A</w:t>
      </w:r>
      <w:r w:rsidRPr="00B35A7B">
        <w:rPr>
          <w:rFonts w:ascii="Calibri" w:hAnsi="Calibri" w:cs="Calibri"/>
          <w:sz w:val="21"/>
          <w:szCs w:val="21"/>
        </w:rPr>
        <w:t>ctive</w:t>
      </w:r>
      <w:r>
        <w:rPr>
          <w:rFonts w:ascii="Calibri" w:hAnsi="Calibri" w:cs="Calibri"/>
          <w:sz w:val="21"/>
          <w:szCs w:val="21"/>
        </w:rPr>
        <w:t xml:space="preserve">, </w:t>
      </w:r>
      <w:r w:rsidRPr="000C76F5">
        <w:rPr>
          <w:rFonts w:ascii="Calibri" w:hAnsi="Calibri" w:cs="Calibri"/>
          <w:b/>
          <w:sz w:val="21"/>
          <w:szCs w:val="21"/>
        </w:rPr>
        <w:t>R</w:t>
      </w:r>
      <w:r w:rsidRPr="00B35A7B">
        <w:rPr>
          <w:rFonts w:ascii="Calibri" w:hAnsi="Calibri" w:cs="Calibri"/>
          <w:sz w:val="21"/>
          <w:szCs w:val="21"/>
        </w:rPr>
        <w:t>espected</w:t>
      </w:r>
      <w:r>
        <w:rPr>
          <w:rFonts w:ascii="Calibri" w:hAnsi="Calibri" w:cs="Calibri"/>
          <w:sz w:val="21"/>
          <w:szCs w:val="21"/>
        </w:rPr>
        <w:t xml:space="preserve">, </w:t>
      </w:r>
      <w:r w:rsidRPr="000C76F5">
        <w:rPr>
          <w:rFonts w:ascii="Calibri" w:hAnsi="Calibri" w:cs="Calibri"/>
          <w:b/>
          <w:sz w:val="21"/>
          <w:szCs w:val="21"/>
        </w:rPr>
        <w:t>R</w:t>
      </w:r>
      <w:r w:rsidRPr="00B35A7B">
        <w:rPr>
          <w:rFonts w:ascii="Calibri" w:hAnsi="Calibri" w:cs="Calibri"/>
          <w:sz w:val="21"/>
          <w:szCs w:val="21"/>
        </w:rPr>
        <w:t>esponsible</w:t>
      </w:r>
      <w:r>
        <w:rPr>
          <w:rFonts w:ascii="Calibri" w:hAnsi="Calibri" w:cs="Calibri"/>
          <w:sz w:val="21"/>
          <w:szCs w:val="21"/>
        </w:rPr>
        <w:t xml:space="preserve">, </w:t>
      </w:r>
      <w:r w:rsidRPr="000C76F5">
        <w:rPr>
          <w:rFonts w:ascii="Calibri" w:hAnsi="Calibri" w:cs="Calibri"/>
          <w:b/>
          <w:sz w:val="21"/>
          <w:szCs w:val="21"/>
        </w:rPr>
        <w:t>I</w:t>
      </w:r>
      <w:r w:rsidRPr="00B35A7B">
        <w:rPr>
          <w:rFonts w:ascii="Calibri" w:hAnsi="Calibri" w:cs="Calibri"/>
          <w:sz w:val="21"/>
          <w:szCs w:val="21"/>
        </w:rPr>
        <w:t>ncluded</w:t>
      </w:r>
    </w:p>
    <w:p w:rsidR="00CC113B" w:rsidRPr="00B35A7B" w:rsidRDefault="00730681" w:rsidP="00CC113B">
      <w:pPr>
        <w:ind w:firstLine="720"/>
        <w:rPr>
          <w:rFonts w:ascii="Calibri" w:hAnsi="Calibri" w:cs="Calibri"/>
          <w:sz w:val="21"/>
          <w:szCs w:val="21"/>
        </w:rPr>
      </w:pPr>
      <w:r w:rsidRPr="00B35A7B">
        <w:rPr>
          <w:rFonts w:ascii="Calibri" w:hAnsi="Calibri" w:cs="Calibri"/>
          <w:sz w:val="21"/>
          <w:szCs w:val="21"/>
        </w:rPr>
        <w:t>These eight factors are often referred to by their initial letters – SHANARRI.</w:t>
      </w:r>
    </w:p>
    <w:p w:rsidR="00CC113B" w:rsidRDefault="00730681" w:rsidP="00CC113B">
      <w:pPr>
        <w:ind w:left="720"/>
        <w:rPr>
          <w:rFonts w:ascii="Calibri" w:hAnsi="Calibri" w:cs="Calibri"/>
          <w:sz w:val="21"/>
          <w:szCs w:val="21"/>
        </w:rPr>
      </w:pPr>
      <w:r w:rsidRPr="00B35A7B">
        <w:rPr>
          <w:rFonts w:ascii="Calibri" w:hAnsi="Calibri" w:cs="Calibri"/>
          <w:sz w:val="21"/>
          <w:szCs w:val="21"/>
        </w:rPr>
        <w:t xml:space="preserve">They are </w:t>
      </w:r>
      <w:r w:rsidRPr="005F7F24">
        <w:rPr>
          <w:rFonts w:ascii="Calibri" w:hAnsi="Calibri" w:cs="Calibri"/>
          <w:i/>
          <w:sz w:val="21"/>
          <w:szCs w:val="21"/>
        </w:rPr>
        <w:t xml:space="preserve">wellbeing </w:t>
      </w:r>
      <w:r w:rsidRPr="00B35A7B">
        <w:rPr>
          <w:rFonts w:ascii="Calibri" w:hAnsi="Calibri" w:cs="Calibri"/>
          <w:sz w:val="21"/>
          <w:szCs w:val="21"/>
        </w:rPr>
        <w:t>indicators which help make it easier for children and families and the people working with them to discuss how a child or young person is doing at a point in time and if there is a need for support.</w:t>
      </w:r>
      <w:r>
        <w:rPr>
          <w:rFonts w:ascii="Calibri" w:hAnsi="Calibri" w:cs="Calibri"/>
          <w:sz w:val="21"/>
          <w:szCs w:val="21"/>
        </w:rPr>
        <w:t xml:space="preserve">       </w:t>
      </w:r>
    </w:p>
    <w:p w:rsidR="00CC113B" w:rsidRDefault="00730681" w:rsidP="00CC113B">
      <w:pPr>
        <w:ind w:left="720"/>
        <w:rPr>
          <w:rFonts w:ascii="Calibri" w:hAnsi="Calibri" w:cs="Calibri"/>
          <w:sz w:val="21"/>
          <w:szCs w:val="21"/>
        </w:rPr>
      </w:pPr>
      <w:r>
        <w:rPr>
          <w:rFonts w:ascii="Calibri" w:hAnsi="Calibri" w:cs="Calibri"/>
          <w:sz w:val="21"/>
          <w:szCs w:val="21"/>
        </w:rPr>
        <w:t xml:space="preserve">(Scottish Government, </w:t>
      </w:r>
      <w:hyperlink r:id="rId15" w:history="1">
        <w:r w:rsidRPr="00185407">
          <w:rPr>
            <w:rStyle w:val="Hyperlink"/>
            <w:rFonts w:ascii="Calibri" w:hAnsi="Calibri" w:cs="Calibri"/>
            <w:sz w:val="21"/>
            <w:szCs w:val="21"/>
          </w:rPr>
          <w:t>https://www.gov.scot/policies/girfec/wellbeing-indicators-shanarri/</w:t>
        </w:r>
      </w:hyperlink>
      <w:r>
        <w:rPr>
          <w:rFonts w:ascii="Calibri" w:hAnsi="Calibri" w:cs="Calibri"/>
          <w:sz w:val="21"/>
          <w:szCs w:val="21"/>
        </w:rPr>
        <w:t xml:space="preserve"> )        </w:t>
      </w:r>
    </w:p>
    <w:p w:rsidR="00CC113B" w:rsidRDefault="00CC113B" w:rsidP="00CC113B">
      <w:pPr>
        <w:rPr>
          <w:rFonts w:ascii="Calibri" w:hAnsi="Calibri" w:cs="Calibri"/>
          <w:sz w:val="21"/>
          <w:szCs w:val="21"/>
        </w:rPr>
      </w:pPr>
    </w:p>
    <w:p w:rsidR="00CC113B" w:rsidRDefault="00730681" w:rsidP="00CC113B">
      <w:pPr>
        <w:rPr>
          <w:rFonts w:ascii="Calibri" w:hAnsi="Calibri" w:cs="Calibri"/>
          <w:sz w:val="21"/>
          <w:szCs w:val="21"/>
        </w:rPr>
      </w:pPr>
      <w:r>
        <w:rPr>
          <w:rFonts w:ascii="Calibri" w:hAnsi="Calibri" w:cs="Calibri"/>
          <w:sz w:val="21"/>
          <w:szCs w:val="21"/>
        </w:rPr>
        <w:t xml:space="preserve">The PFF project has adapted this concept and promoted child protection through a focus on well-being in their case management and care-planning. Whenever project staff assess families, they address child protection issues using categories of ‘safety, health, inclusion’ and so on. This allows them to address sensitive issues such as excessive physical punishment of children, or domestic violence. </w:t>
      </w:r>
    </w:p>
    <w:p w:rsidR="00CC113B" w:rsidRDefault="00730681" w:rsidP="00CC113B">
      <w:pPr>
        <w:ind w:left="720"/>
        <w:rPr>
          <w:rFonts w:ascii="Calibri" w:hAnsi="Calibri" w:cs="Calibri"/>
          <w:sz w:val="21"/>
          <w:szCs w:val="21"/>
        </w:rPr>
      </w:pPr>
      <w:r w:rsidRPr="00F66309">
        <w:rPr>
          <w:rFonts w:ascii="Calibri" w:hAnsi="Calibri" w:cs="Calibri"/>
          <w:sz w:val="21"/>
          <w:szCs w:val="21"/>
        </w:rPr>
        <w:t>All our training courses have a child protection element that focuses on safeguarding within the wider context of the GIRFEC model: safety, healthy, achieving, nurtured, active, respected, responsible and included.</w:t>
      </w:r>
    </w:p>
    <w:p w:rsidR="00CC113B" w:rsidRPr="00F66309" w:rsidRDefault="00730681" w:rsidP="00CC113B">
      <w:pPr>
        <w:ind w:left="720"/>
        <w:rPr>
          <w:rFonts w:ascii="Calibri" w:hAnsi="Calibri" w:cs="Calibri"/>
          <w:sz w:val="21"/>
          <w:szCs w:val="21"/>
        </w:rPr>
      </w:pPr>
      <w:r>
        <w:rPr>
          <w:rFonts w:ascii="Calibri" w:hAnsi="Calibri" w:cs="Calibri"/>
          <w:sz w:val="21"/>
          <w:szCs w:val="21"/>
        </w:rPr>
        <w:t>(Jonathan Watkins, Project Manager, interview)</w:t>
      </w:r>
    </w:p>
    <w:p w:rsidR="00CC113B" w:rsidRDefault="00730681" w:rsidP="00CC113B">
      <w:pPr>
        <w:pStyle w:val="Heading3"/>
      </w:pPr>
      <w:bookmarkStart w:id="75" w:name="_Toc53674314"/>
      <w:r>
        <w:t>Child Protection workers</w:t>
      </w:r>
      <w:bookmarkEnd w:id="75"/>
    </w:p>
    <w:p w:rsidR="00CC113B" w:rsidRDefault="00730681" w:rsidP="00CC113B">
      <w:pPr>
        <w:rPr>
          <w:rFonts w:ascii="Calibri" w:hAnsi="Calibri" w:cs="Calibri"/>
          <w:sz w:val="21"/>
          <w:szCs w:val="21"/>
        </w:rPr>
      </w:pPr>
      <w:r>
        <w:rPr>
          <w:rFonts w:ascii="Calibri" w:hAnsi="Calibri" w:cs="Calibri"/>
          <w:sz w:val="21"/>
          <w:szCs w:val="21"/>
        </w:rPr>
        <w:t xml:space="preserve">A real innovation of the project has been the appointment of four workers as ‘Child protection’ (CP) workers, two in each of the project family centres. These are senior staff in the project who have received a lot of training and whose role is very wide-ranging. </w:t>
      </w:r>
      <w:r w:rsidRPr="00F52765">
        <w:rPr>
          <w:rFonts w:ascii="Calibri" w:hAnsi="Calibri" w:cs="Calibri"/>
          <w:sz w:val="21"/>
          <w:szCs w:val="21"/>
        </w:rPr>
        <w:t xml:space="preserve">One of the tasks of </w:t>
      </w:r>
      <w:r w:rsidR="008E6216">
        <w:rPr>
          <w:rFonts w:ascii="Calibri" w:hAnsi="Calibri" w:cs="Calibri"/>
          <w:sz w:val="21"/>
          <w:szCs w:val="21"/>
        </w:rPr>
        <w:t xml:space="preserve">the </w:t>
      </w:r>
      <w:r w:rsidRPr="00F52765">
        <w:rPr>
          <w:rFonts w:ascii="Calibri" w:hAnsi="Calibri" w:cs="Calibri"/>
          <w:sz w:val="21"/>
          <w:szCs w:val="21"/>
        </w:rPr>
        <w:t>child protection worker is protecting the rights of beneficiaries of FCSCs and providing legal assistance in cases of abuse or violence against a child or mother</w:t>
      </w:r>
      <w:r>
        <w:rPr>
          <w:rFonts w:ascii="Calibri" w:hAnsi="Calibri" w:cs="Calibri"/>
          <w:sz w:val="21"/>
          <w:szCs w:val="21"/>
        </w:rPr>
        <w:t xml:space="preserve">. They also </w:t>
      </w:r>
      <w:r w:rsidRPr="00F52765">
        <w:rPr>
          <w:rFonts w:ascii="Calibri" w:hAnsi="Calibri" w:cs="Calibri"/>
          <w:sz w:val="21"/>
          <w:szCs w:val="21"/>
        </w:rPr>
        <w:t>conduct training sessions on child rights</w:t>
      </w:r>
      <w:r w:rsidR="008E6216">
        <w:rPr>
          <w:rFonts w:ascii="Calibri" w:hAnsi="Calibri" w:cs="Calibri"/>
          <w:sz w:val="21"/>
          <w:szCs w:val="21"/>
        </w:rPr>
        <w:t xml:space="preserve"> and</w:t>
      </w:r>
      <w:r w:rsidRPr="00F52765">
        <w:rPr>
          <w:rFonts w:ascii="Calibri" w:hAnsi="Calibri" w:cs="Calibri"/>
          <w:sz w:val="21"/>
          <w:szCs w:val="21"/>
        </w:rPr>
        <w:t xml:space="preserve"> domestic violence for staff of FCSCs</w:t>
      </w:r>
      <w:r>
        <w:rPr>
          <w:rFonts w:ascii="Calibri" w:hAnsi="Calibri" w:cs="Calibri"/>
          <w:sz w:val="21"/>
          <w:szCs w:val="21"/>
        </w:rPr>
        <w:t xml:space="preserve"> and</w:t>
      </w:r>
      <w:r w:rsidRPr="00F52765">
        <w:rPr>
          <w:rFonts w:ascii="Calibri" w:hAnsi="Calibri" w:cs="Calibri"/>
          <w:sz w:val="21"/>
          <w:szCs w:val="21"/>
        </w:rPr>
        <w:t xml:space="preserve"> parents. </w:t>
      </w:r>
      <w:r>
        <w:rPr>
          <w:rFonts w:ascii="Calibri" w:hAnsi="Calibri" w:cs="Calibri"/>
          <w:sz w:val="21"/>
          <w:szCs w:val="21"/>
        </w:rPr>
        <w:t xml:space="preserve">The </w:t>
      </w:r>
      <w:r w:rsidRPr="00F52765">
        <w:rPr>
          <w:rFonts w:ascii="Calibri" w:hAnsi="Calibri" w:cs="Calibri"/>
          <w:sz w:val="21"/>
          <w:szCs w:val="21"/>
        </w:rPr>
        <w:t>C</w:t>
      </w:r>
      <w:r>
        <w:rPr>
          <w:rFonts w:ascii="Calibri" w:hAnsi="Calibri" w:cs="Calibri"/>
          <w:sz w:val="21"/>
          <w:szCs w:val="21"/>
        </w:rPr>
        <w:t xml:space="preserve">hild </w:t>
      </w:r>
      <w:r w:rsidRPr="00F52765">
        <w:rPr>
          <w:rFonts w:ascii="Calibri" w:hAnsi="Calibri" w:cs="Calibri"/>
          <w:sz w:val="21"/>
          <w:szCs w:val="21"/>
        </w:rPr>
        <w:t>P</w:t>
      </w:r>
      <w:r>
        <w:rPr>
          <w:rFonts w:ascii="Calibri" w:hAnsi="Calibri" w:cs="Calibri"/>
          <w:sz w:val="21"/>
          <w:szCs w:val="21"/>
        </w:rPr>
        <w:t>rotection</w:t>
      </w:r>
      <w:r w:rsidRPr="00F52765">
        <w:rPr>
          <w:rFonts w:ascii="Calibri" w:hAnsi="Calibri" w:cs="Calibri"/>
          <w:sz w:val="21"/>
          <w:szCs w:val="21"/>
        </w:rPr>
        <w:t xml:space="preserve"> worker is also required to actively collaborate with relevant services, including the </w:t>
      </w:r>
      <w:r>
        <w:rPr>
          <w:rFonts w:ascii="Calibri" w:hAnsi="Calibri" w:cs="Calibri"/>
          <w:sz w:val="21"/>
          <w:szCs w:val="21"/>
        </w:rPr>
        <w:t xml:space="preserve">state </w:t>
      </w:r>
      <w:r w:rsidRPr="00F52765">
        <w:rPr>
          <w:rFonts w:ascii="Calibri" w:hAnsi="Calibri" w:cs="Calibri"/>
          <w:sz w:val="21"/>
          <w:szCs w:val="21"/>
        </w:rPr>
        <w:t>Committee on Women and Family Affairs, the League of Women Lawyers, the CC</w:t>
      </w:r>
      <w:r>
        <w:rPr>
          <w:rFonts w:ascii="Calibri" w:hAnsi="Calibri" w:cs="Calibri"/>
          <w:sz w:val="21"/>
          <w:szCs w:val="21"/>
        </w:rPr>
        <w:t>R</w:t>
      </w:r>
      <w:r w:rsidRPr="00F52765">
        <w:rPr>
          <w:rFonts w:ascii="Calibri" w:hAnsi="Calibri" w:cs="Calibri"/>
          <w:sz w:val="21"/>
          <w:szCs w:val="21"/>
        </w:rPr>
        <w:t xml:space="preserve"> and the Centr</w:t>
      </w:r>
      <w:r>
        <w:rPr>
          <w:rFonts w:ascii="Calibri" w:hAnsi="Calibri" w:cs="Calibri"/>
          <w:sz w:val="21"/>
          <w:szCs w:val="21"/>
        </w:rPr>
        <w:t>e</w:t>
      </w:r>
      <w:r w:rsidRPr="00F52765">
        <w:rPr>
          <w:rFonts w:ascii="Calibri" w:hAnsi="Calibri" w:cs="Calibri"/>
          <w:sz w:val="21"/>
          <w:szCs w:val="21"/>
        </w:rPr>
        <w:t xml:space="preserve"> for Women's Identity</w:t>
      </w:r>
      <w:r>
        <w:rPr>
          <w:rFonts w:ascii="Calibri" w:hAnsi="Calibri" w:cs="Calibri"/>
          <w:sz w:val="21"/>
          <w:szCs w:val="21"/>
        </w:rPr>
        <w:t>,</w:t>
      </w:r>
      <w:r w:rsidRPr="00F52765">
        <w:rPr>
          <w:rFonts w:ascii="Calibri" w:hAnsi="Calibri" w:cs="Calibri"/>
          <w:sz w:val="21"/>
          <w:szCs w:val="21"/>
        </w:rPr>
        <w:t xml:space="preserve"> for conducting awareness</w:t>
      </w:r>
      <w:r>
        <w:rPr>
          <w:rFonts w:ascii="Calibri" w:hAnsi="Calibri" w:cs="Calibri"/>
          <w:sz w:val="21"/>
          <w:szCs w:val="21"/>
        </w:rPr>
        <w:t>-</w:t>
      </w:r>
      <w:r w:rsidRPr="00F52765">
        <w:rPr>
          <w:rFonts w:ascii="Calibri" w:hAnsi="Calibri" w:cs="Calibri"/>
          <w:sz w:val="21"/>
          <w:szCs w:val="21"/>
        </w:rPr>
        <w:t>r</w:t>
      </w:r>
      <w:r>
        <w:rPr>
          <w:rFonts w:ascii="Calibri" w:hAnsi="Calibri" w:cs="Calibri"/>
          <w:sz w:val="21"/>
          <w:szCs w:val="21"/>
        </w:rPr>
        <w:t>a</w:t>
      </w:r>
      <w:r w:rsidRPr="00F52765">
        <w:rPr>
          <w:rFonts w:ascii="Calibri" w:hAnsi="Calibri" w:cs="Calibri"/>
          <w:sz w:val="21"/>
          <w:szCs w:val="21"/>
        </w:rPr>
        <w:t>ising campaigns among the population on the topic of violence against women and children.</w:t>
      </w:r>
    </w:p>
    <w:p w:rsidR="00CC113B" w:rsidRDefault="00730681" w:rsidP="00CC113B">
      <w:pPr>
        <w:pStyle w:val="Heading3"/>
      </w:pPr>
      <w:bookmarkStart w:id="76" w:name="_Toc53674315"/>
      <w:r>
        <w:t>Widening impact on other sectors and regions</w:t>
      </w:r>
      <w:bookmarkEnd w:id="76"/>
      <w:r>
        <w:t xml:space="preserve"> </w:t>
      </w:r>
    </w:p>
    <w:p w:rsidR="00CC113B" w:rsidRPr="00A1191D" w:rsidRDefault="00730681" w:rsidP="00CC113B">
      <w:pPr>
        <w:rPr>
          <w:rFonts w:ascii="Calibri" w:hAnsi="Calibri" w:cs="Calibri"/>
          <w:sz w:val="21"/>
          <w:szCs w:val="21"/>
        </w:rPr>
      </w:pPr>
      <w:r>
        <w:rPr>
          <w:rFonts w:ascii="Calibri" w:hAnsi="Calibri" w:cs="Calibri"/>
          <w:sz w:val="21"/>
          <w:szCs w:val="21"/>
        </w:rPr>
        <w:t>One particular set of training has had a very significant impact on child welfare practice in the Maternity Houses. The project reports that they</w:t>
      </w:r>
      <w:r w:rsidRPr="00A1191D">
        <w:rPr>
          <w:rFonts w:ascii="Calibri" w:hAnsi="Calibri" w:cs="Calibri"/>
          <w:sz w:val="21"/>
          <w:szCs w:val="21"/>
        </w:rPr>
        <w:t xml:space="preserve"> conducted </w:t>
      </w:r>
      <w:r>
        <w:rPr>
          <w:rFonts w:ascii="Calibri" w:hAnsi="Calibri" w:cs="Calibri"/>
          <w:sz w:val="21"/>
          <w:szCs w:val="21"/>
        </w:rPr>
        <w:t xml:space="preserve">a series of training events </w:t>
      </w:r>
      <w:r w:rsidRPr="00A1191D">
        <w:rPr>
          <w:rFonts w:ascii="Calibri" w:hAnsi="Calibri" w:cs="Calibri"/>
          <w:sz w:val="21"/>
          <w:szCs w:val="21"/>
        </w:rPr>
        <w:t xml:space="preserve">for 44 national CRUs and 56 </w:t>
      </w:r>
      <w:r>
        <w:rPr>
          <w:rFonts w:ascii="Calibri" w:hAnsi="Calibri" w:cs="Calibri"/>
          <w:sz w:val="21"/>
          <w:szCs w:val="21"/>
        </w:rPr>
        <w:t>M</w:t>
      </w:r>
      <w:r w:rsidRPr="00A1191D">
        <w:rPr>
          <w:rFonts w:ascii="Calibri" w:hAnsi="Calibri" w:cs="Calibri"/>
          <w:sz w:val="21"/>
          <w:szCs w:val="21"/>
        </w:rPr>
        <w:t xml:space="preserve">aternity </w:t>
      </w:r>
      <w:r>
        <w:rPr>
          <w:rFonts w:ascii="Calibri" w:hAnsi="Calibri" w:cs="Calibri"/>
          <w:sz w:val="21"/>
          <w:szCs w:val="21"/>
        </w:rPr>
        <w:t>H</w:t>
      </w:r>
      <w:r w:rsidRPr="00A1191D">
        <w:rPr>
          <w:rFonts w:ascii="Calibri" w:hAnsi="Calibri" w:cs="Calibri"/>
          <w:sz w:val="21"/>
          <w:szCs w:val="21"/>
        </w:rPr>
        <w:t>ouses.  The focus of this campaign was prevention of young child institutionalisation.  As a result, 56 representatives of maternity wards, 44 Heads of CRU/C</w:t>
      </w:r>
      <w:r>
        <w:rPr>
          <w:rFonts w:ascii="Calibri" w:hAnsi="Calibri" w:cs="Calibri"/>
          <w:sz w:val="21"/>
          <w:szCs w:val="21"/>
        </w:rPr>
        <w:t>R</w:t>
      </w:r>
      <w:r w:rsidRPr="00A1191D">
        <w:rPr>
          <w:rFonts w:ascii="Calibri" w:hAnsi="Calibri" w:cs="Calibri"/>
          <w:sz w:val="21"/>
          <w:szCs w:val="21"/>
        </w:rPr>
        <w:t>C from diff</w:t>
      </w:r>
      <w:r>
        <w:rPr>
          <w:rFonts w:ascii="Calibri" w:hAnsi="Calibri" w:cs="Calibri"/>
          <w:sz w:val="21"/>
          <w:szCs w:val="21"/>
        </w:rPr>
        <w:t>erent part of the country (Dushanbe</w:t>
      </w:r>
      <w:r w:rsidRPr="00A1191D">
        <w:rPr>
          <w:rFonts w:ascii="Calibri" w:hAnsi="Calibri" w:cs="Calibri"/>
          <w:sz w:val="21"/>
          <w:szCs w:val="21"/>
        </w:rPr>
        <w:t xml:space="preserve">, Sughd, Khatlon, Badakhshan Autonomous Oblast) increased </w:t>
      </w:r>
      <w:r>
        <w:rPr>
          <w:rFonts w:ascii="Calibri" w:hAnsi="Calibri" w:cs="Calibri"/>
          <w:sz w:val="21"/>
          <w:szCs w:val="21"/>
        </w:rPr>
        <w:t xml:space="preserve">their </w:t>
      </w:r>
      <w:r w:rsidRPr="00A1191D">
        <w:rPr>
          <w:rFonts w:ascii="Calibri" w:hAnsi="Calibri" w:cs="Calibri"/>
          <w:sz w:val="21"/>
          <w:szCs w:val="21"/>
        </w:rPr>
        <w:t xml:space="preserve">knowledge </w:t>
      </w:r>
      <w:r>
        <w:rPr>
          <w:rFonts w:ascii="Calibri" w:hAnsi="Calibri" w:cs="Calibri"/>
          <w:sz w:val="21"/>
          <w:szCs w:val="21"/>
        </w:rPr>
        <w:t>about</w:t>
      </w:r>
      <w:r w:rsidRPr="00A1191D">
        <w:rPr>
          <w:rFonts w:ascii="Calibri" w:hAnsi="Calibri" w:cs="Calibri"/>
          <w:sz w:val="21"/>
          <w:szCs w:val="21"/>
        </w:rPr>
        <w:t>:</w:t>
      </w:r>
    </w:p>
    <w:p w:rsidR="00CC113B" w:rsidRPr="00A1191D" w:rsidRDefault="00730681" w:rsidP="00CC113B">
      <w:pPr>
        <w:spacing w:after="120"/>
        <w:rPr>
          <w:rFonts w:ascii="Calibri" w:hAnsi="Calibri" w:cs="Calibri"/>
          <w:sz w:val="21"/>
          <w:szCs w:val="21"/>
        </w:rPr>
      </w:pPr>
      <w:r w:rsidRPr="00A1191D">
        <w:rPr>
          <w:rFonts w:ascii="Calibri" w:hAnsi="Calibri" w:cs="Calibri"/>
          <w:sz w:val="21"/>
          <w:szCs w:val="21"/>
        </w:rPr>
        <w:t>-</w:t>
      </w:r>
      <w:r w:rsidRPr="00A1191D">
        <w:rPr>
          <w:rFonts w:ascii="Calibri" w:hAnsi="Calibri" w:cs="Calibri"/>
          <w:sz w:val="21"/>
          <w:szCs w:val="21"/>
        </w:rPr>
        <w:tab/>
        <w:t xml:space="preserve">Improving interagency cooperation in identifying and referring vulnerable families and young children; </w:t>
      </w:r>
    </w:p>
    <w:p w:rsidR="00CC113B" w:rsidRPr="00A1191D" w:rsidRDefault="00730681" w:rsidP="00CC113B">
      <w:pPr>
        <w:spacing w:after="120"/>
        <w:rPr>
          <w:rFonts w:ascii="Calibri" w:hAnsi="Calibri" w:cs="Calibri"/>
          <w:sz w:val="21"/>
          <w:szCs w:val="21"/>
        </w:rPr>
      </w:pPr>
      <w:r w:rsidRPr="00A1191D">
        <w:rPr>
          <w:rFonts w:ascii="Calibri" w:hAnsi="Calibri" w:cs="Calibri"/>
          <w:sz w:val="21"/>
          <w:szCs w:val="21"/>
        </w:rPr>
        <w:t>-</w:t>
      </w:r>
      <w:r w:rsidRPr="00A1191D">
        <w:rPr>
          <w:rFonts w:ascii="Calibri" w:hAnsi="Calibri" w:cs="Calibri"/>
          <w:sz w:val="21"/>
          <w:szCs w:val="21"/>
        </w:rPr>
        <w:tab/>
        <w:t>The importance of raising children in a family environment;</w:t>
      </w:r>
    </w:p>
    <w:p w:rsidR="00CC113B" w:rsidRPr="00A1191D" w:rsidRDefault="00730681" w:rsidP="00CC113B">
      <w:pPr>
        <w:spacing w:after="120"/>
        <w:rPr>
          <w:rFonts w:ascii="Calibri" w:hAnsi="Calibri" w:cs="Calibri"/>
          <w:sz w:val="21"/>
          <w:szCs w:val="21"/>
        </w:rPr>
      </w:pPr>
      <w:r w:rsidRPr="00A1191D">
        <w:rPr>
          <w:rFonts w:ascii="Calibri" w:hAnsi="Calibri" w:cs="Calibri"/>
          <w:sz w:val="21"/>
          <w:szCs w:val="21"/>
        </w:rPr>
        <w:t>-</w:t>
      </w:r>
      <w:r w:rsidRPr="00A1191D">
        <w:rPr>
          <w:rFonts w:ascii="Calibri" w:hAnsi="Calibri" w:cs="Calibri"/>
          <w:sz w:val="21"/>
          <w:szCs w:val="21"/>
        </w:rPr>
        <w:tab/>
        <w:t>Alternative forms of family care and social services;</w:t>
      </w:r>
    </w:p>
    <w:p w:rsidR="00CC113B" w:rsidRPr="00A1191D" w:rsidRDefault="00730681" w:rsidP="00CC113B">
      <w:pPr>
        <w:spacing w:after="120"/>
        <w:ind w:left="720" w:hanging="720"/>
        <w:rPr>
          <w:rFonts w:ascii="Calibri" w:hAnsi="Calibri" w:cs="Calibri"/>
          <w:sz w:val="21"/>
          <w:szCs w:val="21"/>
        </w:rPr>
      </w:pPr>
      <w:r w:rsidRPr="00A1191D">
        <w:rPr>
          <w:rFonts w:ascii="Calibri" w:hAnsi="Calibri" w:cs="Calibri"/>
          <w:sz w:val="21"/>
          <w:szCs w:val="21"/>
        </w:rPr>
        <w:t>-</w:t>
      </w:r>
      <w:r w:rsidRPr="00A1191D">
        <w:rPr>
          <w:rFonts w:ascii="Calibri" w:hAnsi="Calibri" w:cs="Calibri"/>
          <w:sz w:val="21"/>
          <w:szCs w:val="21"/>
        </w:rPr>
        <w:tab/>
        <w:t xml:space="preserve">The importance of </w:t>
      </w:r>
      <w:r>
        <w:rPr>
          <w:rFonts w:ascii="Calibri" w:hAnsi="Calibri" w:cs="Calibri"/>
          <w:sz w:val="21"/>
          <w:szCs w:val="21"/>
        </w:rPr>
        <w:t xml:space="preserve">attachment for </w:t>
      </w:r>
      <w:r w:rsidRPr="00A1191D">
        <w:rPr>
          <w:rFonts w:ascii="Calibri" w:hAnsi="Calibri" w:cs="Calibri"/>
          <w:sz w:val="21"/>
          <w:szCs w:val="21"/>
        </w:rPr>
        <w:t>early childhood development;</w:t>
      </w:r>
    </w:p>
    <w:p w:rsidR="00CC113B" w:rsidRPr="00A1191D" w:rsidRDefault="00730681" w:rsidP="00CC113B">
      <w:pPr>
        <w:spacing w:after="120"/>
        <w:rPr>
          <w:rFonts w:ascii="Calibri" w:hAnsi="Calibri" w:cs="Calibri"/>
          <w:sz w:val="21"/>
          <w:szCs w:val="21"/>
        </w:rPr>
      </w:pPr>
      <w:r w:rsidRPr="00A1191D">
        <w:rPr>
          <w:rFonts w:ascii="Calibri" w:hAnsi="Calibri" w:cs="Calibri"/>
          <w:sz w:val="21"/>
          <w:szCs w:val="21"/>
        </w:rPr>
        <w:t>-</w:t>
      </w:r>
      <w:r w:rsidRPr="00A1191D">
        <w:rPr>
          <w:rFonts w:ascii="Calibri" w:hAnsi="Calibri" w:cs="Calibri"/>
          <w:sz w:val="21"/>
          <w:szCs w:val="21"/>
        </w:rPr>
        <w:tab/>
        <w:t>The importance of cooperation with the family in resolving problems;</w:t>
      </w:r>
    </w:p>
    <w:p w:rsidR="00CC113B" w:rsidRPr="00A1191D" w:rsidRDefault="00730681" w:rsidP="00CC113B">
      <w:pPr>
        <w:spacing w:after="120"/>
        <w:ind w:left="720" w:hanging="720"/>
        <w:rPr>
          <w:rFonts w:ascii="Calibri" w:hAnsi="Calibri" w:cs="Calibri"/>
          <w:sz w:val="21"/>
          <w:szCs w:val="21"/>
        </w:rPr>
      </w:pPr>
      <w:r w:rsidRPr="00A1191D">
        <w:rPr>
          <w:rFonts w:ascii="Calibri" w:hAnsi="Calibri" w:cs="Calibri"/>
          <w:sz w:val="21"/>
          <w:szCs w:val="21"/>
        </w:rPr>
        <w:t>-</w:t>
      </w:r>
      <w:r w:rsidRPr="00A1191D">
        <w:rPr>
          <w:rFonts w:ascii="Calibri" w:hAnsi="Calibri" w:cs="Calibri"/>
          <w:sz w:val="21"/>
          <w:szCs w:val="21"/>
        </w:rPr>
        <w:tab/>
        <w:t xml:space="preserve">Support of vulnerable families to overcome difficult life circumstances and strengthen the potential of the family. </w:t>
      </w:r>
    </w:p>
    <w:p w:rsidR="00CC113B" w:rsidRPr="00A1191D" w:rsidRDefault="00CC113B" w:rsidP="00CC113B">
      <w:pPr>
        <w:spacing w:after="120"/>
        <w:rPr>
          <w:rFonts w:ascii="Calibri" w:hAnsi="Calibri" w:cs="Calibri"/>
          <w:sz w:val="21"/>
          <w:szCs w:val="21"/>
        </w:rPr>
      </w:pPr>
    </w:p>
    <w:p w:rsidR="00CC113B" w:rsidRPr="00A1191D" w:rsidRDefault="00730681" w:rsidP="00CC113B">
      <w:pPr>
        <w:rPr>
          <w:rFonts w:ascii="Calibri" w:hAnsi="Calibri" w:cs="Calibri"/>
          <w:sz w:val="21"/>
          <w:szCs w:val="21"/>
        </w:rPr>
      </w:pPr>
      <w:r w:rsidRPr="00A1191D">
        <w:rPr>
          <w:rFonts w:ascii="Calibri" w:hAnsi="Calibri" w:cs="Calibri"/>
          <w:sz w:val="21"/>
          <w:szCs w:val="21"/>
        </w:rPr>
        <w:t>After the s</w:t>
      </w:r>
      <w:r>
        <w:rPr>
          <w:rFonts w:ascii="Calibri" w:hAnsi="Calibri" w:cs="Calibri"/>
          <w:sz w:val="21"/>
          <w:szCs w:val="21"/>
        </w:rPr>
        <w:t>eminars, staff from Maternity Houses and C</w:t>
      </w:r>
      <w:r w:rsidRPr="00A1191D">
        <w:rPr>
          <w:rFonts w:ascii="Calibri" w:hAnsi="Calibri" w:cs="Calibri"/>
          <w:sz w:val="21"/>
          <w:szCs w:val="21"/>
        </w:rPr>
        <w:t>C</w:t>
      </w:r>
      <w:r>
        <w:rPr>
          <w:rFonts w:ascii="Calibri" w:hAnsi="Calibri" w:cs="Calibri"/>
          <w:sz w:val="21"/>
          <w:szCs w:val="21"/>
        </w:rPr>
        <w:t>Rs</w:t>
      </w:r>
      <w:r w:rsidRPr="00A1191D">
        <w:rPr>
          <w:rFonts w:ascii="Calibri" w:hAnsi="Calibri" w:cs="Calibri"/>
          <w:sz w:val="21"/>
          <w:szCs w:val="21"/>
        </w:rPr>
        <w:t xml:space="preserve"> began contacting FCSCs regarding the issue of placement of new-born babies and solving problems of vulnerable families.</w:t>
      </w:r>
      <w:r>
        <w:rPr>
          <w:rFonts w:ascii="Calibri" w:hAnsi="Calibri" w:cs="Calibri"/>
          <w:sz w:val="21"/>
          <w:szCs w:val="21"/>
        </w:rPr>
        <w:t xml:space="preserve"> The project has</w:t>
      </w:r>
      <w:r w:rsidRPr="00A1191D">
        <w:rPr>
          <w:rFonts w:ascii="Calibri" w:hAnsi="Calibri" w:cs="Calibri"/>
          <w:sz w:val="21"/>
          <w:szCs w:val="21"/>
        </w:rPr>
        <w:t xml:space="preserve"> supported M</w:t>
      </w:r>
      <w:r>
        <w:rPr>
          <w:rFonts w:ascii="Calibri" w:hAnsi="Calibri" w:cs="Calibri"/>
          <w:sz w:val="21"/>
          <w:szCs w:val="21"/>
        </w:rPr>
        <w:t>o</w:t>
      </w:r>
      <w:r w:rsidRPr="00A1191D">
        <w:rPr>
          <w:rFonts w:ascii="Calibri" w:hAnsi="Calibri" w:cs="Calibri"/>
          <w:sz w:val="21"/>
          <w:szCs w:val="21"/>
        </w:rPr>
        <w:t>HSPP to conduct monitoring visits to Maternity Houses and C</w:t>
      </w:r>
      <w:r>
        <w:rPr>
          <w:rFonts w:ascii="Calibri" w:hAnsi="Calibri" w:cs="Calibri"/>
          <w:sz w:val="21"/>
          <w:szCs w:val="21"/>
        </w:rPr>
        <w:t>R</w:t>
      </w:r>
      <w:r w:rsidRPr="00A1191D">
        <w:rPr>
          <w:rFonts w:ascii="Calibri" w:hAnsi="Calibri" w:cs="Calibri"/>
          <w:sz w:val="21"/>
          <w:szCs w:val="21"/>
        </w:rPr>
        <w:t>Cs to assess how the</w:t>
      </w:r>
      <w:r>
        <w:rPr>
          <w:rFonts w:ascii="Calibri" w:hAnsi="Calibri" w:cs="Calibri"/>
          <w:sz w:val="21"/>
          <w:szCs w:val="21"/>
        </w:rPr>
        <w:t xml:space="preserve">se bodies deal with crisis situations and work to </w:t>
      </w:r>
      <w:r w:rsidRPr="00A1191D">
        <w:rPr>
          <w:rFonts w:ascii="Calibri" w:hAnsi="Calibri" w:cs="Calibri"/>
          <w:sz w:val="21"/>
          <w:szCs w:val="21"/>
        </w:rPr>
        <w:t>prevent abandonment of new-born babie</w:t>
      </w:r>
      <w:r>
        <w:rPr>
          <w:rFonts w:ascii="Calibri" w:hAnsi="Calibri" w:cs="Calibri"/>
          <w:sz w:val="21"/>
          <w:szCs w:val="21"/>
        </w:rPr>
        <w:t>s in Maternity Houses. Most of Maternity H</w:t>
      </w:r>
      <w:r w:rsidRPr="00A1191D">
        <w:rPr>
          <w:rFonts w:ascii="Calibri" w:hAnsi="Calibri" w:cs="Calibri"/>
          <w:sz w:val="21"/>
          <w:szCs w:val="21"/>
        </w:rPr>
        <w:t xml:space="preserve">ouses </w:t>
      </w:r>
      <w:r>
        <w:rPr>
          <w:rFonts w:ascii="Calibri" w:hAnsi="Calibri" w:cs="Calibri"/>
          <w:sz w:val="21"/>
          <w:szCs w:val="21"/>
        </w:rPr>
        <w:t>now</w:t>
      </w:r>
      <w:r w:rsidRPr="00A1191D">
        <w:rPr>
          <w:rFonts w:ascii="Calibri" w:hAnsi="Calibri" w:cs="Calibri"/>
          <w:sz w:val="21"/>
          <w:szCs w:val="21"/>
        </w:rPr>
        <w:t xml:space="preserve"> record the instances when a mother wan</w:t>
      </w:r>
      <w:r>
        <w:rPr>
          <w:rFonts w:ascii="Calibri" w:hAnsi="Calibri" w:cs="Calibri"/>
          <w:sz w:val="21"/>
          <w:szCs w:val="21"/>
        </w:rPr>
        <w:t>ts to abandon her baby. There had been a</w:t>
      </w:r>
      <w:r w:rsidRPr="00A1191D">
        <w:rPr>
          <w:rFonts w:ascii="Calibri" w:hAnsi="Calibri" w:cs="Calibri"/>
          <w:sz w:val="21"/>
          <w:szCs w:val="21"/>
        </w:rPr>
        <w:t xml:space="preserve"> lack of collaboration between </w:t>
      </w:r>
      <w:r>
        <w:rPr>
          <w:rFonts w:ascii="Calibri" w:hAnsi="Calibri" w:cs="Calibri"/>
          <w:sz w:val="21"/>
          <w:szCs w:val="21"/>
        </w:rPr>
        <w:t>M</w:t>
      </w:r>
      <w:r w:rsidRPr="00A1191D">
        <w:rPr>
          <w:rFonts w:ascii="Calibri" w:hAnsi="Calibri" w:cs="Calibri"/>
          <w:sz w:val="21"/>
          <w:szCs w:val="21"/>
        </w:rPr>
        <w:t xml:space="preserve">aternity </w:t>
      </w:r>
      <w:r>
        <w:rPr>
          <w:rFonts w:ascii="Calibri" w:hAnsi="Calibri" w:cs="Calibri"/>
          <w:sz w:val="21"/>
          <w:szCs w:val="21"/>
        </w:rPr>
        <w:t>H</w:t>
      </w:r>
      <w:r w:rsidRPr="00A1191D">
        <w:rPr>
          <w:rFonts w:ascii="Calibri" w:hAnsi="Calibri" w:cs="Calibri"/>
          <w:sz w:val="21"/>
          <w:szCs w:val="21"/>
        </w:rPr>
        <w:t>ouses and C</w:t>
      </w:r>
      <w:r>
        <w:rPr>
          <w:rFonts w:ascii="Calibri" w:hAnsi="Calibri" w:cs="Calibri"/>
          <w:sz w:val="21"/>
          <w:szCs w:val="21"/>
        </w:rPr>
        <w:t>R</w:t>
      </w:r>
      <w:r w:rsidRPr="00A1191D">
        <w:rPr>
          <w:rFonts w:ascii="Calibri" w:hAnsi="Calibri" w:cs="Calibri"/>
          <w:sz w:val="21"/>
          <w:szCs w:val="21"/>
        </w:rPr>
        <w:t xml:space="preserve">Cs </w:t>
      </w:r>
      <w:r>
        <w:rPr>
          <w:rFonts w:ascii="Calibri" w:hAnsi="Calibri" w:cs="Calibri"/>
          <w:sz w:val="21"/>
          <w:szCs w:val="21"/>
        </w:rPr>
        <w:t>to</w:t>
      </w:r>
      <w:r w:rsidRPr="00A1191D">
        <w:rPr>
          <w:rFonts w:ascii="Calibri" w:hAnsi="Calibri" w:cs="Calibri"/>
          <w:sz w:val="21"/>
          <w:szCs w:val="21"/>
        </w:rPr>
        <w:t xml:space="preserve"> prevent babies’ abandonm</w:t>
      </w:r>
      <w:r>
        <w:rPr>
          <w:rFonts w:ascii="Calibri" w:hAnsi="Calibri" w:cs="Calibri"/>
          <w:sz w:val="21"/>
          <w:szCs w:val="21"/>
        </w:rPr>
        <w:t xml:space="preserve">ent and maternity houses have not usually </w:t>
      </w:r>
      <w:r w:rsidRPr="00A1191D">
        <w:rPr>
          <w:rFonts w:ascii="Calibri" w:hAnsi="Calibri" w:cs="Calibri"/>
          <w:sz w:val="21"/>
          <w:szCs w:val="21"/>
        </w:rPr>
        <w:t>refer</w:t>
      </w:r>
      <w:r>
        <w:rPr>
          <w:rFonts w:ascii="Calibri" w:hAnsi="Calibri" w:cs="Calibri"/>
          <w:sz w:val="21"/>
          <w:szCs w:val="21"/>
        </w:rPr>
        <w:t>red</w:t>
      </w:r>
      <w:r w:rsidRPr="00A1191D">
        <w:rPr>
          <w:rFonts w:ascii="Calibri" w:hAnsi="Calibri" w:cs="Calibri"/>
          <w:sz w:val="21"/>
          <w:szCs w:val="21"/>
        </w:rPr>
        <w:t xml:space="preserve"> mothers in crisis t</w:t>
      </w:r>
      <w:r>
        <w:rPr>
          <w:rFonts w:ascii="Calibri" w:hAnsi="Calibri" w:cs="Calibri"/>
          <w:sz w:val="21"/>
          <w:szCs w:val="21"/>
        </w:rPr>
        <w:t xml:space="preserve">o alternative social services. This situation has begun to change following the seminars and </w:t>
      </w:r>
      <w:r w:rsidRPr="00A1191D">
        <w:rPr>
          <w:rFonts w:ascii="Calibri" w:hAnsi="Calibri" w:cs="Calibri"/>
          <w:sz w:val="21"/>
          <w:szCs w:val="21"/>
        </w:rPr>
        <w:t>representatives of CC</w:t>
      </w:r>
      <w:r>
        <w:rPr>
          <w:rFonts w:ascii="Calibri" w:hAnsi="Calibri" w:cs="Calibri"/>
          <w:sz w:val="21"/>
          <w:szCs w:val="21"/>
        </w:rPr>
        <w:t>R</w:t>
      </w:r>
      <w:r w:rsidRPr="00A1191D">
        <w:rPr>
          <w:rFonts w:ascii="Calibri" w:hAnsi="Calibri" w:cs="Calibri"/>
          <w:sz w:val="21"/>
          <w:szCs w:val="21"/>
        </w:rPr>
        <w:t xml:space="preserve">s </w:t>
      </w:r>
      <w:r>
        <w:rPr>
          <w:rFonts w:ascii="Calibri" w:hAnsi="Calibri" w:cs="Calibri"/>
          <w:sz w:val="21"/>
          <w:szCs w:val="21"/>
        </w:rPr>
        <w:t>report</w:t>
      </w:r>
      <w:r w:rsidRPr="00A1191D">
        <w:rPr>
          <w:rFonts w:ascii="Calibri" w:hAnsi="Calibri" w:cs="Calibri"/>
          <w:sz w:val="21"/>
          <w:szCs w:val="21"/>
        </w:rPr>
        <w:t xml:space="preserve">ed that the number of families having </w:t>
      </w:r>
      <w:r>
        <w:rPr>
          <w:rFonts w:ascii="Calibri" w:hAnsi="Calibri" w:cs="Calibri"/>
          <w:sz w:val="21"/>
          <w:szCs w:val="21"/>
        </w:rPr>
        <w:t>children with disabilities</w:t>
      </w:r>
      <w:r w:rsidRPr="00A1191D">
        <w:rPr>
          <w:rFonts w:ascii="Calibri" w:hAnsi="Calibri" w:cs="Calibri"/>
          <w:sz w:val="21"/>
          <w:szCs w:val="21"/>
        </w:rPr>
        <w:t xml:space="preserve"> </w:t>
      </w:r>
      <w:r>
        <w:rPr>
          <w:rFonts w:ascii="Calibri" w:hAnsi="Calibri" w:cs="Calibri"/>
          <w:sz w:val="21"/>
          <w:szCs w:val="21"/>
        </w:rPr>
        <w:t>who</w:t>
      </w:r>
      <w:r w:rsidRPr="00A1191D">
        <w:rPr>
          <w:rFonts w:ascii="Calibri" w:hAnsi="Calibri" w:cs="Calibri"/>
          <w:sz w:val="21"/>
          <w:szCs w:val="21"/>
        </w:rPr>
        <w:t xml:space="preserve"> </w:t>
      </w:r>
      <w:r>
        <w:rPr>
          <w:rFonts w:ascii="Calibri" w:hAnsi="Calibri" w:cs="Calibri"/>
          <w:sz w:val="21"/>
          <w:szCs w:val="21"/>
        </w:rPr>
        <w:t>are considering abandonment</w:t>
      </w:r>
      <w:r w:rsidRPr="00A1191D">
        <w:rPr>
          <w:rFonts w:ascii="Calibri" w:hAnsi="Calibri" w:cs="Calibri"/>
          <w:sz w:val="21"/>
          <w:szCs w:val="21"/>
        </w:rPr>
        <w:t xml:space="preserve"> has reduced.</w:t>
      </w:r>
    </w:p>
    <w:p w:rsidR="00CC113B" w:rsidRDefault="00CC113B" w:rsidP="00CC113B">
      <w:pPr>
        <w:rPr>
          <w:rFonts w:ascii="Calibri" w:hAnsi="Calibri" w:cs="Calibri"/>
          <w:sz w:val="21"/>
          <w:szCs w:val="21"/>
        </w:rPr>
      </w:pPr>
    </w:p>
    <w:p w:rsidR="00CC113B" w:rsidRDefault="00CC113B" w:rsidP="00CC113B">
      <w:pPr>
        <w:rPr>
          <w:rFonts w:ascii="Calibri" w:hAnsi="Calibri" w:cs="Calibri"/>
          <w:sz w:val="21"/>
          <w:szCs w:val="21"/>
        </w:rPr>
      </w:pPr>
    </w:p>
    <w:p w:rsidR="00CC113B" w:rsidRDefault="00730681">
      <w:pPr>
        <w:spacing w:after="200" w:line="276" w:lineRule="auto"/>
        <w:rPr>
          <w:rFonts w:asciiTheme="majorHAnsi" w:eastAsiaTheme="majorEastAsia" w:hAnsiTheme="majorHAnsi" w:cstheme="majorBidi"/>
          <w:b/>
          <w:bCs/>
          <w:color w:val="768692" w:themeColor="accent1"/>
          <w:sz w:val="24"/>
        </w:rPr>
      </w:pPr>
      <w:r>
        <w:br w:type="page"/>
      </w:r>
    </w:p>
    <w:p w:rsidR="00CC113B" w:rsidRDefault="00730681" w:rsidP="00CC113B">
      <w:pPr>
        <w:pStyle w:val="Heading1"/>
      </w:pPr>
      <w:bookmarkStart w:id="77" w:name="_Toc48134168"/>
      <w:bookmarkStart w:id="78" w:name="_Toc53674316"/>
      <w:r w:rsidRPr="00A2515E">
        <w:t>Sustainability</w:t>
      </w:r>
      <w:bookmarkEnd w:id="77"/>
      <w:bookmarkEnd w:id="78"/>
    </w:p>
    <w:p w:rsidR="00CC113B" w:rsidRPr="0094673F" w:rsidRDefault="00CC113B" w:rsidP="00CC113B">
      <w:pPr>
        <w:rPr>
          <w:rFonts w:ascii="Calibri" w:hAnsi="Calibri" w:cs="Calibri"/>
          <w:sz w:val="21"/>
          <w:szCs w:val="21"/>
        </w:rPr>
      </w:pPr>
    </w:p>
    <w:p w:rsidR="00CC113B" w:rsidRDefault="00730681" w:rsidP="00CC113B">
      <w:pPr>
        <w:rPr>
          <w:rFonts w:ascii="Calibri" w:hAnsi="Calibri" w:cs="Calibri"/>
          <w:sz w:val="21"/>
          <w:szCs w:val="21"/>
        </w:rPr>
      </w:pPr>
      <w:r w:rsidRPr="0094673F">
        <w:rPr>
          <w:rFonts w:ascii="Calibri" w:hAnsi="Calibri" w:cs="Calibri"/>
          <w:sz w:val="21"/>
          <w:szCs w:val="21"/>
        </w:rPr>
        <w:t xml:space="preserve">There is no doubt that there are risks to the long-term sustainability of the </w:t>
      </w:r>
      <w:r w:rsidRPr="0094673F">
        <w:rPr>
          <w:rFonts w:ascii="Calibri" w:hAnsi="Calibri" w:cs="Calibri"/>
          <w:i/>
          <w:sz w:val="21"/>
          <w:szCs w:val="21"/>
        </w:rPr>
        <w:t xml:space="preserve">quality </w:t>
      </w:r>
      <w:r w:rsidRPr="0094673F">
        <w:rPr>
          <w:rFonts w:ascii="Calibri" w:hAnsi="Calibri" w:cs="Calibri"/>
          <w:sz w:val="21"/>
          <w:szCs w:val="21"/>
        </w:rPr>
        <w:t>of the care practices that have begun in the new FCSCs. The new FCSCs are operating in new ways with their current staff,</w:t>
      </w:r>
      <w:r>
        <w:rPr>
          <w:rFonts w:ascii="Calibri" w:hAnsi="Calibri" w:cs="Calibri"/>
          <w:sz w:val="21"/>
          <w:szCs w:val="21"/>
        </w:rPr>
        <w:t xml:space="preserve"> but, whilst most members of staff have internalised the foundation principles of new ways of working, they are entirely dependent on the NGO Project-funded staff to lead the family visiting, assessment and case management practices – which constitute the bulk of the work of the Early Intervention departments.</w:t>
      </w:r>
      <w:r w:rsidRPr="0094673F">
        <w:rPr>
          <w:rFonts w:ascii="Calibri" w:hAnsi="Calibri" w:cs="Calibri"/>
          <w:sz w:val="21"/>
          <w:szCs w:val="21"/>
        </w:rPr>
        <w:t xml:space="preserve"> The FCSCs have their mandate to work in the new ways and all of them have experienced a greater or lesser degree of practice change.</w:t>
      </w:r>
      <w:r>
        <w:rPr>
          <w:rFonts w:ascii="Calibri" w:hAnsi="Calibri" w:cs="Calibri"/>
          <w:sz w:val="21"/>
          <w:szCs w:val="21"/>
        </w:rPr>
        <w:t xml:space="preserve"> A senior official from the MoHSPP, who is a key supporter of the project was clear when asked if the FCSCs were now ready to carry out all their functions,</w:t>
      </w:r>
    </w:p>
    <w:p w:rsidR="00CC113B" w:rsidRDefault="00730681" w:rsidP="00CC113B">
      <w:pPr>
        <w:ind w:left="720"/>
        <w:rPr>
          <w:rFonts w:ascii="Calibri" w:hAnsi="Calibri" w:cs="Calibri"/>
          <w:sz w:val="21"/>
          <w:szCs w:val="21"/>
        </w:rPr>
      </w:pPr>
      <w:r>
        <w:rPr>
          <w:rFonts w:ascii="Calibri" w:hAnsi="Calibri" w:cs="Calibri"/>
          <w:sz w:val="21"/>
          <w:szCs w:val="21"/>
        </w:rPr>
        <w:t>No they can’</w:t>
      </w:r>
      <w:r w:rsidRPr="00960A1D">
        <w:rPr>
          <w:rFonts w:ascii="Calibri" w:hAnsi="Calibri" w:cs="Calibri"/>
          <w:sz w:val="21"/>
          <w:szCs w:val="21"/>
        </w:rPr>
        <w:t>t. FCSCs need help from NGOs, as NGOs are currently one of the key partners of MoHSPP on transformation of BHs and help to work at community level.</w:t>
      </w:r>
    </w:p>
    <w:p w:rsidR="00CC113B" w:rsidRPr="0094673F" w:rsidRDefault="00730681" w:rsidP="00CC113B">
      <w:pPr>
        <w:ind w:left="720"/>
        <w:rPr>
          <w:rFonts w:ascii="Calibri" w:hAnsi="Calibri" w:cs="Calibri"/>
          <w:sz w:val="21"/>
          <w:szCs w:val="21"/>
        </w:rPr>
      </w:pPr>
      <w:r>
        <w:rPr>
          <w:rFonts w:ascii="Calibri" w:hAnsi="Calibri" w:cs="Calibri"/>
          <w:sz w:val="21"/>
          <w:szCs w:val="21"/>
        </w:rPr>
        <w:t>(</w:t>
      </w:r>
      <w:r w:rsidRPr="00960A1D">
        <w:rPr>
          <w:rFonts w:ascii="Calibri" w:hAnsi="Calibri" w:cs="Calibri"/>
          <w:sz w:val="21"/>
          <w:szCs w:val="21"/>
        </w:rPr>
        <w:t>Dr Aziza Khodzhaeva</w:t>
      </w:r>
      <w:r>
        <w:rPr>
          <w:rFonts w:ascii="Calibri" w:hAnsi="Calibri" w:cs="Calibri"/>
          <w:sz w:val="21"/>
          <w:szCs w:val="21"/>
        </w:rPr>
        <w:t xml:space="preserve">, </w:t>
      </w:r>
      <w:r w:rsidRPr="00960A1D">
        <w:rPr>
          <w:rFonts w:ascii="Calibri" w:hAnsi="Calibri" w:cs="Calibri"/>
          <w:sz w:val="21"/>
          <w:szCs w:val="21"/>
        </w:rPr>
        <w:t>Head of Mother &amp; Child He</w:t>
      </w:r>
      <w:r>
        <w:rPr>
          <w:rFonts w:ascii="Calibri" w:hAnsi="Calibri" w:cs="Calibri"/>
          <w:sz w:val="21"/>
          <w:szCs w:val="21"/>
        </w:rPr>
        <w:t>alth, MoHSPP)</w:t>
      </w:r>
    </w:p>
    <w:p w:rsidR="00CC113B" w:rsidRDefault="00730681" w:rsidP="00CC113B">
      <w:pPr>
        <w:rPr>
          <w:rFonts w:ascii="Calibri" w:hAnsi="Calibri" w:cs="Calibri"/>
          <w:sz w:val="21"/>
          <w:szCs w:val="21"/>
        </w:rPr>
      </w:pPr>
      <w:r>
        <w:rPr>
          <w:rFonts w:ascii="Calibri" w:hAnsi="Calibri" w:cs="Calibri"/>
          <w:sz w:val="21"/>
          <w:szCs w:val="21"/>
        </w:rPr>
        <w:t>T</w:t>
      </w:r>
      <w:r w:rsidRPr="0094673F">
        <w:rPr>
          <w:rFonts w:ascii="Calibri" w:hAnsi="Calibri" w:cs="Calibri"/>
          <w:sz w:val="21"/>
          <w:szCs w:val="21"/>
        </w:rPr>
        <w:t>here are no guarantees for a smooth</w:t>
      </w:r>
      <w:r>
        <w:rPr>
          <w:rFonts w:ascii="Calibri" w:hAnsi="Calibri" w:cs="Calibri"/>
          <w:sz w:val="21"/>
          <w:szCs w:val="21"/>
        </w:rPr>
        <w:t xml:space="preserve"> transition</w:t>
      </w:r>
      <w:r w:rsidRPr="0094673F">
        <w:rPr>
          <w:rFonts w:ascii="Calibri" w:hAnsi="Calibri" w:cs="Calibri"/>
          <w:sz w:val="21"/>
          <w:szCs w:val="21"/>
        </w:rPr>
        <w:t xml:space="preserve">. The project funding is at an end and the Hukumats </w:t>
      </w:r>
      <w:r>
        <w:rPr>
          <w:rFonts w:ascii="Calibri" w:hAnsi="Calibri" w:cs="Calibri"/>
          <w:sz w:val="21"/>
          <w:szCs w:val="21"/>
        </w:rPr>
        <w:t xml:space="preserve">of Dushanbe and Khujand </w:t>
      </w:r>
      <w:r w:rsidRPr="0094673F">
        <w:rPr>
          <w:rFonts w:ascii="Calibri" w:hAnsi="Calibri" w:cs="Calibri"/>
          <w:sz w:val="21"/>
          <w:szCs w:val="21"/>
        </w:rPr>
        <w:t>have not yet committed themselves to taking over the NGO-staff into the new centres</w:t>
      </w:r>
      <w:r>
        <w:rPr>
          <w:rFonts w:ascii="Calibri" w:hAnsi="Calibri" w:cs="Calibri"/>
          <w:sz w:val="21"/>
          <w:szCs w:val="21"/>
        </w:rPr>
        <w:t>. The exception is</w:t>
      </w:r>
      <w:r w:rsidRPr="0094673F">
        <w:rPr>
          <w:rFonts w:ascii="Calibri" w:hAnsi="Calibri" w:cs="Calibri"/>
          <w:sz w:val="21"/>
          <w:szCs w:val="21"/>
        </w:rPr>
        <w:t xml:space="preserve"> Istaravshan</w:t>
      </w:r>
      <w:r>
        <w:rPr>
          <w:rFonts w:ascii="Calibri" w:hAnsi="Calibri" w:cs="Calibri"/>
          <w:sz w:val="21"/>
          <w:szCs w:val="21"/>
        </w:rPr>
        <w:t>, where rapid progress has been made in the past eight months</w:t>
      </w:r>
      <w:r w:rsidRPr="0094673F">
        <w:rPr>
          <w:rFonts w:ascii="Calibri" w:hAnsi="Calibri" w:cs="Calibri"/>
          <w:sz w:val="21"/>
          <w:szCs w:val="21"/>
        </w:rPr>
        <w:t xml:space="preserve">. </w:t>
      </w:r>
      <w:r>
        <w:rPr>
          <w:rFonts w:ascii="Calibri" w:hAnsi="Calibri" w:cs="Calibri"/>
          <w:sz w:val="21"/>
          <w:szCs w:val="21"/>
        </w:rPr>
        <w:t>The directors of the other new FCSCs have not created ‘transition plans’ to reorganise the buildings and create new spaces for their new services, nor have they worked out a way to transfer current staff into new roles. Finally, they are not equipped to provide the continuing training necessary to equip the staff to undertake their new roles. For all these tasks they need continued assistance.</w:t>
      </w:r>
    </w:p>
    <w:p w:rsidR="00CC113B" w:rsidRPr="0094673F" w:rsidRDefault="00730681" w:rsidP="00CC113B">
      <w:pPr>
        <w:rPr>
          <w:rFonts w:ascii="Calibri" w:hAnsi="Calibri" w:cs="Calibri"/>
          <w:sz w:val="21"/>
          <w:szCs w:val="21"/>
        </w:rPr>
      </w:pPr>
      <w:r w:rsidRPr="0094673F">
        <w:rPr>
          <w:rFonts w:ascii="Calibri" w:hAnsi="Calibri" w:cs="Calibri"/>
          <w:sz w:val="21"/>
          <w:szCs w:val="21"/>
        </w:rPr>
        <w:t>Even in Istaravshan</w:t>
      </w:r>
      <w:r>
        <w:rPr>
          <w:rFonts w:ascii="Calibri" w:hAnsi="Calibri" w:cs="Calibri"/>
          <w:sz w:val="21"/>
          <w:szCs w:val="21"/>
        </w:rPr>
        <w:t xml:space="preserve">, where the Hukumat has provided money for new buildings and new posts, </w:t>
      </w:r>
      <w:r w:rsidRPr="0094673F">
        <w:rPr>
          <w:rFonts w:ascii="Calibri" w:hAnsi="Calibri" w:cs="Calibri"/>
          <w:sz w:val="21"/>
          <w:szCs w:val="21"/>
        </w:rPr>
        <w:t xml:space="preserve">the Director feels that they will need continued mentoring from the Mavorid-based staff and further training in family work </w:t>
      </w:r>
      <w:r>
        <w:rPr>
          <w:rFonts w:ascii="Calibri" w:hAnsi="Calibri" w:cs="Calibri"/>
          <w:sz w:val="21"/>
          <w:szCs w:val="21"/>
        </w:rPr>
        <w:t>for</w:t>
      </w:r>
      <w:r w:rsidRPr="0094673F">
        <w:rPr>
          <w:rFonts w:ascii="Calibri" w:hAnsi="Calibri" w:cs="Calibri"/>
          <w:sz w:val="21"/>
          <w:szCs w:val="21"/>
        </w:rPr>
        <w:t xml:space="preserve"> all of his staff. The other </w:t>
      </w:r>
      <w:r>
        <w:rPr>
          <w:rFonts w:ascii="Calibri" w:hAnsi="Calibri" w:cs="Calibri"/>
          <w:sz w:val="21"/>
          <w:szCs w:val="21"/>
        </w:rPr>
        <w:t>d</w:t>
      </w:r>
      <w:r w:rsidRPr="0094673F">
        <w:rPr>
          <w:rFonts w:ascii="Calibri" w:hAnsi="Calibri" w:cs="Calibri"/>
          <w:sz w:val="21"/>
          <w:szCs w:val="21"/>
        </w:rPr>
        <w:t xml:space="preserve">irectors likewise said that they needed to have access to continued training moving beyond new </w:t>
      </w:r>
      <w:r>
        <w:rPr>
          <w:rFonts w:ascii="Calibri" w:hAnsi="Calibri" w:cs="Calibri"/>
          <w:sz w:val="21"/>
          <w:szCs w:val="21"/>
        </w:rPr>
        <w:t xml:space="preserve">care </w:t>
      </w:r>
      <w:r w:rsidRPr="0094673F">
        <w:rPr>
          <w:rFonts w:ascii="Calibri" w:hAnsi="Calibri" w:cs="Calibri"/>
          <w:sz w:val="21"/>
          <w:szCs w:val="21"/>
        </w:rPr>
        <w:t>concepts into detailed case management</w:t>
      </w:r>
      <w:r>
        <w:rPr>
          <w:rFonts w:ascii="Calibri" w:hAnsi="Calibri" w:cs="Calibri"/>
          <w:sz w:val="21"/>
          <w:szCs w:val="21"/>
        </w:rPr>
        <w:t xml:space="preserve"> and family engagement</w:t>
      </w:r>
      <w:r w:rsidRPr="0094673F">
        <w:rPr>
          <w:rFonts w:ascii="Calibri" w:hAnsi="Calibri" w:cs="Calibri"/>
          <w:sz w:val="21"/>
          <w:szCs w:val="21"/>
        </w:rPr>
        <w:t xml:space="preserve"> skills. There is a need to teach main-grade staff to use computers for case records, and to support senior staff to take initiatives to find philanthropic funding among local communities and businesses, and not simply to wait for the Hukumat to find capital funding for renovations and equipment.</w:t>
      </w:r>
    </w:p>
    <w:p w:rsidR="00CC113B" w:rsidRDefault="00730681" w:rsidP="00CC113B">
      <w:pPr>
        <w:rPr>
          <w:rFonts w:ascii="Calibri" w:hAnsi="Calibri" w:cs="Calibri"/>
          <w:sz w:val="21"/>
          <w:szCs w:val="21"/>
        </w:rPr>
      </w:pPr>
      <w:r w:rsidRPr="0094673F">
        <w:rPr>
          <w:rFonts w:ascii="Calibri" w:hAnsi="Calibri" w:cs="Calibri"/>
          <w:sz w:val="21"/>
          <w:szCs w:val="21"/>
        </w:rPr>
        <w:t>The Tajikistan project manager hopes that the Hukumats in Sughd and Dushanbe will fund enough new posts</w:t>
      </w:r>
      <w:r>
        <w:rPr>
          <w:rFonts w:ascii="Calibri" w:hAnsi="Calibri" w:cs="Calibri"/>
          <w:sz w:val="21"/>
          <w:szCs w:val="21"/>
        </w:rPr>
        <w:t xml:space="preserve"> to retain </w:t>
      </w:r>
      <w:r w:rsidRPr="0094673F">
        <w:rPr>
          <w:rFonts w:ascii="Calibri" w:hAnsi="Calibri" w:cs="Calibri"/>
          <w:sz w:val="21"/>
          <w:szCs w:val="21"/>
        </w:rPr>
        <w:t>the bulk of the staff of Mavorid and Umed teams</w:t>
      </w:r>
      <w:r>
        <w:rPr>
          <w:rFonts w:ascii="Calibri" w:hAnsi="Calibri" w:cs="Calibri"/>
          <w:sz w:val="21"/>
          <w:szCs w:val="21"/>
        </w:rPr>
        <w:t>. These staff groups</w:t>
      </w:r>
      <w:r w:rsidRPr="0094673F">
        <w:rPr>
          <w:rFonts w:ascii="Calibri" w:hAnsi="Calibri" w:cs="Calibri"/>
          <w:sz w:val="21"/>
          <w:szCs w:val="21"/>
        </w:rPr>
        <w:t xml:space="preserve"> are well-equipped to staff the Early Intervention Department within each FCSC, anticipated in the regulations. A request for these posts has been made in Sughd for the Khujand FCSC, and a reply is awaited. Request for new posts in both FCSCs </w:t>
      </w:r>
      <w:r>
        <w:rPr>
          <w:rFonts w:ascii="Calibri" w:hAnsi="Calibri" w:cs="Calibri"/>
          <w:sz w:val="21"/>
          <w:szCs w:val="21"/>
        </w:rPr>
        <w:t xml:space="preserve">in Dushanbe </w:t>
      </w:r>
      <w:r w:rsidRPr="0094673F">
        <w:rPr>
          <w:rFonts w:ascii="Calibri" w:hAnsi="Calibri" w:cs="Calibri"/>
          <w:sz w:val="21"/>
          <w:szCs w:val="21"/>
        </w:rPr>
        <w:t>is anticipated as soon as the authorisation signed by the Mayor is received.</w:t>
      </w:r>
    </w:p>
    <w:p w:rsidR="00EB3FF4" w:rsidRPr="0094673F" w:rsidRDefault="00EB3FF4" w:rsidP="00CC113B">
      <w:pPr>
        <w:rPr>
          <w:rFonts w:ascii="Calibri" w:hAnsi="Calibri" w:cs="Calibri"/>
          <w:sz w:val="21"/>
          <w:szCs w:val="21"/>
        </w:rPr>
      </w:pPr>
      <w:r>
        <w:rPr>
          <w:rFonts w:ascii="Calibri" w:hAnsi="Calibri" w:cs="Calibri"/>
          <w:sz w:val="21"/>
          <w:szCs w:val="21"/>
        </w:rPr>
        <w:t xml:space="preserve">In 2019, at the request of the MoHSPP, UNICEF consultants </w:t>
      </w:r>
      <w:r w:rsidR="00FD3480">
        <w:rPr>
          <w:rFonts w:ascii="Calibri" w:hAnsi="Calibri" w:cs="Calibri"/>
          <w:sz w:val="21"/>
          <w:szCs w:val="21"/>
        </w:rPr>
        <w:t xml:space="preserve">provided technical support to set out the processes needed to </w:t>
      </w:r>
      <w:r w:rsidR="00217456">
        <w:rPr>
          <w:rFonts w:ascii="Calibri" w:hAnsi="Calibri" w:cs="Calibri"/>
          <w:sz w:val="21"/>
          <w:szCs w:val="21"/>
        </w:rPr>
        <w:t xml:space="preserve">fully </w:t>
      </w:r>
      <w:r w:rsidR="00FD3480">
        <w:rPr>
          <w:rFonts w:ascii="Calibri" w:hAnsi="Calibri" w:cs="Calibri"/>
          <w:sz w:val="21"/>
          <w:szCs w:val="21"/>
        </w:rPr>
        <w:t>operationalise the FCSCs. The consultants worked closely with project staff to develop a detailed road map</w:t>
      </w:r>
      <w:r w:rsidR="002E53B8">
        <w:rPr>
          <w:rFonts w:ascii="Calibri" w:hAnsi="Calibri" w:cs="Calibri"/>
          <w:sz w:val="21"/>
          <w:szCs w:val="21"/>
        </w:rPr>
        <w:t xml:space="preserve"> for implementing the FCSC regulations; wrote job descriptions for the FCSC staff members; developed standard operating procedures and</w:t>
      </w:r>
      <w:r w:rsidR="007C306A">
        <w:rPr>
          <w:rFonts w:ascii="Calibri" w:hAnsi="Calibri" w:cs="Calibri"/>
          <w:sz w:val="21"/>
          <w:szCs w:val="21"/>
        </w:rPr>
        <w:t xml:space="preserve"> guidelines for implementing the new regulations; carried out a training needs assessment for all FCSC staff; devised and pre-tested a gatekeeping mechanism </w:t>
      </w:r>
      <w:r w:rsidR="00536BB9">
        <w:rPr>
          <w:rFonts w:ascii="Calibri" w:hAnsi="Calibri" w:cs="Calibri"/>
          <w:sz w:val="21"/>
          <w:szCs w:val="21"/>
        </w:rPr>
        <w:t xml:space="preserve">for referral pathways to prevent </w:t>
      </w:r>
      <w:r w:rsidR="00217456">
        <w:rPr>
          <w:rFonts w:ascii="Calibri" w:hAnsi="Calibri" w:cs="Calibri"/>
          <w:sz w:val="21"/>
          <w:szCs w:val="21"/>
        </w:rPr>
        <w:t>unnecessary</w:t>
      </w:r>
      <w:r w:rsidR="00536BB9">
        <w:rPr>
          <w:rFonts w:ascii="Calibri" w:hAnsi="Calibri" w:cs="Calibri"/>
          <w:sz w:val="21"/>
          <w:szCs w:val="21"/>
        </w:rPr>
        <w:t xml:space="preserve"> </w:t>
      </w:r>
      <w:r w:rsidR="00217456">
        <w:rPr>
          <w:rFonts w:ascii="Calibri" w:hAnsi="Calibri" w:cs="Calibri"/>
          <w:sz w:val="21"/>
          <w:szCs w:val="21"/>
        </w:rPr>
        <w:t>institutionalisation</w:t>
      </w:r>
      <w:r w:rsidR="00536BB9">
        <w:rPr>
          <w:rFonts w:ascii="Calibri" w:hAnsi="Calibri" w:cs="Calibri"/>
          <w:sz w:val="21"/>
          <w:szCs w:val="21"/>
        </w:rPr>
        <w:t xml:space="preserve"> of young children; and, develope</w:t>
      </w:r>
      <w:r w:rsidR="00CA5672">
        <w:rPr>
          <w:rFonts w:ascii="Calibri" w:hAnsi="Calibri" w:cs="Calibri"/>
          <w:sz w:val="21"/>
          <w:szCs w:val="21"/>
        </w:rPr>
        <w:t xml:space="preserve">d a system for data management at the operational and management levels.  This work was done in collaboration with </w:t>
      </w:r>
      <w:r w:rsidR="00CA5672" w:rsidRPr="001A1385">
        <w:rPr>
          <w:rFonts w:ascii="Calibri" w:hAnsi="Calibri" w:cs="Calibri"/>
          <w:i/>
          <w:sz w:val="21"/>
          <w:szCs w:val="21"/>
        </w:rPr>
        <w:t xml:space="preserve">Putting Families </w:t>
      </w:r>
      <w:r w:rsidR="008E6216" w:rsidRPr="001A1385">
        <w:rPr>
          <w:rFonts w:ascii="Calibri" w:hAnsi="Calibri" w:cs="Calibri"/>
          <w:i/>
          <w:sz w:val="21"/>
          <w:szCs w:val="21"/>
        </w:rPr>
        <w:t>F</w:t>
      </w:r>
      <w:r w:rsidR="00CA5672" w:rsidRPr="001A1385">
        <w:rPr>
          <w:rFonts w:ascii="Calibri" w:hAnsi="Calibri" w:cs="Calibri"/>
          <w:i/>
          <w:sz w:val="21"/>
          <w:szCs w:val="21"/>
        </w:rPr>
        <w:t xml:space="preserve">irst </w:t>
      </w:r>
      <w:r w:rsidR="00CA5672">
        <w:rPr>
          <w:rFonts w:ascii="Calibri" w:hAnsi="Calibri" w:cs="Calibri"/>
          <w:sz w:val="21"/>
          <w:szCs w:val="21"/>
        </w:rPr>
        <w:t>project team members and forms the basis for the MoHSPP fully to implement the regulations.</w:t>
      </w:r>
    </w:p>
    <w:p w:rsidR="00CC113B" w:rsidRDefault="00730681" w:rsidP="00CC113B">
      <w:pPr>
        <w:pStyle w:val="Heading3"/>
      </w:pPr>
      <w:bookmarkStart w:id="79" w:name="_Toc53674317"/>
      <w:r>
        <w:t>New resources for continuity of change process</w:t>
      </w:r>
      <w:bookmarkEnd w:id="79"/>
    </w:p>
    <w:p w:rsidR="00CC113B" w:rsidRDefault="00730681" w:rsidP="00CC113B">
      <w:pPr>
        <w:rPr>
          <w:rFonts w:ascii="Calibri" w:hAnsi="Calibri" w:cs="Calibri"/>
          <w:sz w:val="21"/>
          <w:szCs w:val="21"/>
        </w:rPr>
      </w:pPr>
      <w:r>
        <w:rPr>
          <w:rFonts w:ascii="Calibri" w:hAnsi="Calibri" w:cs="Calibri"/>
          <w:sz w:val="21"/>
          <w:szCs w:val="21"/>
        </w:rPr>
        <w:t>T</w:t>
      </w:r>
      <w:r w:rsidRPr="0094673F">
        <w:rPr>
          <w:rFonts w:ascii="Calibri" w:hAnsi="Calibri" w:cs="Calibri"/>
          <w:sz w:val="21"/>
          <w:szCs w:val="21"/>
        </w:rPr>
        <w:t>he need for resources is clear, and UNICEF has stepped in with a significant contribution. It h</w:t>
      </w:r>
      <w:r>
        <w:rPr>
          <w:rFonts w:ascii="Calibri" w:hAnsi="Calibri" w:cs="Calibri"/>
          <w:sz w:val="21"/>
          <w:szCs w:val="21"/>
        </w:rPr>
        <w:t>as promised funds to allow 5</w:t>
      </w:r>
      <w:r w:rsidRPr="0094673F">
        <w:rPr>
          <w:rFonts w:ascii="Calibri" w:hAnsi="Calibri" w:cs="Calibri"/>
          <w:sz w:val="21"/>
          <w:szCs w:val="21"/>
        </w:rPr>
        <w:t xml:space="preserve"> members</w:t>
      </w:r>
      <w:r>
        <w:rPr>
          <w:rFonts w:ascii="Calibri" w:hAnsi="Calibri" w:cs="Calibri"/>
          <w:sz w:val="21"/>
          <w:szCs w:val="21"/>
        </w:rPr>
        <w:t xml:space="preserve"> of staff in each of the NGOs</w:t>
      </w:r>
      <w:r w:rsidRPr="0094673F">
        <w:rPr>
          <w:rFonts w:ascii="Calibri" w:hAnsi="Calibri" w:cs="Calibri"/>
          <w:sz w:val="21"/>
          <w:szCs w:val="21"/>
        </w:rPr>
        <w:t xml:space="preserve"> to be funded to take on training </w:t>
      </w:r>
      <w:r>
        <w:rPr>
          <w:rFonts w:ascii="Calibri" w:hAnsi="Calibri" w:cs="Calibri"/>
          <w:sz w:val="21"/>
          <w:szCs w:val="21"/>
        </w:rPr>
        <w:t xml:space="preserve">and mentoring </w:t>
      </w:r>
      <w:r w:rsidRPr="0094673F">
        <w:rPr>
          <w:rFonts w:ascii="Calibri" w:hAnsi="Calibri" w:cs="Calibri"/>
          <w:sz w:val="21"/>
          <w:szCs w:val="21"/>
        </w:rPr>
        <w:t>for the rest of their colleagues. These posts are funded for 1</w:t>
      </w:r>
      <w:r>
        <w:rPr>
          <w:rFonts w:ascii="Calibri" w:hAnsi="Calibri" w:cs="Calibri"/>
          <w:sz w:val="21"/>
          <w:szCs w:val="21"/>
        </w:rPr>
        <w:t>6</w:t>
      </w:r>
      <w:r w:rsidRPr="0094673F">
        <w:rPr>
          <w:rFonts w:ascii="Calibri" w:hAnsi="Calibri" w:cs="Calibri"/>
          <w:sz w:val="21"/>
          <w:szCs w:val="21"/>
        </w:rPr>
        <w:t xml:space="preserve"> months.</w:t>
      </w:r>
    </w:p>
    <w:p w:rsidR="00CC113B" w:rsidRPr="0094673F" w:rsidRDefault="00730681" w:rsidP="00CC113B">
      <w:pPr>
        <w:rPr>
          <w:rFonts w:ascii="Calibri" w:hAnsi="Calibri" w:cs="Calibri"/>
          <w:sz w:val="21"/>
          <w:szCs w:val="21"/>
        </w:rPr>
      </w:pPr>
      <w:r w:rsidRPr="0094673F">
        <w:rPr>
          <w:rFonts w:ascii="Calibri" w:hAnsi="Calibri" w:cs="Calibri"/>
          <w:sz w:val="21"/>
          <w:szCs w:val="21"/>
        </w:rPr>
        <w:t>Health</w:t>
      </w:r>
      <w:r>
        <w:rPr>
          <w:rFonts w:ascii="Calibri" w:hAnsi="Calibri" w:cs="Calibri"/>
          <w:sz w:val="21"/>
          <w:szCs w:val="21"/>
        </w:rPr>
        <w:t>Prom itself has been</w:t>
      </w:r>
      <w:r w:rsidRPr="0094673F">
        <w:rPr>
          <w:rFonts w:ascii="Calibri" w:hAnsi="Calibri" w:cs="Calibri"/>
          <w:sz w:val="21"/>
          <w:szCs w:val="21"/>
        </w:rPr>
        <w:t xml:space="preserve"> successful in bidding for money under a ‘Covid Response’ p</w:t>
      </w:r>
      <w:r>
        <w:rPr>
          <w:rFonts w:ascii="Calibri" w:hAnsi="Calibri" w:cs="Calibri"/>
          <w:sz w:val="21"/>
          <w:szCs w:val="21"/>
        </w:rPr>
        <w:t>rogramme provided by the UK Embassy in Dushanbe. This will allow a further 3 members of staff in each NGO to be paid for 6 months to continue to support the transition.</w:t>
      </w:r>
      <w:r w:rsidR="008E6216">
        <w:rPr>
          <w:rFonts w:ascii="Calibri" w:hAnsi="Calibri" w:cs="Calibri"/>
          <w:sz w:val="21"/>
          <w:szCs w:val="21"/>
        </w:rPr>
        <w:t xml:space="preserve"> </w:t>
      </w:r>
      <w:r>
        <w:rPr>
          <w:rFonts w:ascii="Calibri" w:hAnsi="Calibri" w:cs="Calibri"/>
          <w:sz w:val="21"/>
          <w:szCs w:val="21"/>
        </w:rPr>
        <w:t xml:space="preserve">These funds have been awarded in the expectation that </w:t>
      </w:r>
      <w:r w:rsidRPr="0094673F">
        <w:rPr>
          <w:rFonts w:ascii="Calibri" w:hAnsi="Calibri" w:cs="Calibri"/>
          <w:sz w:val="21"/>
          <w:szCs w:val="21"/>
        </w:rPr>
        <w:t>the Hu</w:t>
      </w:r>
      <w:r>
        <w:rPr>
          <w:rFonts w:ascii="Calibri" w:hAnsi="Calibri" w:cs="Calibri"/>
          <w:sz w:val="21"/>
          <w:szCs w:val="21"/>
        </w:rPr>
        <w:t>kumats will eventually fund new posts in the Centres to allow all the NGO expertise to be transferred into the new Centres</w:t>
      </w:r>
      <w:r w:rsidRPr="0094673F">
        <w:rPr>
          <w:rFonts w:ascii="Calibri" w:hAnsi="Calibri" w:cs="Calibri"/>
          <w:sz w:val="21"/>
          <w:szCs w:val="21"/>
        </w:rPr>
        <w:t>.</w:t>
      </w:r>
    </w:p>
    <w:p w:rsidR="00CC113B" w:rsidRPr="0094673F" w:rsidRDefault="00730681" w:rsidP="00CC113B">
      <w:pPr>
        <w:rPr>
          <w:rFonts w:ascii="Calibri" w:hAnsi="Calibri" w:cs="Calibri"/>
          <w:sz w:val="21"/>
          <w:szCs w:val="21"/>
        </w:rPr>
      </w:pPr>
      <w:r w:rsidRPr="0094673F">
        <w:rPr>
          <w:rFonts w:ascii="Calibri" w:hAnsi="Calibri" w:cs="Calibri"/>
          <w:sz w:val="21"/>
          <w:szCs w:val="21"/>
        </w:rPr>
        <w:t>I</w:t>
      </w:r>
      <w:r>
        <w:rPr>
          <w:rFonts w:ascii="Calibri" w:hAnsi="Calibri" w:cs="Calibri"/>
          <w:sz w:val="21"/>
          <w:szCs w:val="21"/>
        </w:rPr>
        <w:t>roda</w:t>
      </w:r>
      <w:r w:rsidRPr="0094673F">
        <w:rPr>
          <w:rFonts w:ascii="Calibri" w:hAnsi="Calibri" w:cs="Calibri"/>
          <w:sz w:val="21"/>
          <w:szCs w:val="21"/>
        </w:rPr>
        <w:t xml:space="preserve"> has also found some new resources to pay for the </w:t>
      </w:r>
      <w:r w:rsidRPr="001A1385">
        <w:rPr>
          <w:rFonts w:ascii="Calibri" w:hAnsi="Calibri" w:cs="Calibri"/>
          <w:i/>
          <w:sz w:val="21"/>
          <w:szCs w:val="21"/>
        </w:rPr>
        <w:t>Mellow Parenting</w:t>
      </w:r>
      <w:r w:rsidRPr="0094673F">
        <w:rPr>
          <w:rFonts w:ascii="Calibri" w:hAnsi="Calibri" w:cs="Calibri"/>
          <w:sz w:val="21"/>
          <w:szCs w:val="21"/>
        </w:rPr>
        <w:t xml:space="preserve"> facilitators in the short–term but they want to do more,</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The objectives we have, yes it is a difficulty for us, to make the M</w:t>
      </w:r>
      <w:r>
        <w:rPr>
          <w:rFonts w:ascii="Calibri" w:hAnsi="Calibri" w:cs="Calibri"/>
          <w:sz w:val="21"/>
          <w:szCs w:val="21"/>
        </w:rPr>
        <w:t xml:space="preserve">ellow </w:t>
      </w:r>
      <w:r w:rsidRPr="0094673F">
        <w:rPr>
          <w:rFonts w:ascii="Calibri" w:hAnsi="Calibri" w:cs="Calibri"/>
          <w:sz w:val="21"/>
          <w:szCs w:val="21"/>
        </w:rPr>
        <w:t>P</w:t>
      </w:r>
      <w:r>
        <w:rPr>
          <w:rFonts w:ascii="Calibri" w:hAnsi="Calibri" w:cs="Calibri"/>
          <w:sz w:val="21"/>
          <w:szCs w:val="21"/>
        </w:rPr>
        <w:t>arenting</w:t>
      </w:r>
      <w:r w:rsidRPr="0094673F">
        <w:rPr>
          <w:rFonts w:ascii="Calibri" w:hAnsi="Calibri" w:cs="Calibri"/>
          <w:sz w:val="21"/>
          <w:szCs w:val="21"/>
        </w:rPr>
        <w:t xml:space="preserve"> project sustainable, but now we don’t want when the project finishes, just to stop it. So we are trying to think and discuss with everyone in I</w:t>
      </w:r>
      <w:r>
        <w:rPr>
          <w:rFonts w:ascii="Calibri" w:hAnsi="Calibri" w:cs="Calibri"/>
          <w:sz w:val="21"/>
          <w:szCs w:val="21"/>
        </w:rPr>
        <w:t>roda</w:t>
      </w:r>
      <w:r w:rsidRPr="0094673F">
        <w:rPr>
          <w:rFonts w:ascii="Calibri" w:hAnsi="Calibri" w:cs="Calibri"/>
          <w:sz w:val="21"/>
          <w:szCs w:val="21"/>
        </w:rPr>
        <w:t xml:space="preserve"> – staff, parents, partners and so on – how this programme should just be a natural part of I</w:t>
      </w:r>
      <w:r>
        <w:rPr>
          <w:rFonts w:ascii="Calibri" w:hAnsi="Calibri" w:cs="Calibri"/>
          <w:sz w:val="21"/>
          <w:szCs w:val="21"/>
        </w:rPr>
        <w:t>roda</w:t>
      </w:r>
      <w:r w:rsidRPr="0094673F">
        <w:rPr>
          <w:rFonts w:ascii="Calibri" w:hAnsi="Calibri" w:cs="Calibri"/>
          <w:sz w:val="21"/>
          <w:szCs w:val="21"/>
        </w:rPr>
        <w:t>. Now we can’t even imagine the organisation without this programme. So now it is an objective for us to get funding to sustain this programme.</w:t>
      </w:r>
    </w:p>
    <w:p w:rsidR="00CC113B" w:rsidRPr="0094673F" w:rsidRDefault="00730681" w:rsidP="00CC113B">
      <w:pPr>
        <w:ind w:left="720"/>
        <w:rPr>
          <w:rFonts w:ascii="Calibri" w:hAnsi="Calibri" w:cs="Calibri"/>
          <w:sz w:val="21"/>
          <w:szCs w:val="21"/>
        </w:rPr>
      </w:pPr>
      <w:r w:rsidRPr="0094673F">
        <w:rPr>
          <w:rFonts w:ascii="Calibri" w:hAnsi="Calibri" w:cs="Calibri"/>
          <w:sz w:val="21"/>
          <w:szCs w:val="21"/>
        </w:rPr>
        <w:t>(Lola Nasriddinova, Director, I</w:t>
      </w:r>
      <w:r>
        <w:rPr>
          <w:rFonts w:ascii="Calibri" w:hAnsi="Calibri" w:cs="Calibri"/>
          <w:sz w:val="21"/>
          <w:szCs w:val="21"/>
        </w:rPr>
        <w:t>roda</w:t>
      </w:r>
      <w:r w:rsidRPr="0094673F">
        <w:rPr>
          <w:rFonts w:ascii="Calibri" w:hAnsi="Calibri" w:cs="Calibri"/>
          <w:sz w:val="21"/>
          <w:szCs w:val="21"/>
        </w:rPr>
        <w:t>)</w:t>
      </w:r>
    </w:p>
    <w:p w:rsidR="00CC113B" w:rsidRDefault="00730681" w:rsidP="00CC113B">
      <w:pPr>
        <w:rPr>
          <w:rFonts w:ascii="Calibri" w:hAnsi="Calibri" w:cs="Calibri"/>
          <w:sz w:val="21"/>
          <w:szCs w:val="21"/>
        </w:rPr>
      </w:pPr>
      <w:r>
        <w:rPr>
          <w:rFonts w:ascii="Calibri" w:hAnsi="Calibri" w:cs="Calibri"/>
          <w:sz w:val="21"/>
          <w:szCs w:val="21"/>
        </w:rPr>
        <w:t>The longer-term</w:t>
      </w:r>
      <w:r w:rsidRPr="0094673F">
        <w:rPr>
          <w:rFonts w:ascii="Calibri" w:hAnsi="Calibri" w:cs="Calibri"/>
          <w:sz w:val="21"/>
          <w:szCs w:val="21"/>
        </w:rPr>
        <w:t xml:space="preserve"> future of the all the highly experienced staff from the Mavorid and Umed centres is </w:t>
      </w:r>
      <w:r>
        <w:rPr>
          <w:rFonts w:ascii="Calibri" w:hAnsi="Calibri" w:cs="Calibri"/>
          <w:sz w:val="21"/>
          <w:szCs w:val="21"/>
        </w:rPr>
        <w:t xml:space="preserve">at the moment </w:t>
      </w:r>
      <w:r w:rsidRPr="0094673F">
        <w:rPr>
          <w:rFonts w:ascii="Calibri" w:hAnsi="Calibri" w:cs="Calibri"/>
          <w:sz w:val="21"/>
          <w:szCs w:val="21"/>
        </w:rPr>
        <w:t>uncertain</w:t>
      </w:r>
      <w:r>
        <w:rPr>
          <w:rFonts w:ascii="Calibri" w:hAnsi="Calibri" w:cs="Calibri"/>
          <w:sz w:val="21"/>
          <w:szCs w:val="21"/>
        </w:rPr>
        <w:t xml:space="preserve">. In the short-term the UNICEF and UK Embassy funding is making a crucial difference and covers most of the staff in the two main NGOs, except for the MP coordinator, and the (part-time) MP </w:t>
      </w:r>
      <w:r w:rsidR="008E6216">
        <w:rPr>
          <w:rFonts w:ascii="Calibri" w:hAnsi="Calibri" w:cs="Calibri"/>
          <w:sz w:val="21"/>
          <w:szCs w:val="21"/>
        </w:rPr>
        <w:t>facilitator</w:t>
      </w:r>
      <w:r>
        <w:rPr>
          <w:rFonts w:ascii="Calibri" w:hAnsi="Calibri" w:cs="Calibri"/>
          <w:sz w:val="21"/>
          <w:szCs w:val="21"/>
        </w:rPr>
        <w:t xml:space="preserve"> positions</w:t>
      </w:r>
      <w:r w:rsidRPr="0094673F">
        <w:rPr>
          <w:rFonts w:ascii="Calibri" w:hAnsi="Calibri" w:cs="Calibri"/>
          <w:sz w:val="21"/>
          <w:szCs w:val="21"/>
        </w:rPr>
        <w:t xml:space="preserve">. The issue of sustainability is compromised most in the area of senior-level practitioners. The senior managers of the two NGOs, and the Tajikistan-based project manager have contributed enormously to the learning transfer, and lobbying of the various local authority and ministry departments. How the momentum for quality change is sustained is perhaps the greatest unknown at this </w:t>
      </w:r>
      <w:r w:rsidR="00A34E48" w:rsidRPr="0094673F">
        <w:rPr>
          <w:rFonts w:ascii="Calibri" w:hAnsi="Calibri" w:cs="Calibri"/>
          <w:sz w:val="21"/>
          <w:szCs w:val="21"/>
        </w:rPr>
        <w:t>point?</w:t>
      </w:r>
      <w:r w:rsidRPr="0094673F">
        <w:rPr>
          <w:rFonts w:ascii="Calibri" w:hAnsi="Calibri" w:cs="Calibri"/>
          <w:sz w:val="21"/>
          <w:szCs w:val="21"/>
        </w:rPr>
        <w:t xml:space="preserve"> UNICEF will certainly continue to play an important supportive role.</w:t>
      </w:r>
      <w:r w:rsidRPr="009D338D">
        <w:rPr>
          <w:rFonts w:ascii="Calibri" w:hAnsi="Calibri" w:cs="Calibri"/>
          <w:sz w:val="21"/>
          <w:szCs w:val="21"/>
        </w:rPr>
        <w:t xml:space="preserve"> </w:t>
      </w:r>
    </w:p>
    <w:p w:rsidR="00CC113B" w:rsidRPr="0094673F" w:rsidRDefault="00730681" w:rsidP="00CC113B">
      <w:pPr>
        <w:rPr>
          <w:rFonts w:ascii="Calibri" w:hAnsi="Calibri" w:cs="Calibri"/>
          <w:sz w:val="21"/>
          <w:szCs w:val="21"/>
        </w:rPr>
      </w:pPr>
      <w:r>
        <w:rPr>
          <w:rFonts w:ascii="Calibri" w:hAnsi="Calibri" w:cs="Calibri"/>
          <w:sz w:val="21"/>
          <w:szCs w:val="21"/>
        </w:rPr>
        <w:t>Given that external support has been in place since 2006, perhaps now is the time for international support to step back to allow the local experts and leaders to move forward the policy and practice agenda. The project has been successful in embedding the changes within government and legislation, but true sustainability occurs when the government and local NGOs provide the framework and finance for social service delivery.</w:t>
      </w:r>
    </w:p>
    <w:p w:rsidR="00CC113B" w:rsidRDefault="00CC113B" w:rsidP="00CC113B">
      <w:pPr>
        <w:spacing w:after="160" w:line="300" w:lineRule="auto"/>
      </w:pPr>
    </w:p>
    <w:p w:rsidR="00651BBD" w:rsidRDefault="00651BBD">
      <w:pPr>
        <w:spacing w:after="200" w:line="276" w:lineRule="auto"/>
        <w:rPr>
          <w:rFonts w:eastAsiaTheme="majorEastAsia" w:cstheme="majorBidi"/>
          <w:b/>
          <w:bCs/>
          <w:color w:val="57646E" w:themeColor="accent1" w:themeShade="BF"/>
          <w:sz w:val="34"/>
          <w:szCs w:val="34"/>
        </w:rPr>
      </w:pPr>
      <w:r>
        <w:br w:type="page"/>
      </w:r>
    </w:p>
    <w:p w:rsidR="00443A42" w:rsidRDefault="00443A42" w:rsidP="00443A42">
      <w:pPr>
        <w:pStyle w:val="Heading1"/>
      </w:pPr>
      <w:bookmarkStart w:id="80" w:name="_Toc53674318"/>
      <w:r>
        <w:t xml:space="preserve">Key recommendations for </w:t>
      </w:r>
      <w:r w:rsidR="004A3F53">
        <w:t>moving forward</w:t>
      </w:r>
      <w:r w:rsidR="00A34E48">
        <w:t xml:space="preserve"> on</w:t>
      </w:r>
      <w:r w:rsidR="004A3F53">
        <w:t xml:space="preserve"> </w:t>
      </w:r>
      <w:r w:rsidR="00217456">
        <w:t>deinstitutionalisation</w:t>
      </w:r>
      <w:r w:rsidR="004A3F53">
        <w:t xml:space="preserve"> through family support</w:t>
      </w:r>
      <w:bookmarkEnd w:id="80"/>
    </w:p>
    <w:p w:rsidR="004D734B" w:rsidRDefault="004D734B" w:rsidP="004D734B">
      <w:pPr>
        <w:spacing w:after="160" w:line="300" w:lineRule="auto"/>
        <w:rPr>
          <w:rFonts w:ascii="Calibri" w:hAnsi="Calibri" w:cs="Calibri"/>
          <w:sz w:val="21"/>
          <w:szCs w:val="21"/>
        </w:rPr>
      </w:pPr>
      <w:r>
        <w:rPr>
          <w:rFonts w:ascii="Calibri" w:hAnsi="Calibri" w:cs="Calibri"/>
          <w:sz w:val="21"/>
          <w:szCs w:val="21"/>
        </w:rPr>
        <w:t xml:space="preserve">At the end of the </w:t>
      </w:r>
      <w:r w:rsidRPr="00513C88">
        <w:rPr>
          <w:rFonts w:ascii="Calibri" w:hAnsi="Calibri" w:cs="Calibri"/>
          <w:i/>
          <w:sz w:val="21"/>
          <w:szCs w:val="21"/>
        </w:rPr>
        <w:t>Putting Families First</w:t>
      </w:r>
      <w:r>
        <w:rPr>
          <w:rFonts w:ascii="Calibri" w:hAnsi="Calibri" w:cs="Calibri"/>
          <w:sz w:val="21"/>
          <w:szCs w:val="21"/>
        </w:rPr>
        <w:t xml:space="preserve"> project, all the traditional baby homes had transformed into Family and Child Support Centres. This process was complete in law, but not fully complete in practice. I recommend that the FCSC regulations be implemented by the MoHSPP and local government with the support of NGOs and UNICEF. The MoHSPP and local government have a period of grace of about a year, during which they should complete their budget review so that existing funds are properly reallocated from the baby home format to the FCSC format. FCSC staff members should be formally recruited on the basis of suitability for the tasks of family support, promoting child development and protecting children from harm. </w:t>
      </w:r>
    </w:p>
    <w:p w:rsidR="004D734B" w:rsidRDefault="004D734B" w:rsidP="004D734B">
      <w:pPr>
        <w:rPr>
          <w:rFonts w:ascii="Calibri" w:hAnsi="Calibri" w:cs="Calibri"/>
          <w:sz w:val="21"/>
          <w:szCs w:val="21"/>
        </w:rPr>
      </w:pPr>
      <w:r>
        <w:rPr>
          <w:rFonts w:ascii="Calibri" w:hAnsi="Calibri" w:cs="Calibri"/>
          <w:sz w:val="21"/>
          <w:szCs w:val="21"/>
        </w:rPr>
        <w:t xml:space="preserve">This project has clearly shown the need for collaboration between the government, local government and local NGOs. I was struck by the comment of </w:t>
      </w:r>
      <w:r w:rsidRPr="00960A1D">
        <w:rPr>
          <w:rFonts w:ascii="Calibri" w:hAnsi="Calibri" w:cs="Calibri"/>
          <w:sz w:val="21"/>
          <w:szCs w:val="21"/>
        </w:rPr>
        <w:t>Dr Aziza Khodzhaeva</w:t>
      </w:r>
      <w:r>
        <w:rPr>
          <w:rFonts w:ascii="Calibri" w:hAnsi="Calibri" w:cs="Calibri"/>
          <w:sz w:val="21"/>
          <w:szCs w:val="21"/>
        </w:rPr>
        <w:t xml:space="preserve">, </w:t>
      </w:r>
      <w:r w:rsidRPr="00960A1D">
        <w:rPr>
          <w:rFonts w:ascii="Calibri" w:hAnsi="Calibri" w:cs="Calibri"/>
          <w:sz w:val="21"/>
          <w:szCs w:val="21"/>
        </w:rPr>
        <w:t>Head of Mother &amp; Child He</w:t>
      </w:r>
      <w:r>
        <w:rPr>
          <w:rFonts w:ascii="Calibri" w:hAnsi="Calibri" w:cs="Calibri"/>
          <w:sz w:val="21"/>
          <w:szCs w:val="21"/>
        </w:rPr>
        <w:t>alth, MoHSPP, quoted on p.44, when asked of the FCSCs were ready to carry out all their functions; she replied, “No they can’</w:t>
      </w:r>
      <w:r w:rsidRPr="00960A1D">
        <w:rPr>
          <w:rFonts w:ascii="Calibri" w:hAnsi="Calibri" w:cs="Calibri"/>
          <w:sz w:val="21"/>
          <w:szCs w:val="21"/>
        </w:rPr>
        <w:t>t. FCSCs need help from NGOs, as NGOs are currently one of the key partners of MoHSPP on transformation of BHs and help to work at community level</w:t>
      </w:r>
      <w:r>
        <w:rPr>
          <w:rFonts w:ascii="Calibri" w:hAnsi="Calibri" w:cs="Calibri"/>
          <w:sz w:val="21"/>
          <w:szCs w:val="21"/>
        </w:rPr>
        <w:t>”</w:t>
      </w:r>
      <w:r w:rsidRPr="00960A1D">
        <w:rPr>
          <w:rFonts w:ascii="Calibri" w:hAnsi="Calibri" w:cs="Calibri"/>
          <w:sz w:val="21"/>
          <w:szCs w:val="21"/>
        </w:rPr>
        <w:t>.</w:t>
      </w:r>
      <w:r>
        <w:rPr>
          <w:rFonts w:ascii="Calibri" w:hAnsi="Calibri" w:cs="Calibri"/>
          <w:sz w:val="21"/>
          <w:szCs w:val="21"/>
        </w:rPr>
        <w:t xml:space="preserve"> I recommend that the local NGOs, with UNICEF, remain involved on two levels. First, to provide continuing support with best professional practices, and, second, to be external monitoring agents with the role of reporting back to the MoHSPP and UNICEF on the quality of care provided in the FCSCs.</w:t>
      </w:r>
    </w:p>
    <w:p w:rsidR="004D734B" w:rsidRDefault="004D734B" w:rsidP="004D734B">
      <w:pPr>
        <w:rPr>
          <w:rFonts w:ascii="Calibri" w:hAnsi="Calibri" w:cs="Calibri"/>
          <w:sz w:val="21"/>
          <w:szCs w:val="21"/>
        </w:rPr>
      </w:pPr>
      <w:r>
        <w:rPr>
          <w:rFonts w:ascii="Calibri" w:hAnsi="Calibri" w:cs="Calibri"/>
          <w:sz w:val="21"/>
          <w:szCs w:val="21"/>
        </w:rPr>
        <w:t>It is disappointing for all concerned that no new foster care placements have been made during the lifetime of this project. The pathway and obligations in the government’s work plan are clear, procedures have been written and a cohort of trainers trained. I recommend that local NGOs, with UNICEF, continue to advocate for foster care services to resume, and to remain in contact with and seek support from friends in the Fostering Network and Falkirk Council (Scotland). There is a role for international NGOs who can bring new ideas and support, but leadership should now lie with local State and NGOs.</w:t>
      </w:r>
    </w:p>
    <w:p w:rsidR="004D734B" w:rsidRDefault="004D734B" w:rsidP="004D734B">
      <w:pPr>
        <w:rPr>
          <w:rFonts w:ascii="Calibri" w:hAnsi="Calibri" w:cs="Calibri"/>
          <w:sz w:val="21"/>
          <w:szCs w:val="21"/>
        </w:rPr>
      </w:pPr>
      <w:r>
        <w:rPr>
          <w:rFonts w:ascii="Calibri" w:hAnsi="Calibri" w:cs="Calibri"/>
          <w:sz w:val="21"/>
          <w:szCs w:val="21"/>
        </w:rPr>
        <w:t>The project has done well to implement a ‘safer care and development’ approach to child welfare and family support. Project team members have developed good skills in promoting the welfare of children in need of care and protection and who have delayed development because of a disability or disadvantage. However, children suffering from violence, abuse and neglect usually remain enclosed within their family and hidden from professional and State help. I recommend that the project continue to deliver training about recognising and responding to children who are harmed by violence, abuse and neglect. A future project should prioritise a multidisciplinary approach to protecting children from harm. This is a major gap in the Tajik child protection system, to be addressed as a matter of urgency.</w:t>
      </w:r>
    </w:p>
    <w:p w:rsidR="004D734B" w:rsidRDefault="004D734B" w:rsidP="004D734B">
      <w:pPr>
        <w:rPr>
          <w:rFonts w:ascii="Calibri" w:hAnsi="Calibri" w:cs="Calibri"/>
          <w:sz w:val="21"/>
          <w:szCs w:val="21"/>
        </w:rPr>
      </w:pPr>
      <w:r>
        <w:rPr>
          <w:rFonts w:ascii="Calibri" w:hAnsi="Calibri" w:cs="Calibri"/>
          <w:sz w:val="21"/>
          <w:szCs w:val="21"/>
        </w:rPr>
        <w:t xml:space="preserve">After such an intense period of growth and development arising from the project, a period of consolidation will cement the project gains, and strengthen local autonomy. During this period, I recommend plans are made for future initiatives that strengthen the evidence base for family and child support, further build the capacities of local NGOs, strengthen partnerships that include the State and non-state sectors for delivering services; for example, multi-agency child safeguarding and building the capacities of the Social Assistance At Home Units so they can extend their reach to vulnerable children and families. </w:t>
      </w:r>
    </w:p>
    <w:p w:rsidR="004D734B" w:rsidRDefault="004D734B" w:rsidP="004D734B">
      <w:pPr>
        <w:rPr>
          <w:rFonts w:ascii="Calibri" w:hAnsi="Calibri" w:cs="Calibri"/>
          <w:sz w:val="21"/>
          <w:szCs w:val="21"/>
        </w:rPr>
      </w:pPr>
      <w:r>
        <w:rPr>
          <w:rFonts w:ascii="Calibri" w:hAnsi="Calibri" w:cs="Calibri"/>
          <w:sz w:val="21"/>
          <w:szCs w:val="21"/>
        </w:rPr>
        <w:t>Finally, I recommend that all involved in devising and delivering this project should work to increase and broaden the pool of knowledge for supporting vulnerable children and families, safeguarding children and women, and strengthening alternative family care systems. Evidence-based best practices are available internationally, not least through continuing partnerships with wider international support networks, but also through local learning from ‘south-south’ cooperation.</w:t>
      </w:r>
    </w:p>
    <w:p w:rsidR="00941C7E" w:rsidRDefault="00941C7E" w:rsidP="00CC113B">
      <w:pPr>
        <w:spacing w:after="160" w:line="300" w:lineRule="auto"/>
      </w:pPr>
    </w:p>
    <w:p w:rsidR="00CC113B" w:rsidRPr="003618B5" w:rsidRDefault="00730681" w:rsidP="00A34E48">
      <w:pPr>
        <w:pStyle w:val="Heading2"/>
      </w:pPr>
      <w:bookmarkStart w:id="81" w:name="_Toc48134169"/>
      <w:bookmarkStart w:id="82" w:name="_Toc53674319"/>
      <w:r w:rsidRPr="001A1385">
        <w:t>Conclusions</w:t>
      </w:r>
      <w:bookmarkEnd w:id="81"/>
      <w:bookmarkEnd w:id="82"/>
    </w:p>
    <w:p w:rsidR="00CC113B" w:rsidRDefault="00730681" w:rsidP="00CC113B">
      <w:pPr>
        <w:pStyle w:val="Heading3"/>
      </w:pPr>
      <w:bookmarkStart w:id="83" w:name="_Toc53674320"/>
      <w:r>
        <w:t>NGO leadership</w:t>
      </w:r>
      <w:bookmarkEnd w:id="83"/>
    </w:p>
    <w:p w:rsidR="00CC113B" w:rsidRPr="00D64B9B" w:rsidRDefault="00730681" w:rsidP="00CC113B">
      <w:pPr>
        <w:rPr>
          <w:rFonts w:ascii="Calibri" w:hAnsi="Calibri" w:cs="Calibri"/>
          <w:sz w:val="21"/>
          <w:szCs w:val="21"/>
        </w:rPr>
      </w:pPr>
      <w:r w:rsidRPr="00D64B9B">
        <w:rPr>
          <w:rFonts w:ascii="Calibri" w:hAnsi="Calibri" w:cs="Calibri"/>
          <w:sz w:val="21"/>
          <w:szCs w:val="21"/>
        </w:rPr>
        <w:t>Given the lack of human and financial capacity in the government, the challenge of developing new, non-institutional services, has fallen on NGOs and reliance on external funding from the EU,</w:t>
      </w:r>
      <w:r>
        <w:rPr>
          <w:rFonts w:ascii="Calibri" w:hAnsi="Calibri" w:cs="Calibri"/>
          <w:sz w:val="21"/>
          <w:szCs w:val="21"/>
        </w:rPr>
        <w:t xml:space="preserve"> UK, Grand Challenges Canada</w:t>
      </w:r>
      <w:r w:rsidRPr="00D64B9B">
        <w:rPr>
          <w:rFonts w:ascii="Calibri" w:hAnsi="Calibri" w:cs="Calibri"/>
          <w:sz w:val="21"/>
          <w:szCs w:val="21"/>
        </w:rPr>
        <w:t xml:space="preserve"> and other non-state development partners. While the local NGOs have risen to the challenge, and sought out funding to pursue their vision, the lack of buy-in from parts of the government is perhaps not surprising. </w:t>
      </w:r>
      <w:r>
        <w:rPr>
          <w:rFonts w:ascii="Calibri" w:hAnsi="Calibri" w:cs="Calibri"/>
          <w:sz w:val="21"/>
          <w:szCs w:val="21"/>
        </w:rPr>
        <w:t>Despite the initial request for help from the Medical Director of Dushanbe City Health Department and his vision for alternatives to the Baby Homes, t</w:t>
      </w:r>
      <w:r w:rsidRPr="00D64B9B">
        <w:rPr>
          <w:rFonts w:ascii="Calibri" w:hAnsi="Calibri" w:cs="Calibri"/>
          <w:sz w:val="21"/>
          <w:szCs w:val="21"/>
        </w:rPr>
        <w:t xml:space="preserve">he weakness of the project </w:t>
      </w:r>
      <w:r w:rsidR="003268F1">
        <w:rPr>
          <w:rFonts w:ascii="Calibri" w:hAnsi="Calibri" w:cs="Calibri"/>
          <w:sz w:val="21"/>
          <w:szCs w:val="21"/>
        </w:rPr>
        <w:t>has been</w:t>
      </w:r>
      <w:r w:rsidRPr="00D64B9B">
        <w:rPr>
          <w:rFonts w:ascii="Calibri" w:hAnsi="Calibri" w:cs="Calibri"/>
          <w:sz w:val="21"/>
          <w:szCs w:val="21"/>
        </w:rPr>
        <w:t xml:space="preserve"> that it is </w:t>
      </w:r>
      <w:r>
        <w:rPr>
          <w:rFonts w:ascii="Calibri" w:hAnsi="Calibri" w:cs="Calibri"/>
          <w:sz w:val="21"/>
          <w:szCs w:val="21"/>
        </w:rPr>
        <w:t xml:space="preserve">largely </w:t>
      </w:r>
      <w:r w:rsidRPr="00D64B9B">
        <w:rPr>
          <w:rFonts w:ascii="Calibri" w:hAnsi="Calibri" w:cs="Calibri"/>
          <w:sz w:val="21"/>
          <w:szCs w:val="21"/>
        </w:rPr>
        <w:t>externally driven</w:t>
      </w:r>
      <w:r>
        <w:rPr>
          <w:rFonts w:ascii="Calibri" w:hAnsi="Calibri" w:cs="Calibri"/>
          <w:sz w:val="21"/>
          <w:szCs w:val="21"/>
        </w:rPr>
        <w:t>.</w:t>
      </w:r>
      <w:r w:rsidRPr="00D64B9B">
        <w:rPr>
          <w:rFonts w:ascii="Calibri" w:hAnsi="Calibri" w:cs="Calibri"/>
          <w:sz w:val="21"/>
          <w:szCs w:val="21"/>
        </w:rPr>
        <w:t xml:space="preserve"> </w:t>
      </w:r>
      <w:r>
        <w:rPr>
          <w:rFonts w:ascii="Calibri" w:hAnsi="Calibri" w:cs="Calibri"/>
          <w:sz w:val="21"/>
          <w:szCs w:val="21"/>
        </w:rPr>
        <w:t>T</w:t>
      </w:r>
      <w:r w:rsidRPr="00D64B9B">
        <w:rPr>
          <w:rFonts w:ascii="Calibri" w:hAnsi="Calibri" w:cs="Calibri"/>
          <w:sz w:val="21"/>
          <w:szCs w:val="21"/>
        </w:rPr>
        <w:t xml:space="preserve">he foundational concepts and practices have been brought into Tajikistan by external actors, in partnership with local NGOs. </w:t>
      </w:r>
    </w:p>
    <w:p w:rsidR="00CC113B" w:rsidRPr="00D64B9B" w:rsidRDefault="00730681" w:rsidP="00CC113B">
      <w:pPr>
        <w:rPr>
          <w:rFonts w:ascii="Calibri" w:hAnsi="Calibri" w:cs="Calibri"/>
          <w:sz w:val="21"/>
          <w:szCs w:val="21"/>
        </w:rPr>
      </w:pPr>
      <w:r w:rsidRPr="00D64B9B">
        <w:rPr>
          <w:rFonts w:ascii="Calibri" w:hAnsi="Calibri" w:cs="Calibri"/>
          <w:sz w:val="21"/>
          <w:szCs w:val="21"/>
        </w:rPr>
        <w:t>Even though it was the Deputy Prime Minster back in 2013 who announced the commitment of the G</w:t>
      </w:r>
      <w:r>
        <w:rPr>
          <w:rFonts w:ascii="Calibri" w:hAnsi="Calibri" w:cs="Calibri"/>
          <w:sz w:val="21"/>
          <w:szCs w:val="21"/>
        </w:rPr>
        <w:t xml:space="preserve">overnment </w:t>
      </w:r>
      <w:r w:rsidRPr="00D64B9B">
        <w:rPr>
          <w:rFonts w:ascii="Calibri" w:hAnsi="Calibri" w:cs="Calibri"/>
          <w:sz w:val="21"/>
          <w:szCs w:val="21"/>
        </w:rPr>
        <w:t>o</w:t>
      </w:r>
      <w:r>
        <w:rPr>
          <w:rFonts w:ascii="Calibri" w:hAnsi="Calibri" w:cs="Calibri"/>
          <w:sz w:val="21"/>
          <w:szCs w:val="21"/>
        </w:rPr>
        <w:t xml:space="preserve">f </w:t>
      </w:r>
      <w:r w:rsidRPr="00D64B9B">
        <w:rPr>
          <w:rFonts w:ascii="Calibri" w:hAnsi="Calibri" w:cs="Calibri"/>
          <w:sz w:val="21"/>
          <w:szCs w:val="21"/>
        </w:rPr>
        <w:t>T</w:t>
      </w:r>
      <w:r>
        <w:rPr>
          <w:rFonts w:ascii="Calibri" w:hAnsi="Calibri" w:cs="Calibri"/>
          <w:sz w:val="21"/>
          <w:szCs w:val="21"/>
        </w:rPr>
        <w:t>ajikistan</w:t>
      </w:r>
      <w:r w:rsidRPr="00D64B9B">
        <w:rPr>
          <w:rFonts w:ascii="Calibri" w:hAnsi="Calibri" w:cs="Calibri"/>
          <w:sz w:val="21"/>
          <w:szCs w:val="21"/>
        </w:rPr>
        <w:t xml:space="preserve"> to keeping all under-3s out of institutional care, the many re</w:t>
      </w:r>
      <w:r>
        <w:rPr>
          <w:rFonts w:ascii="Calibri" w:hAnsi="Calibri" w:cs="Calibri"/>
          <w:sz w:val="21"/>
          <w:szCs w:val="21"/>
        </w:rPr>
        <w:t>sponsible</w:t>
      </w:r>
      <w:r w:rsidRPr="00D64B9B">
        <w:rPr>
          <w:rFonts w:ascii="Calibri" w:hAnsi="Calibri" w:cs="Calibri"/>
          <w:sz w:val="21"/>
          <w:szCs w:val="21"/>
        </w:rPr>
        <w:t xml:space="preserve"> </w:t>
      </w:r>
      <w:r>
        <w:rPr>
          <w:rFonts w:ascii="Calibri" w:hAnsi="Calibri" w:cs="Calibri"/>
          <w:sz w:val="21"/>
          <w:szCs w:val="21"/>
        </w:rPr>
        <w:t>m</w:t>
      </w:r>
      <w:r w:rsidRPr="00D64B9B">
        <w:rPr>
          <w:rFonts w:ascii="Calibri" w:hAnsi="Calibri" w:cs="Calibri"/>
          <w:sz w:val="21"/>
          <w:szCs w:val="21"/>
        </w:rPr>
        <w:t>inistries and local government departments, have simply not taken the initiative in implementing that commitment, despite the presence of a series of substantial EU</w:t>
      </w:r>
      <w:r w:rsidR="003268F1">
        <w:rPr>
          <w:rFonts w:ascii="Calibri" w:hAnsi="Calibri" w:cs="Calibri"/>
          <w:sz w:val="21"/>
          <w:szCs w:val="21"/>
        </w:rPr>
        <w:t>,</w:t>
      </w:r>
      <w:r w:rsidRPr="007E5B07">
        <w:rPr>
          <w:rFonts w:ascii="Calibri" w:hAnsi="Calibri" w:cs="Calibri"/>
          <w:sz w:val="21"/>
          <w:szCs w:val="21"/>
        </w:rPr>
        <w:t xml:space="preserve"> </w:t>
      </w:r>
      <w:r>
        <w:rPr>
          <w:rFonts w:ascii="Calibri" w:hAnsi="Calibri" w:cs="Calibri"/>
          <w:sz w:val="21"/>
          <w:szCs w:val="21"/>
        </w:rPr>
        <w:t xml:space="preserve">UK and other, </w:t>
      </w:r>
      <w:r w:rsidRPr="00D64B9B">
        <w:rPr>
          <w:rFonts w:ascii="Calibri" w:hAnsi="Calibri" w:cs="Calibri"/>
          <w:sz w:val="21"/>
          <w:szCs w:val="21"/>
        </w:rPr>
        <w:t>grants</w:t>
      </w:r>
      <w:r>
        <w:rPr>
          <w:rFonts w:ascii="Calibri" w:hAnsi="Calibri" w:cs="Calibri"/>
          <w:sz w:val="21"/>
          <w:szCs w:val="21"/>
        </w:rPr>
        <w:t>.</w:t>
      </w:r>
      <w:r w:rsidRPr="00D64B9B">
        <w:rPr>
          <w:rFonts w:ascii="Calibri" w:hAnsi="Calibri" w:cs="Calibri"/>
          <w:sz w:val="21"/>
          <w:szCs w:val="21"/>
        </w:rPr>
        <w:t xml:space="preserve"> </w:t>
      </w:r>
      <w:r>
        <w:rPr>
          <w:rFonts w:ascii="Calibri" w:hAnsi="Calibri" w:cs="Calibri"/>
          <w:sz w:val="21"/>
          <w:szCs w:val="21"/>
        </w:rPr>
        <w:t>These grant-funded initiatives</w:t>
      </w:r>
      <w:r w:rsidRPr="00D64B9B">
        <w:rPr>
          <w:rFonts w:ascii="Calibri" w:hAnsi="Calibri" w:cs="Calibri"/>
          <w:sz w:val="21"/>
          <w:szCs w:val="21"/>
        </w:rPr>
        <w:t xml:space="preserve"> have demonstrated new ways to keep young children out of institutional care, and helped draft new policies and procedures. </w:t>
      </w:r>
      <w:r>
        <w:rPr>
          <w:rFonts w:ascii="Calibri" w:hAnsi="Calibri" w:cs="Calibri"/>
          <w:sz w:val="21"/>
          <w:szCs w:val="21"/>
        </w:rPr>
        <w:t>While the Project has found some supportive Government ‘friends’ b</w:t>
      </w:r>
      <w:r w:rsidRPr="00D64B9B">
        <w:rPr>
          <w:rFonts w:ascii="Calibri" w:hAnsi="Calibri" w:cs="Calibri"/>
          <w:sz w:val="21"/>
          <w:szCs w:val="21"/>
        </w:rPr>
        <w:t xml:space="preserve">eyond the Mother and Child Department within the MoHSPP, there have been no </w:t>
      </w:r>
      <w:r w:rsidRPr="00701E89">
        <w:rPr>
          <w:rFonts w:ascii="Calibri" w:hAnsi="Calibri" w:cs="Calibri"/>
          <w:i/>
          <w:sz w:val="21"/>
          <w:szCs w:val="21"/>
        </w:rPr>
        <w:t>assertive</w:t>
      </w:r>
      <w:r>
        <w:rPr>
          <w:rFonts w:ascii="Calibri" w:hAnsi="Calibri" w:cs="Calibri"/>
          <w:sz w:val="21"/>
          <w:szCs w:val="21"/>
        </w:rPr>
        <w:t xml:space="preserve"> </w:t>
      </w:r>
      <w:r w:rsidRPr="00A535D0">
        <w:rPr>
          <w:rFonts w:ascii="Calibri" w:hAnsi="Calibri" w:cs="Calibri"/>
          <w:i/>
          <w:sz w:val="21"/>
          <w:szCs w:val="21"/>
        </w:rPr>
        <w:t>champions</w:t>
      </w:r>
      <w:r w:rsidRPr="00D64B9B">
        <w:rPr>
          <w:rFonts w:ascii="Calibri" w:hAnsi="Calibri" w:cs="Calibri"/>
          <w:sz w:val="21"/>
          <w:szCs w:val="21"/>
        </w:rPr>
        <w:t xml:space="preserve"> on the non-institutional approach within MoES or the Hukumats. Perhaps this is not entirely surprising, given the lack of tradition of social work in the country, and the small funds that the Government has to address </w:t>
      </w:r>
      <w:r>
        <w:rPr>
          <w:rFonts w:ascii="Calibri" w:hAnsi="Calibri" w:cs="Calibri"/>
          <w:sz w:val="21"/>
          <w:szCs w:val="21"/>
        </w:rPr>
        <w:t xml:space="preserve">the </w:t>
      </w:r>
      <w:r w:rsidRPr="00D64B9B">
        <w:rPr>
          <w:rFonts w:ascii="Calibri" w:hAnsi="Calibri" w:cs="Calibri"/>
          <w:sz w:val="21"/>
          <w:szCs w:val="21"/>
        </w:rPr>
        <w:t>health and education needs of the whole population. Prioritising spending on the poor</w:t>
      </w:r>
      <w:r w:rsidR="003268F1">
        <w:rPr>
          <w:rFonts w:ascii="Calibri" w:hAnsi="Calibri" w:cs="Calibri"/>
          <w:sz w:val="21"/>
          <w:szCs w:val="21"/>
        </w:rPr>
        <w:t xml:space="preserve"> and excluded</w:t>
      </w:r>
      <w:r w:rsidRPr="00D64B9B">
        <w:rPr>
          <w:rFonts w:ascii="Calibri" w:hAnsi="Calibri" w:cs="Calibri"/>
          <w:sz w:val="21"/>
          <w:szCs w:val="21"/>
        </w:rPr>
        <w:t xml:space="preserve"> is always a political challenge in any country</w:t>
      </w:r>
      <w:r w:rsidR="003268F1">
        <w:rPr>
          <w:rFonts w:ascii="Calibri" w:hAnsi="Calibri" w:cs="Calibri"/>
          <w:sz w:val="21"/>
          <w:szCs w:val="21"/>
        </w:rPr>
        <w:t>.</w:t>
      </w:r>
      <w:r w:rsidRPr="00D64B9B">
        <w:rPr>
          <w:rFonts w:ascii="Calibri" w:hAnsi="Calibri" w:cs="Calibri"/>
          <w:sz w:val="21"/>
          <w:szCs w:val="21"/>
        </w:rPr>
        <w:t xml:space="preserve"> </w:t>
      </w:r>
    </w:p>
    <w:p w:rsidR="00CC113B" w:rsidRPr="00D64B9B" w:rsidRDefault="00730681" w:rsidP="00CC113B">
      <w:pPr>
        <w:rPr>
          <w:rFonts w:ascii="Calibri" w:hAnsi="Calibri" w:cs="Calibri"/>
          <w:sz w:val="21"/>
          <w:szCs w:val="21"/>
        </w:rPr>
      </w:pPr>
      <w:r w:rsidRPr="00D64B9B">
        <w:rPr>
          <w:rFonts w:ascii="Calibri" w:hAnsi="Calibri" w:cs="Calibri"/>
          <w:sz w:val="21"/>
          <w:szCs w:val="21"/>
        </w:rPr>
        <w:t>The lack of a governmental lead has led to the creation of a ‘bottom-up’ process of</w:t>
      </w:r>
      <w:r w:rsidR="003268F1">
        <w:rPr>
          <w:rFonts w:ascii="Calibri" w:hAnsi="Calibri" w:cs="Calibri"/>
          <w:sz w:val="21"/>
          <w:szCs w:val="21"/>
        </w:rPr>
        <w:t xml:space="preserve"> practice</w:t>
      </w:r>
      <w:r w:rsidRPr="00D64B9B">
        <w:rPr>
          <w:rFonts w:ascii="Calibri" w:hAnsi="Calibri" w:cs="Calibri"/>
          <w:sz w:val="21"/>
          <w:szCs w:val="21"/>
        </w:rPr>
        <w:t xml:space="preserve"> change</w:t>
      </w:r>
      <w:r>
        <w:rPr>
          <w:rFonts w:ascii="Calibri" w:hAnsi="Calibri" w:cs="Calibri"/>
          <w:sz w:val="21"/>
          <w:szCs w:val="21"/>
        </w:rPr>
        <w:t xml:space="preserve"> initiated by the local NGOs</w:t>
      </w:r>
      <w:r w:rsidRPr="00D64B9B">
        <w:rPr>
          <w:rFonts w:ascii="Calibri" w:hAnsi="Calibri" w:cs="Calibri"/>
          <w:sz w:val="21"/>
          <w:szCs w:val="21"/>
        </w:rPr>
        <w:t xml:space="preserve">, which started in advance of the legislative sign-off and receipt of the authorising documents. The transformation started with change in </w:t>
      </w:r>
      <w:r w:rsidRPr="00D64B9B">
        <w:rPr>
          <w:rFonts w:ascii="Calibri" w:hAnsi="Calibri" w:cs="Calibri"/>
          <w:i/>
          <w:sz w:val="21"/>
          <w:szCs w:val="21"/>
        </w:rPr>
        <w:t>practice</w:t>
      </w:r>
      <w:r w:rsidRPr="00D64B9B">
        <w:rPr>
          <w:rFonts w:ascii="Calibri" w:hAnsi="Calibri" w:cs="Calibri"/>
          <w:sz w:val="21"/>
          <w:szCs w:val="21"/>
        </w:rPr>
        <w:t xml:space="preserve"> in the B</w:t>
      </w:r>
      <w:r>
        <w:rPr>
          <w:rFonts w:ascii="Calibri" w:hAnsi="Calibri" w:cs="Calibri"/>
          <w:sz w:val="21"/>
          <w:szCs w:val="21"/>
        </w:rPr>
        <w:t xml:space="preserve">aby </w:t>
      </w:r>
      <w:r w:rsidRPr="00D64B9B">
        <w:rPr>
          <w:rFonts w:ascii="Calibri" w:hAnsi="Calibri" w:cs="Calibri"/>
          <w:sz w:val="21"/>
          <w:szCs w:val="21"/>
        </w:rPr>
        <w:t>H</w:t>
      </w:r>
      <w:r>
        <w:rPr>
          <w:rFonts w:ascii="Calibri" w:hAnsi="Calibri" w:cs="Calibri"/>
          <w:sz w:val="21"/>
          <w:szCs w:val="21"/>
        </w:rPr>
        <w:t>ome</w:t>
      </w:r>
      <w:r w:rsidRPr="00D64B9B">
        <w:rPr>
          <w:rFonts w:ascii="Calibri" w:hAnsi="Calibri" w:cs="Calibri"/>
          <w:sz w:val="21"/>
          <w:szCs w:val="21"/>
        </w:rPr>
        <w:t>s and then</w:t>
      </w:r>
      <w:r>
        <w:rPr>
          <w:rFonts w:ascii="Calibri" w:hAnsi="Calibri" w:cs="Calibri"/>
          <w:sz w:val="21"/>
          <w:szCs w:val="21"/>
        </w:rPr>
        <w:t>,</w:t>
      </w:r>
      <w:r w:rsidRPr="00D64B9B">
        <w:rPr>
          <w:rFonts w:ascii="Calibri" w:hAnsi="Calibri" w:cs="Calibri"/>
          <w:sz w:val="21"/>
          <w:szCs w:val="21"/>
        </w:rPr>
        <w:t xml:space="preserve"> with the support of the government structures</w:t>
      </w:r>
      <w:r>
        <w:rPr>
          <w:rFonts w:ascii="Calibri" w:hAnsi="Calibri" w:cs="Calibri"/>
          <w:sz w:val="21"/>
          <w:szCs w:val="21"/>
        </w:rPr>
        <w:t xml:space="preserve">, </w:t>
      </w:r>
      <w:r w:rsidRPr="00D64B9B">
        <w:rPr>
          <w:rFonts w:ascii="Calibri" w:hAnsi="Calibri" w:cs="Calibri"/>
          <w:sz w:val="21"/>
          <w:szCs w:val="21"/>
        </w:rPr>
        <w:t xml:space="preserve">to gradually changing the decision-making processes in the CRU and Maternity Houses. This context has required the local NGOs in the PFF project to win the support of the local CRUs and Hukumat, and introduce new concepts such as foster care and respite care for </w:t>
      </w:r>
      <w:r>
        <w:rPr>
          <w:rFonts w:ascii="Calibri" w:hAnsi="Calibri" w:cs="Calibri"/>
          <w:sz w:val="21"/>
          <w:szCs w:val="21"/>
        </w:rPr>
        <w:t>children with disabilities. The NGOs have established a good collaboration with the staff in the new Family and Child Support centres</w:t>
      </w:r>
      <w:r w:rsidRPr="00D64B9B">
        <w:rPr>
          <w:rFonts w:ascii="Calibri" w:hAnsi="Calibri" w:cs="Calibri"/>
          <w:sz w:val="21"/>
          <w:szCs w:val="21"/>
        </w:rPr>
        <w:t xml:space="preserve"> and </w:t>
      </w:r>
      <w:r>
        <w:rPr>
          <w:rFonts w:ascii="Calibri" w:hAnsi="Calibri" w:cs="Calibri"/>
          <w:sz w:val="21"/>
          <w:szCs w:val="21"/>
        </w:rPr>
        <w:t>introduced</w:t>
      </w:r>
      <w:r w:rsidRPr="00D64B9B">
        <w:rPr>
          <w:rFonts w:ascii="Calibri" w:hAnsi="Calibri" w:cs="Calibri"/>
          <w:sz w:val="21"/>
          <w:szCs w:val="21"/>
        </w:rPr>
        <w:t xml:space="preserve"> new practices, such as the focus on family preservation, </w:t>
      </w:r>
      <w:r>
        <w:rPr>
          <w:rFonts w:ascii="Calibri" w:hAnsi="Calibri" w:cs="Calibri"/>
          <w:sz w:val="21"/>
          <w:szCs w:val="21"/>
        </w:rPr>
        <w:t xml:space="preserve">respite care and safeguarding from violence and neglect. They have built up new </w:t>
      </w:r>
      <w:r w:rsidRPr="00D64B9B">
        <w:rPr>
          <w:rFonts w:ascii="Calibri" w:hAnsi="Calibri" w:cs="Calibri"/>
          <w:sz w:val="21"/>
          <w:szCs w:val="21"/>
        </w:rPr>
        <w:t xml:space="preserve">skills in case management and care planning, and working with families in the community. All-in-all </w:t>
      </w:r>
      <w:r>
        <w:rPr>
          <w:rFonts w:ascii="Calibri" w:hAnsi="Calibri" w:cs="Calibri"/>
          <w:sz w:val="21"/>
          <w:szCs w:val="21"/>
        </w:rPr>
        <w:t xml:space="preserve">this is </w:t>
      </w:r>
      <w:r w:rsidRPr="00D64B9B">
        <w:rPr>
          <w:rFonts w:ascii="Calibri" w:hAnsi="Calibri" w:cs="Calibri"/>
          <w:sz w:val="21"/>
          <w:szCs w:val="21"/>
        </w:rPr>
        <w:t xml:space="preserve">a very new orientation in Tajikistan, </w:t>
      </w:r>
      <w:r>
        <w:rPr>
          <w:rFonts w:ascii="Calibri" w:hAnsi="Calibri" w:cs="Calibri"/>
          <w:sz w:val="21"/>
          <w:szCs w:val="21"/>
        </w:rPr>
        <w:t xml:space="preserve">and an example to </w:t>
      </w:r>
      <w:r w:rsidRPr="00D64B9B">
        <w:rPr>
          <w:rFonts w:ascii="Calibri" w:hAnsi="Calibri" w:cs="Calibri"/>
          <w:sz w:val="21"/>
          <w:szCs w:val="21"/>
        </w:rPr>
        <w:t xml:space="preserve">other countries across the region.   </w:t>
      </w:r>
    </w:p>
    <w:p w:rsidR="00CC113B" w:rsidRPr="00D64B9B" w:rsidRDefault="00730681" w:rsidP="00CC113B">
      <w:pPr>
        <w:rPr>
          <w:rFonts w:ascii="Calibri" w:hAnsi="Calibri" w:cs="Calibri"/>
          <w:sz w:val="21"/>
          <w:szCs w:val="21"/>
        </w:rPr>
      </w:pPr>
      <w:r w:rsidRPr="00D64B9B">
        <w:rPr>
          <w:rFonts w:ascii="Calibri" w:hAnsi="Calibri" w:cs="Calibri"/>
          <w:sz w:val="21"/>
          <w:szCs w:val="21"/>
        </w:rPr>
        <w:t xml:space="preserve">The UK-based Project Manager, Jonathan Watkins, has described the way that Government bodies traditionally address </w:t>
      </w:r>
      <w:r>
        <w:rPr>
          <w:rFonts w:ascii="Calibri" w:hAnsi="Calibri" w:cs="Calibri"/>
          <w:sz w:val="21"/>
          <w:szCs w:val="21"/>
        </w:rPr>
        <w:t xml:space="preserve">individual </w:t>
      </w:r>
      <w:r w:rsidRPr="00D64B9B">
        <w:rPr>
          <w:rFonts w:ascii="Calibri" w:hAnsi="Calibri" w:cs="Calibri"/>
          <w:sz w:val="21"/>
          <w:szCs w:val="21"/>
        </w:rPr>
        <w:t>welfare problems as ‘petition-oriented’</w:t>
      </w:r>
      <w:r>
        <w:rPr>
          <w:rFonts w:ascii="Calibri" w:hAnsi="Calibri" w:cs="Calibri"/>
          <w:sz w:val="21"/>
          <w:szCs w:val="21"/>
        </w:rPr>
        <w:t>:</w:t>
      </w:r>
      <w:r w:rsidRPr="00D64B9B">
        <w:rPr>
          <w:rFonts w:ascii="Calibri" w:hAnsi="Calibri" w:cs="Calibri"/>
          <w:sz w:val="21"/>
          <w:szCs w:val="21"/>
        </w:rPr>
        <w:t xml:space="preserve"> </w:t>
      </w:r>
      <w:r>
        <w:rPr>
          <w:rFonts w:ascii="Calibri" w:hAnsi="Calibri" w:cs="Calibri"/>
          <w:sz w:val="21"/>
          <w:szCs w:val="21"/>
        </w:rPr>
        <w:t xml:space="preserve">responding to requests from </w:t>
      </w:r>
      <w:r w:rsidRPr="00D64B9B">
        <w:rPr>
          <w:rFonts w:ascii="Calibri" w:hAnsi="Calibri" w:cs="Calibri"/>
          <w:sz w:val="21"/>
          <w:szCs w:val="21"/>
        </w:rPr>
        <w:t>families in</w:t>
      </w:r>
      <w:r>
        <w:rPr>
          <w:rFonts w:ascii="Calibri" w:hAnsi="Calibri" w:cs="Calibri"/>
          <w:sz w:val="21"/>
          <w:szCs w:val="21"/>
        </w:rPr>
        <w:t xml:space="preserve"> trouble</w:t>
      </w:r>
      <w:r w:rsidRPr="00D64B9B">
        <w:rPr>
          <w:rFonts w:ascii="Calibri" w:hAnsi="Calibri" w:cs="Calibri"/>
          <w:sz w:val="21"/>
          <w:szCs w:val="21"/>
        </w:rPr>
        <w:t xml:space="preserve">.  Thus Government officials are not used to operating a </w:t>
      </w:r>
      <w:r>
        <w:rPr>
          <w:rFonts w:ascii="Calibri" w:hAnsi="Calibri" w:cs="Calibri"/>
          <w:sz w:val="21"/>
          <w:szCs w:val="21"/>
        </w:rPr>
        <w:t xml:space="preserve">rights-based, </w:t>
      </w:r>
      <w:r w:rsidRPr="00D64B9B">
        <w:rPr>
          <w:rFonts w:ascii="Calibri" w:hAnsi="Calibri" w:cs="Calibri"/>
          <w:sz w:val="21"/>
          <w:szCs w:val="21"/>
        </w:rPr>
        <w:t xml:space="preserve">proactive service. The new system of community-based, domiciliary family support (as opposed to centre or institution-based support), requires a more outward looking, flexible and ‘mobile’ approach. </w:t>
      </w:r>
      <w:r>
        <w:rPr>
          <w:rFonts w:ascii="Calibri" w:hAnsi="Calibri" w:cs="Calibri"/>
          <w:sz w:val="21"/>
          <w:szCs w:val="21"/>
        </w:rPr>
        <w:t>W</w:t>
      </w:r>
      <w:r w:rsidRPr="00D64B9B">
        <w:rPr>
          <w:rFonts w:ascii="Calibri" w:hAnsi="Calibri" w:cs="Calibri"/>
          <w:sz w:val="21"/>
          <w:szCs w:val="21"/>
        </w:rPr>
        <w:t xml:space="preserve">hat the project has implemented in relation to the vulnerable families and children are not just new ways of working within an accepted framework, but a bottom-up push for a new framework, requiring a whole new approach from Hukumat officials as well as new practices from care-workers. Further, this new approach has begun to drive not just a new set of administrative decisions but also the </w:t>
      </w:r>
      <w:r>
        <w:rPr>
          <w:rFonts w:ascii="Calibri" w:hAnsi="Calibri" w:cs="Calibri"/>
          <w:sz w:val="21"/>
          <w:szCs w:val="21"/>
        </w:rPr>
        <w:t xml:space="preserve">implementation </w:t>
      </w:r>
      <w:r w:rsidRPr="00D64B9B">
        <w:rPr>
          <w:rFonts w:ascii="Calibri" w:hAnsi="Calibri" w:cs="Calibri"/>
          <w:sz w:val="21"/>
          <w:szCs w:val="21"/>
        </w:rPr>
        <w:t xml:space="preserve">of a new mind-set. The </w:t>
      </w:r>
      <w:r w:rsidRPr="00084309">
        <w:rPr>
          <w:rFonts w:ascii="Calibri" w:hAnsi="Calibri" w:cs="Calibri"/>
          <w:i/>
          <w:sz w:val="21"/>
          <w:szCs w:val="21"/>
        </w:rPr>
        <w:t>Putting Families First</w:t>
      </w:r>
      <w:r w:rsidRPr="00D64B9B">
        <w:rPr>
          <w:rFonts w:ascii="Calibri" w:hAnsi="Calibri" w:cs="Calibri"/>
          <w:sz w:val="21"/>
          <w:szCs w:val="21"/>
        </w:rPr>
        <w:t xml:space="preserve"> Project</w:t>
      </w:r>
      <w:r>
        <w:rPr>
          <w:rFonts w:ascii="Calibri" w:hAnsi="Calibri" w:cs="Calibri"/>
          <w:sz w:val="21"/>
          <w:szCs w:val="21"/>
        </w:rPr>
        <w:t xml:space="preserve">, </w:t>
      </w:r>
      <w:r w:rsidRPr="00D64B9B">
        <w:rPr>
          <w:rFonts w:ascii="Calibri" w:hAnsi="Calibri" w:cs="Calibri"/>
          <w:sz w:val="21"/>
          <w:szCs w:val="21"/>
        </w:rPr>
        <w:t>building on many years of previous work</w:t>
      </w:r>
      <w:r>
        <w:rPr>
          <w:rFonts w:ascii="Calibri" w:hAnsi="Calibri" w:cs="Calibri"/>
          <w:sz w:val="21"/>
          <w:szCs w:val="21"/>
        </w:rPr>
        <w:t>,</w:t>
      </w:r>
      <w:r w:rsidRPr="00D64B9B">
        <w:rPr>
          <w:rFonts w:ascii="Calibri" w:hAnsi="Calibri" w:cs="Calibri"/>
          <w:sz w:val="21"/>
          <w:szCs w:val="21"/>
        </w:rPr>
        <w:t xml:space="preserve"> has achieved this change of mindset at the crucial Hukumat level. Despite all the delays and hindrances caused by changeover of personnel, and lack of capacity within government generally, this is a very significant achievement. The signing-off of the new regulations and the directives from each Hukumat, means that there are no ‘Baby Homes’ to go back to</w:t>
      </w:r>
      <w:r w:rsidR="003268F1">
        <w:rPr>
          <w:rFonts w:ascii="Calibri" w:hAnsi="Calibri" w:cs="Calibri"/>
          <w:sz w:val="21"/>
          <w:szCs w:val="21"/>
        </w:rPr>
        <w:t>.</w:t>
      </w:r>
      <w:r w:rsidRPr="00D64B9B">
        <w:rPr>
          <w:rFonts w:ascii="Calibri" w:hAnsi="Calibri" w:cs="Calibri"/>
          <w:sz w:val="21"/>
          <w:szCs w:val="21"/>
        </w:rPr>
        <w:t xml:space="preserve"> </w:t>
      </w:r>
      <w:r w:rsidR="003268F1">
        <w:rPr>
          <w:rFonts w:ascii="Calibri" w:hAnsi="Calibri" w:cs="Calibri"/>
          <w:sz w:val="21"/>
          <w:szCs w:val="21"/>
        </w:rPr>
        <w:t>W</w:t>
      </w:r>
      <w:r w:rsidRPr="00D64B9B">
        <w:rPr>
          <w:rFonts w:ascii="Calibri" w:hAnsi="Calibri" w:cs="Calibri"/>
          <w:sz w:val="21"/>
          <w:szCs w:val="21"/>
        </w:rPr>
        <w:t xml:space="preserve">hat exists </w:t>
      </w:r>
      <w:r w:rsidR="003268F1">
        <w:rPr>
          <w:rFonts w:ascii="Calibri" w:hAnsi="Calibri" w:cs="Calibri"/>
          <w:sz w:val="21"/>
          <w:szCs w:val="21"/>
        </w:rPr>
        <w:t xml:space="preserve">now </w:t>
      </w:r>
      <w:r w:rsidRPr="00D64B9B">
        <w:rPr>
          <w:rFonts w:ascii="Calibri" w:hAnsi="Calibri" w:cs="Calibri"/>
          <w:sz w:val="21"/>
          <w:szCs w:val="21"/>
        </w:rPr>
        <w:t xml:space="preserve">are Family and Child Support Centres, with a strong mandate to support families and prevent separation of children.   </w:t>
      </w:r>
    </w:p>
    <w:p w:rsidR="00CC113B" w:rsidRDefault="00730681" w:rsidP="00CC113B">
      <w:pPr>
        <w:pStyle w:val="Heading3"/>
      </w:pPr>
      <w:bookmarkStart w:id="84" w:name="_Toc53674321"/>
      <w:r>
        <w:t>Many achievements</w:t>
      </w:r>
      <w:bookmarkEnd w:id="84"/>
    </w:p>
    <w:p w:rsidR="00CC113B" w:rsidRPr="00D64B9B" w:rsidRDefault="00730681" w:rsidP="00CC113B">
      <w:pPr>
        <w:rPr>
          <w:rFonts w:ascii="Calibri" w:hAnsi="Calibri" w:cs="Calibri"/>
          <w:sz w:val="21"/>
          <w:szCs w:val="21"/>
        </w:rPr>
      </w:pPr>
      <w:r>
        <w:rPr>
          <w:rFonts w:ascii="Calibri" w:hAnsi="Calibri" w:cs="Calibri"/>
          <w:sz w:val="21"/>
          <w:szCs w:val="21"/>
        </w:rPr>
        <w:t>This report has shown how much the project has achieved in establishing community-based, family support services in practice and not only in policy. Project</w:t>
      </w:r>
      <w:r w:rsidRPr="00D64B9B">
        <w:rPr>
          <w:rFonts w:ascii="Calibri" w:hAnsi="Calibri" w:cs="Calibri"/>
          <w:sz w:val="21"/>
          <w:szCs w:val="21"/>
        </w:rPr>
        <w:t xml:space="preserve"> achievements are multiple</w:t>
      </w:r>
      <w:r>
        <w:rPr>
          <w:rFonts w:ascii="Calibri" w:hAnsi="Calibri" w:cs="Calibri"/>
          <w:sz w:val="21"/>
          <w:szCs w:val="21"/>
        </w:rPr>
        <w:t>. It has</w:t>
      </w:r>
      <w:r w:rsidRPr="00D64B9B">
        <w:rPr>
          <w:rFonts w:ascii="Calibri" w:hAnsi="Calibri" w:cs="Calibri"/>
          <w:sz w:val="21"/>
          <w:szCs w:val="21"/>
        </w:rPr>
        <w:t>:</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Pr>
          <w:rFonts w:ascii="Calibri" w:hAnsi="Calibri" w:cs="Calibri"/>
          <w:sz w:val="21"/>
          <w:szCs w:val="21"/>
        </w:rPr>
        <w:t>O</w:t>
      </w:r>
      <w:r w:rsidRPr="00D64B9B">
        <w:rPr>
          <w:rFonts w:ascii="Calibri" w:hAnsi="Calibri" w:cs="Calibri"/>
          <w:sz w:val="21"/>
          <w:szCs w:val="21"/>
        </w:rPr>
        <w:t>vertaken all high-level aims and targets, with the exception of fostering.</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Pr>
          <w:rFonts w:ascii="Calibri" w:hAnsi="Calibri" w:cs="Calibri"/>
          <w:sz w:val="21"/>
          <w:szCs w:val="21"/>
        </w:rPr>
        <w:t>W</w:t>
      </w:r>
      <w:r w:rsidRPr="00D64B9B">
        <w:rPr>
          <w:rFonts w:ascii="Calibri" w:hAnsi="Calibri" w:cs="Calibri"/>
          <w:sz w:val="21"/>
          <w:szCs w:val="21"/>
        </w:rPr>
        <w:t>orked hard to prioritise and support kinship care placement for children who cannot return to birth mothers, or whose parents now live abroad.</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Pr>
          <w:rFonts w:ascii="Calibri" w:hAnsi="Calibri" w:cs="Calibri"/>
          <w:sz w:val="21"/>
          <w:szCs w:val="21"/>
        </w:rPr>
        <w:t>B</w:t>
      </w:r>
      <w:r w:rsidRPr="00D64B9B">
        <w:rPr>
          <w:rFonts w:ascii="Calibri" w:hAnsi="Calibri" w:cs="Calibri"/>
          <w:sz w:val="21"/>
          <w:szCs w:val="21"/>
        </w:rPr>
        <w:t>rought about the transformation in practice and orientation of the former B</w:t>
      </w:r>
      <w:r>
        <w:rPr>
          <w:rFonts w:ascii="Calibri" w:hAnsi="Calibri" w:cs="Calibri"/>
          <w:sz w:val="21"/>
          <w:szCs w:val="21"/>
        </w:rPr>
        <w:t xml:space="preserve">aby </w:t>
      </w:r>
      <w:r w:rsidRPr="00D64B9B">
        <w:rPr>
          <w:rFonts w:ascii="Calibri" w:hAnsi="Calibri" w:cs="Calibri"/>
          <w:sz w:val="21"/>
          <w:szCs w:val="21"/>
        </w:rPr>
        <w:t>H</w:t>
      </w:r>
      <w:r>
        <w:rPr>
          <w:rFonts w:ascii="Calibri" w:hAnsi="Calibri" w:cs="Calibri"/>
          <w:sz w:val="21"/>
          <w:szCs w:val="21"/>
        </w:rPr>
        <w:t>ome</w:t>
      </w:r>
      <w:r w:rsidRPr="00D64B9B">
        <w:rPr>
          <w:rFonts w:ascii="Calibri" w:hAnsi="Calibri" w:cs="Calibri"/>
          <w:sz w:val="21"/>
          <w:szCs w:val="21"/>
        </w:rPr>
        <w:t>s which are now C</w:t>
      </w:r>
      <w:r>
        <w:rPr>
          <w:rFonts w:ascii="Calibri" w:hAnsi="Calibri" w:cs="Calibri"/>
          <w:sz w:val="21"/>
          <w:szCs w:val="21"/>
        </w:rPr>
        <w:t xml:space="preserve">hild and </w:t>
      </w:r>
      <w:r w:rsidRPr="00D64B9B">
        <w:rPr>
          <w:rFonts w:ascii="Calibri" w:hAnsi="Calibri" w:cs="Calibri"/>
          <w:sz w:val="21"/>
          <w:szCs w:val="21"/>
        </w:rPr>
        <w:t>F</w:t>
      </w:r>
      <w:r>
        <w:rPr>
          <w:rFonts w:ascii="Calibri" w:hAnsi="Calibri" w:cs="Calibri"/>
          <w:sz w:val="21"/>
          <w:szCs w:val="21"/>
        </w:rPr>
        <w:t xml:space="preserve">amily </w:t>
      </w:r>
      <w:r w:rsidRPr="00D64B9B">
        <w:rPr>
          <w:rFonts w:ascii="Calibri" w:hAnsi="Calibri" w:cs="Calibri"/>
          <w:sz w:val="21"/>
          <w:szCs w:val="21"/>
        </w:rPr>
        <w:t>S</w:t>
      </w:r>
      <w:r>
        <w:rPr>
          <w:rFonts w:ascii="Calibri" w:hAnsi="Calibri" w:cs="Calibri"/>
          <w:sz w:val="21"/>
          <w:szCs w:val="21"/>
        </w:rPr>
        <w:t xml:space="preserve">upport </w:t>
      </w:r>
      <w:r w:rsidRPr="00D64B9B">
        <w:rPr>
          <w:rFonts w:ascii="Calibri" w:hAnsi="Calibri" w:cs="Calibri"/>
          <w:sz w:val="21"/>
          <w:szCs w:val="21"/>
        </w:rPr>
        <w:t>C</w:t>
      </w:r>
      <w:r>
        <w:rPr>
          <w:rFonts w:ascii="Calibri" w:hAnsi="Calibri" w:cs="Calibri"/>
          <w:sz w:val="21"/>
          <w:szCs w:val="21"/>
        </w:rPr>
        <w:t>entre</w:t>
      </w:r>
      <w:r w:rsidRPr="00D64B9B">
        <w:rPr>
          <w:rFonts w:ascii="Calibri" w:hAnsi="Calibri" w:cs="Calibri"/>
          <w:sz w:val="21"/>
          <w:szCs w:val="21"/>
        </w:rPr>
        <w:t>s.</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sidRPr="00D64B9B">
        <w:rPr>
          <w:rFonts w:ascii="Calibri" w:hAnsi="Calibri" w:cs="Calibri"/>
          <w:sz w:val="21"/>
          <w:szCs w:val="21"/>
        </w:rPr>
        <w:t>Embedded principles and practices around early intervention, family support and preservation.</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sidRPr="00D64B9B">
        <w:rPr>
          <w:rFonts w:ascii="Calibri" w:hAnsi="Calibri" w:cs="Calibri"/>
          <w:sz w:val="21"/>
          <w:szCs w:val="21"/>
        </w:rPr>
        <w:t>Developed a cadre of experienced staff who are now equipped to continue to strengthen their own practice.</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sidRPr="00D64B9B">
        <w:rPr>
          <w:rFonts w:ascii="Calibri" w:hAnsi="Calibri" w:cs="Calibri"/>
          <w:sz w:val="21"/>
          <w:szCs w:val="21"/>
        </w:rPr>
        <w:t>Contributed significantly to changing mind-sets about the parents of child in vulnerable conditions, based on respect and partnership.</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sidRPr="00D64B9B">
        <w:rPr>
          <w:rFonts w:ascii="Calibri" w:hAnsi="Calibri" w:cs="Calibri"/>
          <w:sz w:val="21"/>
          <w:szCs w:val="21"/>
        </w:rPr>
        <w:t>Developed</w:t>
      </w:r>
      <w:r>
        <w:rPr>
          <w:rFonts w:ascii="Calibri" w:hAnsi="Calibri" w:cs="Calibri"/>
          <w:sz w:val="21"/>
          <w:szCs w:val="21"/>
        </w:rPr>
        <w:t xml:space="preserve"> </w:t>
      </w:r>
      <w:r w:rsidRPr="00D64B9B">
        <w:rPr>
          <w:rFonts w:ascii="Calibri" w:hAnsi="Calibri" w:cs="Calibri"/>
          <w:sz w:val="21"/>
          <w:szCs w:val="21"/>
        </w:rPr>
        <w:t>social work case management skills, including assessment and providing a range of family-based support services, from short-term to longer term intervention.</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sidRPr="00D64B9B">
        <w:rPr>
          <w:rFonts w:ascii="Calibri" w:hAnsi="Calibri" w:cs="Calibri"/>
          <w:sz w:val="21"/>
          <w:szCs w:val="21"/>
        </w:rPr>
        <w:t>Established constructive relationships with the Hukumats responsible for the FCSCs.</w:t>
      </w:r>
    </w:p>
    <w:p w:rsidR="00CC113B" w:rsidRPr="00D64B9B" w:rsidRDefault="00730681" w:rsidP="00CC113B">
      <w:pPr>
        <w:pStyle w:val="ListParagraph"/>
        <w:numPr>
          <w:ilvl w:val="0"/>
          <w:numId w:val="17"/>
        </w:numPr>
        <w:spacing w:after="160" w:line="300" w:lineRule="auto"/>
        <w:rPr>
          <w:rFonts w:ascii="Calibri" w:hAnsi="Calibri" w:cs="Calibri"/>
          <w:sz w:val="21"/>
          <w:szCs w:val="21"/>
        </w:rPr>
      </w:pPr>
      <w:r w:rsidRPr="00D64B9B">
        <w:rPr>
          <w:rFonts w:ascii="Calibri" w:hAnsi="Calibri" w:cs="Calibri"/>
          <w:sz w:val="21"/>
          <w:szCs w:val="21"/>
        </w:rPr>
        <w:t>Consistently engaged with government departments and ministries and won the trust of Mother and Child Welfare section of the MoHSPP.</w:t>
      </w:r>
    </w:p>
    <w:p w:rsidR="00CC113B" w:rsidRDefault="00CC113B" w:rsidP="00CC113B">
      <w:pPr>
        <w:ind w:left="360"/>
        <w:rPr>
          <w:rFonts w:ascii="Calibri" w:hAnsi="Calibri" w:cs="Calibri"/>
          <w:i/>
          <w:sz w:val="21"/>
          <w:szCs w:val="21"/>
        </w:rPr>
      </w:pPr>
    </w:p>
    <w:p w:rsidR="00CC113B" w:rsidRPr="00AA782F" w:rsidRDefault="00730681" w:rsidP="00CC113B">
      <w:pPr>
        <w:ind w:left="720"/>
        <w:rPr>
          <w:rFonts w:ascii="Calibri" w:hAnsi="Calibri" w:cs="Calibri"/>
          <w:sz w:val="21"/>
          <w:szCs w:val="21"/>
        </w:rPr>
      </w:pPr>
      <w:r w:rsidRPr="00AA782F">
        <w:rPr>
          <w:rFonts w:ascii="Calibri" w:hAnsi="Calibri" w:cs="Calibri"/>
          <w:i/>
          <w:sz w:val="21"/>
          <w:szCs w:val="21"/>
        </w:rPr>
        <w:t>‘T</w:t>
      </w:r>
      <w:r>
        <w:rPr>
          <w:rFonts w:ascii="Calibri" w:hAnsi="Calibri" w:cs="Calibri"/>
          <w:i/>
          <w:sz w:val="21"/>
          <w:szCs w:val="21"/>
        </w:rPr>
        <w:t>ajikistan’s</w:t>
      </w:r>
      <w:r w:rsidRPr="00AA782F">
        <w:rPr>
          <w:rFonts w:ascii="Calibri" w:hAnsi="Calibri" w:cs="Calibri"/>
          <w:i/>
          <w:sz w:val="21"/>
          <w:szCs w:val="21"/>
        </w:rPr>
        <w:t xml:space="preserve"> baby homes existed for about </w:t>
      </w:r>
      <w:r>
        <w:rPr>
          <w:rFonts w:ascii="Calibri" w:hAnsi="Calibri" w:cs="Calibri"/>
          <w:i/>
          <w:sz w:val="21"/>
          <w:szCs w:val="21"/>
        </w:rPr>
        <w:t>7</w:t>
      </w:r>
      <w:r w:rsidRPr="00AA782F">
        <w:rPr>
          <w:rFonts w:ascii="Calibri" w:hAnsi="Calibri" w:cs="Calibri"/>
          <w:i/>
          <w:sz w:val="21"/>
          <w:szCs w:val="21"/>
        </w:rPr>
        <w:t>0 years and remained fairly unchanged from the original Soviet model until our intervention began in 200</w:t>
      </w:r>
      <w:r>
        <w:rPr>
          <w:rFonts w:ascii="Calibri" w:hAnsi="Calibri" w:cs="Calibri"/>
          <w:i/>
          <w:sz w:val="21"/>
          <w:szCs w:val="21"/>
        </w:rPr>
        <w:t>6</w:t>
      </w:r>
      <w:r w:rsidRPr="00AA782F">
        <w:rPr>
          <w:rFonts w:ascii="Calibri" w:hAnsi="Calibri" w:cs="Calibri"/>
          <w:i/>
          <w:sz w:val="21"/>
          <w:szCs w:val="21"/>
        </w:rPr>
        <w:t>. The Putting Families First project is the culmination of 15 years of advocacy, investment and family support. This represents a final stage in the transformation process whereby the Ministry of Health and Social Protection of the Population finalised new regulations that were then put into practice through new bylaws by three local government authorities. This led to the formal transformation of</w:t>
      </w:r>
      <w:r>
        <w:rPr>
          <w:rFonts w:ascii="Calibri" w:hAnsi="Calibri" w:cs="Calibri"/>
          <w:i/>
          <w:sz w:val="21"/>
          <w:szCs w:val="21"/>
        </w:rPr>
        <w:t xml:space="preserve"> all</w:t>
      </w:r>
      <w:r w:rsidRPr="00AA782F">
        <w:rPr>
          <w:rFonts w:ascii="Calibri" w:hAnsi="Calibri" w:cs="Calibri"/>
          <w:i/>
          <w:sz w:val="21"/>
          <w:szCs w:val="21"/>
        </w:rPr>
        <w:t xml:space="preserve"> the traditional closed baby homes into community-oriented family and child support centres’</w:t>
      </w:r>
      <w:r w:rsidRPr="00AA782F">
        <w:rPr>
          <w:rFonts w:ascii="Calibri" w:hAnsi="Calibri" w:cs="Calibri"/>
          <w:sz w:val="21"/>
          <w:szCs w:val="21"/>
        </w:rPr>
        <w:t>.</w:t>
      </w:r>
      <w:r>
        <w:rPr>
          <w:rFonts w:ascii="Calibri" w:hAnsi="Calibri" w:cs="Calibri"/>
          <w:sz w:val="21"/>
          <w:szCs w:val="21"/>
        </w:rPr>
        <w:t xml:space="preserve"> </w:t>
      </w:r>
      <w:r w:rsidRPr="00AA782F">
        <w:rPr>
          <w:rFonts w:ascii="Calibri" w:hAnsi="Calibri" w:cs="Calibri"/>
          <w:sz w:val="21"/>
          <w:szCs w:val="21"/>
        </w:rPr>
        <w:t xml:space="preserve">(Jonathan Watkins, </w:t>
      </w:r>
      <w:r>
        <w:rPr>
          <w:rFonts w:ascii="Calibri" w:hAnsi="Calibri" w:cs="Calibri"/>
          <w:sz w:val="21"/>
          <w:szCs w:val="21"/>
        </w:rPr>
        <w:t xml:space="preserve">HealthProm, </w:t>
      </w:r>
      <w:r w:rsidRPr="00AA782F">
        <w:rPr>
          <w:rFonts w:ascii="Calibri" w:hAnsi="Calibri" w:cs="Calibri"/>
          <w:sz w:val="21"/>
          <w:szCs w:val="21"/>
        </w:rPr>
        <w:t>Project Manager)</w:t>
      </w:r>
    </w:p>
    <w:p w:rsidR="00CC113B" w:rsidRDefault="00CC113B" w:rsidP="00CC113B">
      <w:pPr>
        <w:spacing w:after="160" w:line="300" w:lineRule="auto"/>
        <w:rPr>
          <w:rFonts w:ascii="Calibri" w:hAnsi="Calibri" w:cs="Calibri"/>
          <w:sz w:val="21"/>
          <w:szCs w:val="21"/>
        </w:rPr>
      </w:pPr>
    </w:p>
    <w:p w:rsidR="00CC113B" w:rsidRPr="00D64B9B" w:rsidRDefault="00730681" w:rsidP="00CC113B">
      <w:pPr>
        <w:spacing w:after="160" w:line="300" w:lineRule="auto"/>
        <w:rPr>
          <w:rFonts w:ascii="Calibri" w:hAnsi="Calibri" w:cs="Calibri"/>
          <w:sz w:val="21"/>
          <w:szCs w:val="21"/>
        </w:rPr>
      </w:pPr>
      <w:r w:rsidRPr="00D64B9B">
        <w:rPr>
          <w:rFonts w:ascii="Calibri" w:hAnsi="Calibri" w:cs="Calibri"/>
          <w:sz w:val="21"/>
          <w:szCs w:val="21"/>
        </w:rPr>
        <w:t>The sustainability of current levels of quality service is not ensured but evidence from the Hukumat responsible for Istaravshan demonstrates a full commitment, with money provided for new buildings</w:t>
      </w:r>
      <w:r>
        <w:rPr>
          <w:rFonts w:ascii="Calibri" w:hAnsi="Calibri" w:cs="Calibri"/>
          <w:sz w:val="21"/>
          <w:szCs w:val="21"/>
        </w:rPr>
        <w:t xml:space="preserve"> and</w:t>
      </w:r>
      <w:r w:rsidRPr="00D64B9B">
        <w:rPr>
          <w:rFonts w:ascii="Calibri" w:hAnsi="Calibri" w:cs="Calibri"/>
          <w:sz w:val="21"/>
          <w:szCs w:val="21"/>
        </w:rPr>
        <w:t xml:space="preserve"> new posts and successful partnership in practice with multiple local agencies and departments of government. The UNICEF </w:t>
      </w:r>
      <w:r>
        <w:rPr>
          <w:rFonts w:ascii="Calibri" w:hAnsi="Calibri" w:cs="Calibri"/>
          <w:sz w:val="21"/>
          <w:szCs w:val="21"/>
        </w:rPr>
        <w:t xml:space="preserve">follow-on </w:t>
      </w:r>
      <w:r w:rsidRPr="00D64B9B">
        <w:rPr>
          <w:rFonts w:ascii="Calibri" w:hAnsi="Calibri" w:cs="Calibri"/>
          <w:sz w:val="21"/>
          <w:szCs w:val="21"/>
        </w:rPr>
        <w:t>funding will make a huge difference to the next phases, given that the project</w:t>
      </w:r>
      <w:r>
        <w:rPr>
          <w:rFonts w:ascii="Calibri" w:hAnsi="Calibri" w:cs="Calibri"/>
          <w:sz w:val="21"/>
          <w:szCs w:val="21"/>
        </w:rPr>
        <w:t xml:space="preserve"> funding ended on 19</w:t>
      </w:r>
      <w:r w:rsidRPr="00AA782F">
        <w:rPr>
          <w:rFonts w:ascii="Calibri" w:hAnsi="Calibri" w:cs="Calibri"/>
          <w:sz w:val="21"/>
          <w:szCs w:val="21"/>
          <w:vertAlign w:val="superscript"/>
        </w:rPr>
        <w:t>th</w:t>
      </w:r>
      <w:r>
        <w:rPr>
          <w:rFonts w:ascii="Calibri" w:hAnsi="Calibri" w:cs="Calibri"/>
          <w:sz w:val="21"/>
          <w:szCs w:val="21"/>
        </w:rPr>
        <w:t xml:space="preserve"> </w:t>
      </w:r>
      <w:r w:rsidRPr="00D64B9B">
        <w:rPr>
          <w:rFonts w:ascii="Calibri" w:hAnsi="Calibri" w:cs="Calibri"/>
          <w:sz w:val="21"/>
          <w:szCs w:val="21"/>
        </w:rPr>
        <w:t>August</w:t>
      </w:r>
      <w:r>
        <w:rPr>
          <w:rFonts w:ascii="Calibri" w:hAnsi="Calibri" w:cs="Calibri"/>
          <w:sz w:val="21"/>
          <w:szCs w:val="21"/>
        </w:rPr>
        <w:t xml:space="preserve"> 2020</w:t>
      </w:r>
      <w:r w:rsidRPr="00D64B9B">
        <w:rPr>
          <w:rFonts w:ascii="Calibri" w:hAnsi="Calibri" w:cs="Calibri"/>
          <w:sz w:val="21"/>
          <w:szCs w:val="21"/>
        </w:rPr>
        <w:t xml:space="preserve"> and the Dushanbe Hukumat is only at the beginning of taking on its new financial responsibilities for the two FCSCs it is responsible for.</w:t>
      </w:r>
    </w:p>
    <w:p w:rsidR="00CC113B" w:rsidRPr="00D64B9B" w:rsidRDefault="00730681" w:rsidP="00CC113B">
      <w:pPr>
        <w:spacing w:after="160" w:line="300" w:lineRule="auto"/>
        <w:rPr>
          <w:rFonts w:ascii="Calibri" w:hAnsi="Calibri" w:cs="Calibri"/>
          <w:sz w:val="21"/>
          <w:szCs w:val="21"/>
        </w:rPr>
      </w:pPr>
      <w:r w:rsidRPr="00D64B9B">
        <w:rPr>
          <w:rFonts w:ascii="Calibri" w:hAnsi="Calibri" w:cs="Calibri"/>
          <w:sz w:val="21"/>
          <w:szCs w:val="21"/>
        </w:rPr>
        <w:t xml:space="preserve">The fact that the transformation process has taken place is a major achievement, and the existence of the various cautions here, pointing out areas of continued delay, or gaps in the project achievements, should </w:t>
      </w:r>
      <w:r>
        <w:rPr>
          <w:rFonts w:ascii="Calibri" w:hAnsi="Calibri" w:cs="Calibri"/>
          <w:sz w:val="21"/>
          <w:szCs w:val="21"/>
        </w:rPr>
        <w:t>not detract</w:t>
      </w:r>
      <w:r w:rsidRPr="00D64B9B">
        <w:rPr>
          <w:rFonts w:ascii="Calibri" w:hAnsi="Calibri" w:cs="Calibri"/>
          <w:sz w:val="21"/>
          <w:szCs w:val="21"/>
        </w:rPr>
        <w:t xml:space="preserve"> from the fact that the Baby Homes </w:t>
      </w:r>
      <w:r>
        <w:rPr>
          <w:rFonts w:ascii="Calibri" w:hAnsi="Calibri" w:cs="Calibri"/>
          <w:sz w:val="21"/>
          <w:szCs w:val="21"/>
        </w:rPr>
        <w:t>have been</w:t>
      </w:r>
      <w:r w:rsidRPr="00D64B9B">
        <w:rPr>
          <w:rFonts w:ascii="Calibri" w:hAnsi="Calibri" w:cs="Calibri"/>
          <w:sz w:val="21"/>
          <w:szCs w:val="21"/>
        </w:rPr>
        <w:t xml:space="preserve"> replaced with services with an entirely different orientation and resourced to practice in new ways. There is always much more that needs to be done in the field of human welfare practices across the world. </w:t>
      </w:r>
    </w:p>
    <w:p w:rsidR="00CC113B" w:rsidRPr="00D64B9B" w:rsidRDefault="00730681" w:rsidP="00CC113B">
      <w:pPr>
        <w:spacing w:after="160" w:line="300" w:lineRule="auto"/>
        <w:rPr>
          <w:rFonts w:ascii="Calibri" w:hAnsi="Calibri" w:cs="Calibri"/>
          <w:sz w:val="21"/>
          <w:szCs w:val="21"/>
        </w:rPr>
      </w:pPr>
      <w:r w:rsidRPr="00D64B9B">
        <w:rPr>
          <w:rFonts w:ascii="Calibri" w:hAnsi="Calibri" w:cs="Calibri"/>
          <w:sz w:val="21"/>
          <w:szCs w:val="21"/>
        </w:rPr>
        <w:t xml:space="preserve">There is much </w:t>
      </w:r>
      <w:r>
        <w:rPr>
          <w:rFonts w:ascii="Calibri" w:hAnsi="Calibri" w:cs="Calibri"/>
          <w:sz w:val="21"/>
          <w:szCs w:val="21"/>
        </w:rPr>
        <w:t xml:space="preserve">yet </w:t>
      </w:r>
      <w:r w:rsidRPr="00D64B9B">
        <w:rPr>
          <w:rFonts w:ascii="Calibri" w:hAnsi="Calibri" w:cs="Calibri"/>
          <w:sz w:val="21"/>
          <w:szCs w:val="21"/>
        </w:rPr>
        <w:t>to be done in Tajikistan but a great deal has been achieved.</w:t>
      </w:r>
    </w:p>
    <w:p w:rsidR="00CC113B" w:rsidRDefault="00CC113B" w:rsidP="00CC113B">
      <w:pPr>
        <w:spacing w:after="200" w:line="276" w:lineRule="auto"/>
        <w:rPr>
          <w:rFonts w:ascii="Calibri" w:hAnsi="Calibri" w:cs="Calibri"/>
          <w:sz w:val="21"/>
          <w:szCs w:val="21"/>
        </w:rPr>
      </w:pPr>
    </w:p>
    <w:p w:rsidR="00CC113B" w:rsidRDefault="00CC113B" w:rsidP="00CC113B">
      <w:pPr>
        <w:spacing w:after="200" w:line="276" w:lineRule="auto"/>
        <w:rPr>
          <w:rFonts w:ascii="Calibri" w:hAnsi="Calibri" w:cs="Calibri"/>
          <w:sz w:val="21"/>
          <w:szCs w:val="21"/>
        </w:rPr>
      </w:pPr>
    </w:p>
    <w:p w:rsidR="00CC113B" w:rsidRDefault="00730681">
      <w:pPr>
        <w:spacing w:after="200" w:line="276" w:lineRule="auto"/>
        <w:rPr>
          <w:rFonts w:asciiTheme="majorHAnsi" w:eastAsiaTheme="majorEastAsia" w:hAnsiTheme="majorHAnsi" w:cstheme="majorBidi"/>
          <w:b/>
          <w:bCs/>
          <w:color w:val="768692" w:themeColor="accent1"/>
          <w:sz w:val="24"/>
        </w:rPr>
      </w:pPr>
      <w:r>
        <w:br w:type="page"/>
      </w:r>
    </w:p>
    <w:p w:rsidR="00A004EC" w:rsidRPr="00DF3AD8" w:rsidRDefault="00730681" w:rsidP="00CC113B">
      <w:pPr>
        <w:pStyle w:val="Heading2"/>
      </w:pPr>
      <w:bookmarkStart w:id="85" w:name="_Toc53674322"/>
      <w:r>
        <w:t>References</w:t>
      </w:r>
      <w:bookmarkEnd w:id="85"/>
    </w:p>
    <w:p w:rsidR="00CC113B" w:rsidRPr="001A75CA" w:rsidRDefault="00CC113B" w:rsidP="00CC113B">
      <w:pPr>
        <w:tabs>
          <w:tab w:val="left" w:pos="2190"/>
        </w:tabs>
        <w:spacing w:after="200" w:line="276" w:lineRule="auto"/>
        <w:rPr>
          <w:rFonts w:ascii="Calibri" w:eastAsia="Calibri" w:hAnsi="Calibri" w:cs="Calibri"/>
          <w:sz w:val="21"/>
          <w:szCs w:val="21"/>
        </w:rPr>
      </w:pPr>
    </w:p>
    <w:p w:rsidR="00CC113B" w:rsidRDefault="00730681" w:rsidP="00CC113B">
      <w:pPr>
        <w:rPr>
          <w:rFonts w:ascii="Calibri" w:hAnsi="Calibri" w:cs="Calibri"/>
          <w:sz w:val="21"/>
          <w:szCs w:val="21"/>
        </w:rPr>
      </w:pPr>
      <w:r w:rsidRPr="00BE23A6">
        <w:rPr>
          <w:rFonts w:ascii="Calibri" w:hAnsi="Calibri" w:cs="Calibri"/>
          <w:sz w:val="21"/>
          <w:szCs w:val="21"/>
        </w:rPr>
        <w:t xml:space="preserve">Cantwell, N., Davidson, J., Elsley, S., Milligan, I. &amp; Quinn, N. (2012). Moving Forward: Implementing the ‘Guidelines for the Alternative Care of Children’. UK: Centre for Excellence for Looked After Children in Scotland, </w:t>
      </w:r>
      <w:hyperlink r:id="rId16" w:history="1">
        <w:r w:rsidRPr="00185407">
          <w:rPr>
            <w:rStyle w:val="Hyperlink"/>
            <w:rFonts w:ascii="Calibri" w:hAnsi="Calibri" w:cs="Calibri"/>
            <w:sz w:val="21"/>
            <w:szCs w:val="21"/>
          </w:rPr>
          <w:t>www.alternativecareguidelines.org</w:t>
        </w:r>
      </w:hyperlink>
    </w:p>
    <w:p w:rsidR="00CC113B" w:rsidRPr="001A75CA" w:rsidRDefault="00730681" w:rsidP="00CC113B">
      <w:pPr>
        <w:rPr>
          <w:rFonts w:ascii="Calibri" w:hAnsi="Calibri" w:cs="Calibri"/>
          <w:sz w:val="21"/>
          <w:szCs w:val="21"/>
        </w:rPr>
      </w:pPr>
      <w:r w:rsidRPr="001A75CA">
        <w:rPr>
          <w:rFonts w:ascii="Calibri" w:hAnsi="Calibri" w:cs="Calibri"/>
          <w:sz w:val="21"/>
          <w:szCs w:val="21"/>
        </w:rPr>
        <w:t xml:space="preserve">Milligan, I. (2019). </w:t>
      </w:r>
      <w:r w:rsidRPr="001A75CA">
        <w:rPr>
          <w:rFonts w:ascii="Calibri" w:hAnsi="Calibri" w:cs="Calibri"/>
          <w:i/>
          <w:sz w:val="21"/>
          <w:szCs w:val="21"/>
        </w:rPr>
        <w:t>A Family Social Work Service emerges in Tajikistan: Putting Families First project – interim evaluation</w:t>
      </w:r>
      <w:r w:rsidRPr="001A75CA">
        <w:rPr>
          <w:rFonts w:ascii="Calibri" w:hAnsi="Calibri" w:cs="Calibri"/>
          <w:sz w:val="21"/>
          <w:szCs w:val="21"/>
        </w:rPr>
        <w:t>. Glasgow: CELCIS.</w:t>
      </w:r>
    </w:p>
    <w:p w:rsidR="00CC113B" w:rsidRPr="001A75CA" w:rsidRDefault="00730681" w:rsidP="00CC113B">
      <w:pPr>
        <w:rPr>
          <w:rFonts w:ascii="Calibri" w:hAnsi="Calibri" w:cs="Calibri"/>
          <w:sz w:val="21"/>
          <w:szCs w:val="21"/>
        </w:rPr>
      </w:pPr>
      <w:r w:rsidRPr="001A75CA">
        <w:rPr>
          <w:rFonts w:ascii="Calibri" w:hAnsi="Calibri" w:cs="Calibri"/>
          <w:sz w:val="21"/>
          <w:szCs w:val="21"/>
        </w:rPr>
        <w:t xml:space="preserve">Milligan, I. (2018). </w:t>
      </w:r>
      <w:r w:rsidRPr="001A75CA">
        <w:rPr>
          <w:rFonts w:ascii="Calibri" w:hAnsi="Calibri" w:cs="Calibri"/>
          <w:i/>
          <w:sz w:val="21"/>
          <w:szCs w:val="21"/>
        </w:rPr>
        <w:t>Putting Families First – the Tajikistan ‘Baby Homes’ transformation process: Year 1 evaluation report</w:t>
      </w:r>
      <w:r w:rsidRPr="001A75CA">
        <w:rPr>
          <w:rFonts w:ascii="Calibri" w:hAnsi="Calibri" w:cs="Calibri"/>
          <w:sz w:val="21"/>
          <w:szCs w:val="21"/>
        </w:rPr>
        <w:t>. Glasgow: CELCIS.</w:t>
      </w:r>
    </w:p>
    <w:p w:rsidR="00CC113B" w:rsidRPr="001A75CA" w:rsidRDefault="00730681" w:rsidP="00CC113B">
      <w:pPr>
        <w:rPr>
          <w:rFonts w:ascii="Calibri" w:hAnsi="Calibri" w:cs="Calibri"/>
          <w:sz w:val="21"/>
          <w:szCs w:val="21"/>
        </w:rPr>
      </w:pPr>
      <w:r w:rsidRPr="001A75CA">
        <w:rPr>
          <w:rFonts w:ascii="Calibri" w:hAnsi="Calibri" w:cs="Calibri"/>
          <w:sz w:val="21"/>
          <w:szCs w:val="21"/>
        </w:rPr>
        <w:t xml:space="preserve">Milligan, I. (2016). </w:t>
      </w:r>
      <w:r w:rsidRPr="001A75CA">
        <w:rPr>
          <w:rFonts w:ascii="Calibri" w:hAnsi="Calibri" w:cs="Calibri"/>
          <w:i/>
          <w:sz w:val="21"/>
          <w:szCs w:val="21"/>
        </w:rPr>
        <w:t>Changing mind-sets and Pioneering family social work in Tajikistan: An evaluation of a pilot fostering project and its relation to wider family support services</w:t>
      </w:r>
      <w:r w:rsidRPr="001A75CA">
        <w:rPr>
          <w:rFonts w:ascii="Calibri" w:hAnsi="Calibri" w:cs="Calibri"/>
          <w:sz w:val="21"/>
          <w:szCs w:val="21"/>
        </w:rPr>
        <w:t>. Glasgow: CELCIS.</w:t>
      </w:r>
    </w:p>
    <w:p w:rsidR="00CC113B" w:rsidRPr="001A75CA" w:rsidRDefault="00730681" w:rsidP="00CC113B">
      <w:pPr>
        <w:tabs>
          <w:tab w:val="left" w:pos="2190"/>
        </w:tabs>
        <w:spacing w:after="200" w:line="276" w:lineRule="auto"/>
        <w:rPr>
          <w:rFonts w:ascii="Calibri" w:eastAsia="Calibri" w:hAnsi="Calibri" w:cs="Calibri"/>
          <w:sz w:val="21"/>
          <w:szCs w:val="21"/>
        </w:rPr>
      </w:pPr>
      <w:r w:rsidRPr="001A75CA">
        <w:rPr>
          <w:rFonts w:ascii="Calibri" w:eastAsia="Calibri" w:hAnsi="Calibri" w:cs="Calibri"/>
          <w:sz w:val="21"/>
          <w:szCs w:val="21"/>
        </w:rPr>
        <w:t>UNICEF. (2013). Ending the placement of children under three in institutions – report from the international Ministerial conference, Sofia, 21-22 November 2012.</w:t>
      </w:r>
    </w:p>
    <w:p w:rsidR="00CC113B" w:rsidRDefault="00CC113B" w:rsidP="00CC113B"/>
    <w:p w:rsidR="00A004EC" w:rsidRDefault="00A004EC" w:rsidP="00CC113B"/>
    <w:p w:rsidR="00A004EC" w:rsidRDefault="00A004EC" w:rsidP="00CC113B"/>
    <w:p w:rsidR="00A004EC" w:rsidRDefault="00A004EC" w:rsidP="00CC113B"/>
    <w:p w:rsidR="00CC113B" w:rsidRDefault="00CC113B" w:rsidP="00CC113B"/>
    <w:p w:rsidR="00CC113B" w:rsidRDefault="00CC113B" w:rsidP="00CC113B">
      <w:pPr>
        <w:sectPr w:rsidR="00CC113B">
          <w:footerReference w:type="default" r:id="rId17"/>
          <w:pgSz w:w="11900" w:h="16840"/>
          <w:pgMar w:top="964" w:right="964" w:bottom="1814" w:left="964" w:header="709" w:footer="178" w:gutter="0"/>
          <w:cols w:space="708"/>
          <w:docGrid w:linePitch="360"/>
        </w:sectPr>
      </w:pPr>
    </w:p>
    <w:p w:rsidR="00CC113B" w:rsidRPr="00595688" w:rsidRDefault="00CC113B" w:rsidP="00CC113B"/>
    <w:sectPr w:rsidR="00CC113B" w:rsidRPr="00595688" w:rsidSect="00CC113B">
      <w:footerReference w:type="default" r:id="rId18"/>
      <w:pgSz w:w="11900" w:h="16840"/>
      <w:pgMar w:top="964" w:right="964" w:bottom="1814" w:left="964" w:header="709" w:footer="17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7B1804" w16cid:durableId="2330714F"/>
  <w16cid:commentId w16cid:paraId="6C55339B" w16cid:durableId="233073B3"/>
  <w16cid:commentId w16cid:paraId="1BA9BFB7" w16cid:durableId="233078A0"/>
  <w16cid:commentId w16cid:paraId="3B99F8F5" w16cid:durableId="23307A05"/>
  <w16cid:commentId w16cid:paraId="1CF096F0" w16cid:durableId="2330790E"/>
</w16cid:commentsId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068" w:rsidRDefault="00705068" w:rsidP="00CC113B">
      <w:r>
        <w:separator/>
      </w:r>
    </w:p>
  </w:endnote>
  <w:endnote w:type="continuationSeparator" w:id="0">
    <w:p w:rsidR="00705068" w:rsidRDefault="00705068" w:rsidP="00CC11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2090304020004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ãÈ˛">
    <w:altName w:val="Cambria"/>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Default="0056134B" w:rsidP="00CC113B">
    <w:pPr>
      <w:pStyle w:val="Footer"/>
      <w:rPr>
        <w:rStyle w:val="PageNumber"/>
      </w:rPr>
    </w:pPr>
    <w:r>
      <w:rPr>
        <w:rStyle w:val="PageNumber"/>
      </w:rPr>
      <w:fldChar w:fldCharType="begin"/>
    </w:r>
    <w:r w:rsidR="001A1385">
      <w:rPr>
        <w:rStyle w:val="PageNumber"/>
      </w:rPr>
      <w:instrText xml:space="preserve">PAGE  </w:instrText>
    </w:r>
    <w:r>
      <w:rPr>
        <w:rStyle w:val="PageNumber"/>
      </w:rPr>
      <w:fldChar w:fldCharType="end"/>
    </w:r>
  </w:p>
  <w:p w:rsidR="001A1385" w:rsidRDefault="001A1385" w:rsidP="00CC113B">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Pr="00371BC2" w:rsidRDefault="0056134B" w:rsidP="00CC113B">
    <w:pPr>
      <w:pStyle w:val="Footer"/>
      <w:jc w:val="right"/>
    </w:pPr>
    <w:r>
      <w:fldChar w:fldCharType="begin"/>
    </w:r>
    <w:r w:rsidR="001A1385">
      <w:instrText xml:space="preserve">PAGE  </w:instrText>
    </w:r>
    <w:r>
      <w:fldChar w:fldCharType="separate"/>
    </w:r>
    <w:r w:rsidR="004D734B">
      <w:rPr>
        <w:noProof/>
      </w:rPr>
      <w:t>ii</w:t>
    </w:r>
    <w:r>
      <w:rPr>
        <w:noProof/>
      </w:rPr>
      <w:fldChar w:fldCharType="end"/>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Default="001A1385" w:rsidP="00CC113B">
    <w:pPr>
      <w:pStyle w:val="Footer"/>
      <w:tabs>
        <w:tab w:val="left" w:pos="6521"/>
      </w:tabs>
    </w:pPr>
    <w:r w:rsidRPr="005A6F9D">
      <w:rPr>
        <w:noProof/>
        <w:lang w:val="en-US"/>
      </w:rPr>
      <w:drawing>
        <wp:anchor distT="0" distB="0" distL="114300" distR="114300" simplePos="0" relativeHeight="251654656" behindDoc="0" locked="0" layoutInCell="1" allowOverlap="1">
          <wp:simplePos x="0" y="0"/>
          <wp:positionH relativeFrom="column">
            <wp:posOffset>-2540</wp:posOffset>
          </wp:positionH>
          <wp:positionV relativeFrom="paragraph">
            <wp:posOffset>-193675</wp:posOffset>
          </wp:positionV>
          <wp:extent cx="3762375" cy="590550"/>
          <wp:effectExtent l="0" t="0" r="9525" b="0"/>
          <wp:wrapSquare wrapText="bothSides"/>
          <wp:docPr id="10" name="Picture 10" descr="C:\Users\zps02103\AppData\Local\Microsoft\Windows\INetCache\Content.Outlook\Z6KLW8CT\CELCIS strapline new 2019 -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ps02103\AppData\Local\Microsoft\Windows\INetCache\Content.Outlook\Z6KLW8CT\CELCIS strapline new 2019 - white.pn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2375" cy="590550"/>
                  </a:xfrm>
                  <a:prstGeom prst="rect">
                    <a:avLst/>
                  </a:prstGeom>
                  <a:noFill/>
                  <a:ln>
                    <a:noFill/>
                  </a:ln>
                </pic:spPr>
              </pic:pic>
            </a:graphicData>
          </a:graphic>
        </wp:anchor>
      </w:drawing>
    </w:r>
    <w:r w:rsidR="0056134B" w:rsidRPr="0056134B">
      <w:rPr>
        <w:noProof/>
        <w:lang w:eastAsia="en-GB"/>
      </w:rPr>
      <w:pict>
        <v:shape id="Rectangle 1" o:spid="_x0000_s4102" style="position:absolute;margin-left:-48.25pt;margin-top:-341pt;width:460.9pt;height:40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3566,529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7utQcAAIs0AAAOAAAAZHJzL2Uyb0RvYy54bWzsW91v2zYQfx+w/0HQ44DWIvVt1CmyFh0G&#10;BG3Qdmj7qMhSLEwWNUmJk/71Ox4lh0xiirbcPmzOgyNZvPvp7nfHLx9fvb5bl9Zt1rQFqxY2eenY&#10;VlalbFlU1wv7r8/vXkS21XZJtUxKVmUL+z5r7ddnv/7yalPPM8pWrFxmjQVKqna+qRf2quvq+WzW&#10;pqtsnbQvWZ1V8DBnzTrp4La5ni2bZAPa1+WMOk4w27BmWTcszdoWvn0rHtpnqD/Ps7T7kOdt1lnl&#10;woZ36/Czwc8r/jk7e5XMr5ukXhVp/xrJAW+xTooKQLeq3iZdYt00xRNV6yJtWMvy7mXK1jOW50Wa&#10;oQ1gDXEeWfNpldQZ2gLOaeutm9rjqU3f3142VrFc2NS2qmQNFH0EpyXVdZlZhLtnU7dzaPWpvmy4&#10;gW19wdK/W3gwU57wm7Zvc5c3a94WzLPu0Nf3W19nd52Vwpd+5LueC5Sk8MwnjkfghmtN5oN4etN2&#10;f2QMVSW3F20nyFrCFbp62b9wyqqqLbrsK2jL1yXw99vMcqyN5UdxGEUDyY+bf1ObryyfuIFP/D4m&#10;Hjf/SiTtveZxDFnIsUYxgIStBcYYipCwYRzJlZAMfCU37/00juHth6E2H/WVSt9ebAcedQKPGxCG&#10;kR/GP4xyUyCFQhG147GlCAlDxk2SidyXd1MMlchRZuTmpg77z5JPPSfw/RP5urR8Sn4Uuf6ujlvp&#10;52nkhYTwNPEooTQwy3xUj5xogeTOnvgwlLjBOJKSxRL7WiRFSFgyjvQ09bUYcvPeW+MYci6L7kWL&#10;ITc3peYJ+7ETes6PY1+o5+zrgY7Avh+HDua+Hmky+yR2fGRHj3OcCNBj/OQIgJynQcjjmPpRGFGj&#10;/BcW7BkBbhQ7MR1HUsikh0SAsGQcSabzkAgwxZEpNYgyubkpPRP6gNBzYx+dRZyY7FocqLP9wwLA&#10;A2twzk+1SEcIANQ/btPkADDEkRndMwAM2ZnAv8EqTO7J+05/z+SnQRBRjDL9mnI694es9w5JflOc&#10;CdwbMHPivd/eMF6DT835E+/9rtOjzaZvcidBTvm+3XMzn+79X/PdpbEvlvh6XymDg2kenvId50EO&#10;dQPvB07uXVhF4AYi1SIpFB7Eu9A/btNU3k1xpo7ven89Gd+j2IMl8Q4ilZ0dMdPWsiF32bC7zjXj&#10;po4WQxYiLvxq4bvjbOzgXW+NImTKx7O863FkEd8U5wnvegy1OV9ua5l5wnsMv4aZ7ejty7vQLObz&#10;OgyVdxL7zpR81yEdj3e9147Dux5jAu+BK/akogh+2N0j5X1gxt3RQ6jLeKEZU16LoVIfUhKJlNci&#10;KSy6wHffuWiRFCGK+rFz0SLJPPZ7rDqPyc1h14t7axxD5tGMGFlC5KTWCDnjaUQEKVHg7tqRf6av&#10;1+qXOfSjiGsex5CFiHsY8SHM1MaRJhMfBK6B0yZzb0TNBOp7Z0GnQmIsN4ASise/vD9DPeyuELOc&#10;F5o5IXoMlfqHYV6LpLAI07sgRk70SIoQRf2Yj1okmUjwVIQhpseRRXxTHJlKI25kAZH2WjvktB8S&#10;BaZUwR5pr9Uv08hLTEAzJqMWQxYiwKLni18ItEgKjQ/cC8wdw9E3RciUE5nILfd6HFlkCvd6lJ/P&#10;fegSf1c38Wisn8i9FkmlkXoxMYgyVQj1Y95rkWQiJ3KvxZGpNMpLWUDkvVb/EfI+prGzq5s4Avcu&#10;CaAiABnRIqk0HsQ96h9Hmsx9FMZBNI4jU3kg91qPnbh/qOmjJ+71Y4ocLKJf0caWPHQfNt6f8p5v&#10;3U/NeyjbvR4Kc5PVUKub3lV9sS5cWVBUzMuAee1uzVpeGSxX7kIZ8HALE35RCQxSvPWIMMSALIzz&#10;A3gfM2HozmVhLAgxFoYeWhbGFYmxMHS7sjDuVg/C4n/vuwYKsnn9eon1651tQf16Y1tQv34l5pl1&#10;0nGXo2Ph0tqI8mo+q7ZWcC06HXT8mt1mnxm27DgDwDu+xuDxh+fpzVWR/p59V1rDTgjxhL9huHTD&#10;qH8B1OUFUeD1+qAeL6LK0z47EY2IpBtYVpDKSkb0KY6wKDXYIWJjaDf8r4U9fG3Ut8bhr8cYWj1n&#10;FSwlHcEk7O0GNAplo16QOOoNDn0SwDX+HtijPfKeqj0tWZuJl+UMYW37lirOsFTf3rKyWL4rypJT&#10;g6cfsjdlY90mwHuSplnVDWGttCwxP5SvTIXhBbg0VvGLwn0s4e/uy4y/Q1l9zHI4GAAxQjFyntXr&#10;iUerZJmJd/Ud+Ot9vpVAy1Eh15yDlVvdRKdb+K5vz0UzPNGxFRZ9yRZG9taQTVsJRGZVtxVeFxVr&#10;nkMvt67ORfvBScI13EtXbHkPxyYaJs6TtHX6rmja7iJpu8ukgQMIMIrBoZjuA3zkJYN8hLTDK0hI&#10;1nx/7nveHs51wFPb2sCBlIXd/nOTNJltlX9WcOIjJp4Haju8gRUqhZtGfnIlP6lu1m8YxA6ELrwd&#10;XvL2XTlc5g1bf4GzM+ccFR4lVQrY0Ad30LWImzcd3MMjOH2TZufneA2nViCEL6pPdcqVc6/WYPnn&#10;uy9JU1v8cmF3cMbjPRsOryTz4ewGRNxDWy5ZsfObjuUFP9iBcSj82t/AiRcMnP50Dj9SI99jq4cz&#10;RGf/AgAA//8DAFBLAwQUAAYACAAAACEAH1ZcCOMAAAAMAQAADwAAAGRycy9kb3ducmV2LnhtbEyP&#10;wU7DMAyG70i8Q2QkblvaTKuy0nSqEJM4INAGAo5eE9qKJqmadCs8PeYEN1v+9Pv7i+1se3YyY+i8&#10;U5AuE2DG1V53rlHw8rxbSGAhotPYe2cUfJkA2/LyosBc+7Pbm9MhNoxCXMhRQRvjkHMe6tZYDEs/&#10;GEe3Dz9ajLSODdcjninc9lwkScYtdo4+tDiY29bUn4fJKvhe3YvXxwzfNg+y2j2l783dNFRKXV/N&#10;1Q2waOb4B8OvPqlDSU5HPzkdWK9gscnWhNKQSUGtCJFivQJ2JFakEnhZ8P8lyh8AAAD//wMAUEsB&#10;Ai0AFAAGAAgAAAAhALaDOJL+AAAA4QEAABMAAAAAAAAAAAAAAAAAAAAAAFtDb250ZW50X1R5cGVz&#10;XS54bWxQSwECLQAUAAYACAAAACEAOP0h/9YAAACUAQAACwAAAAAAAAAAAAAAAAAvAQAAX3JlbHMv&#10;LnJlbHNQSwECLQAUAAYACAAAACEABTPe7rUHAACLNAAADgAAAAAAAAAAAAAAAAAuAgAAZHJzL2Uy&#10;b0RvYy54bWxQSwECLQAUAAYACAAAACEAH1ZcCOMAAAAMAQAADwAAAAAAAAAAAAAAAAAPCgAAZHJz&#10;L2Rvd25yZXYueG1sUEsFBgAAAAAEAAQA8wAAAB8LAAAAAA==&#10;" path="m136,0c1183141,162378,4686436,835828,5853566,1316212l5224916,5292906,19186,5287968c21303,3536287,-1981,1751681,136,0xe" fillcolor="#768692 [3204]" strokecolor="#768692 [3204]" strokeweight="2pt">
          <v:path arrowok="t" o:connecttype="custom" o:connectlocs="136,0;5853430,1269268;5224795,5104130;19186,5099368;136,0" o:connectangles="0,0,0,0,0"/>
        </v:shape>
      </w:pict>
    </w:r>
    <w:r w:rsidR="0056134B" w:rsidRPr="0056134B">
      <w:rPr>
        <w:noProof/>
        <w:lang w:eastAsia="en-GB"/>
      </w:rPr>
      <w:pict>
        <v:shapetype id="_x0000_t202" coordsize="21600,21600" o:spt="202" path="m0,0l0,21600,21600,21600,21600,0xe">
          <v:stroke joinstyle="miter"/>
          <v:path gradientshapeok="t" o:connecttype="rect"/>
        </v:shapetype>
        <v:shape id="Text Box 2" o:spid="_x0000_s4101" type="#_x0000_t202" style="position:absolute;margin-left:308.35pt;margin-top:-251.8pt;width:101.45pt;height:25.7pt;rotation:1132287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oFQIAAAIEAAAOAAAAZHJzL2Uyb0RvYy54bWysU9tuGyEQfa/Uf0C813vxJfbK6yhNmqpS&#10;epGSfgBmWS8qMBSwd92v78BattW8ReUBATMczjkzrG8HrchBOC/B1LSY5JQIw6GRZlfTny+PH5aU&#10;+MBMwxQYUdOj8PR28/7dureVKKED1QhHEMT4qrc17UKwVZZ53gnN/ASsMBhswWkWcOt2WeNYj+ha&#10;ZWWeL7IeXGMdcOE9nj6MQbpJ+G0rePjetl4EomqK3EKaXZq3cc42a1btHLOd5Cca7A0sNJMGHz1D&#10;PbDAyN7JV1Bacgce2jDhoDNoW8lF0oBqivwfNc8dsyJpQXO8Pdvk/x8s/3b44YhsajrNbygxTGOR&#10;XsQQyEcYSBn96a2vMO3ZYmIY8BjrnLR6+wT8lycG7jtmduLOOeg7wRrkV8Sb2dXVEcdHkG3/FRp8&#10;hu0DJKChdZo4wOIU+XSxmOXpFM0h+BZW7XiuVCTGI4FyuZwVc0o4xqblYrpKpcxYFbFiIazz4bMA&#10;TeKipg47IaGyw5MPkdslJaYbeJRKpW5QhvQ1Xc3LebpwFdEyYLMqqWu6zOMY2ydK/mSadDkwqcY1&#10;PqDMyYMoezQgDNsBE6MxW2iO6EbSjSLxEyHPDtwfSnpsyJr633vmBCXqi0FHV8UMjSEhbWbzmxI3&#10;7jqyvY4wwxGqpoGScXkfUtePWu/Q+VYmGy5MTlyx0ZI7p08RO/l6n7IuX3fzFwAA//8DAFBLAwQU&#10;AAYACAAAACEAR02hvuAAAAANAQAADwAAAGRycy9kb3ducmV2LnhtbEyPy07DMBBF90j8gzVIbFBr&#10;O1ATQpyqAtF9W2DtxkMSEdtR7DaBr2dYwW4eR3fOlOvZ9eyMY+yC1yCXAhj6OtjONxpeDy+LHFhM&#10;xlvTB48avjDCurq8KE1hw+R3eN6nhlGIj4XR0KY0FJzHukVn4jIM6Gn3EUZnErVjw+1oJgp3Pc+E&#10;UNyZztOF1gz41GL9uT85DfE7bfKDe3uWKh9vtpPcStG8a319NW8egSWc0x8Mv/qkDhU5HcPJ28h6&#10;DUqqe0I1LFbiVgEjJJcPVBxpdLfKMuBVyf9/Uf0AAAD//wMAUEsBAi0AFAAGAAgAAAAhALaDOJL+&#10;AAAA4QEAABMAAAAAAAAAAAAAAAAAAAAAAFtDb250ZW50X1R5cGVzXS54bWxQSwECLQAUAAYACAAA&#10;ACEAOP0h/9YAAACUAQAACwAAAAAAAAAAAAAAAAAvAQAAX3JlbHMvLnJlbHNQSwECLQAUAAYACAAA&#10;ACEAsIVP6BUCAAACBAAADgAAAAAAAAAAAAAAAAAuAgAAZHJzL2Uyb0RvYy54bWxQSwECLQAUAAYA&#10;CAAAACEAR02hvuAAAAANAQAADwAAAAAAAAAAAAAAAABvBAAAZHJzL2Rvd25yZXYueG1sUEsFBgAA&#10;AAAEAAQA8wAAAHwFAAAAAA==&#10;" filled="f" stroked="f">
          <v:textbox>
            <w:txbxContent>
              <w:p w:rsidR="001A1385" w:rsidRPr="005479A6" w:rsidRDefault="001A1385" w:rsidP="00CC113B">
                <w:pPr>
                  <w:rPr>
                    <w:color w:val="FFFFFF" w:themeColor="background1"/>
                    <w:sz w:val="18"/>
                  </w:rPr>
                </w:pPr>
                <w:r w:rsidRPr="005479A6">
                  <w:rPr>
                    <w:color w:val="FFFFFF" w:themeColor="background1"/>
                    <w:sz w:val="18"/>
                  </w:rPr>
                  <w:t>www.celcis.org</w:t>
                </w:r>
              </w:p>
            </w:txbxContent>
          </v:textbox>
        </v:shape>
      </w:pict>
    </w:r>
    <w:r w:rsidRPr="007F5178">
      <w:rPr>
        <w:noProof/>
        <w:lang w:val="en-US"/>
      </w:rPr>
      <w:drawing>
        <wp:anchor distT="0" distB="0" distL="114300" distR="114300" simplePos="0" relativeHeight="251653632" behindDoc="0" locked="0" layoutInCell="1" allowOverlap="1">
          <wp:simplePos x="0" y="0"/>
          <wp:positionH relativeFrom="column">
            <wp:posOffset>-615315</wp:posOffset>
          </wp:positionH>
          <wp:positionV relativeFrom="paragraph">
            <wp:posOffset>-3993627</wp:posOffset>
          </wp:positionV>
          <wp:extent cx="5731510" cy="477012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CISFrontImage.jpg"/>
                  <pic:cNvPicPr/>
                </pic:nvPicPr>
                <pic:blipFill>
                  <a:blip r:embed="rId2">
                    <a:clrChange>
                      <a:clrFrom>
                        <a:srgbClr val="FFFFFF"/>
                      </a:clrFrom>
                      <a:clrTo>
                        <a:srgbClr val="FFFFFF">
                          <a:alpha val="0"/>
                        </a:srgbClr>
                      </a:clrTo>
                    </a:clrChange>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a14:imgLayer r:embed="rId3">
                            <a14:imgEffect>
                              <a14:backgroundRemoval t="0" b="100000" l="0" r="100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31510" cy="4770120"/>
                  </a:xfrm>
                  <a:prstGeom prst="rect">
                    <a:avLst/>
                  </a:prstGeom>
                </pic:spPr>
              </pic:pic>
            </a:graphicData>
          </a:graphic>
        </wp:anchor>
      </w:drawing>
    </w:r>
    <w:r>
      <w:rPr>
        <w:noProof/>
        <w:lang w:val="en-US"/>
      </w:rPr>
      <w:drawing>
        <wp:anchor distT="0" distB="0" distL="114300" distR="114300" simplePos="0" relativeHeight="251652608" behindDoc="0" locked="0" layoutInCell="1" allowOverlap="1">
          <wp:simplePos x="0" y="0"/>
          <wp:positionH relativeFrom="column">
            <wp:posOffset>-158115</wp:posOffset>
          </wp:positionH>
          <wp:positionV relativeFrom="paragraph">
            <wp:posOffset>-175260</wp:posOffset>
          </wp:positionV>
          <wp:extent cx="3784600" cy="645160"/>
          <wp:effectExtent l="0" t="0" r="0" b="2540"/>
          <wp:wrapThrough wrapText="bothSides">
            <wp:wrapPolygon edited="0">
              <wp:start x="2609" y="7016"/>
              <wp:lineTo x="2283" y="14669"/>
              <wp:lineTo x="2501" y="17220"/>
              <wp:lineTo x="3588" y="18496"/>
              <wp:lineTo x="3588" y="21047"/>
              <wp:lineTo x="12395" y="21047"/>
              <wp:lineTo x="12503" y="18496"/>
              <wp:lineTo x="17287" y="17220"/>
              <wp:lineTo x="16961" y="8929"/>
              <wp:lineTo x="3153" y="7016"/>
              <wp:lineTo x="2609" y="701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84600" cy="64516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cx="http://schemas.microsoft.com/office/drawing/2014/chartex" xmlns:wpc="http://schemas.microsoft.com/office/word/2010/wordprocessingCanvas"/>
                    </a:ext>
                  </a:extLst>
                </pic:spPr>
              </pic:pic>
            </a:graphicData>
          </a:graphic>
        </wp:anchor>
      </w:drawing>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Default="0056134B" w:rsidP="00CC113B">
    <w:pPr>
      <w:pStyle w:val="Footer"/>
      <w:jc w:val="right"/>
    </w:pPr>
    <w:fldSimple w:instr=" PAGE   \* MERGEFORMAT ">
      <w:r w:rsidR="001A1385">
        <w:rPr>
          <w:noProof/>
        </w:rPr>
        <w:t>3</w:t>
      </w:r>
    </w:fldSimple>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Pr="00371BC2" w:rsidRDefault="001A1385" w:rsidP="00CC113B">
    <w:pPr>
      <w:pStyle w:val="Footer"/>
      <w:jc w:val="right"/>
    </w:pPr>
    <w:r w:rsidRPr="005A6F9D">
      <w:rPr>
        <w:noProof/>
        <w:lang w:val="en-US"/>
      </w:rPr>
      <w:drawing>
        <wp:anchor distT="0" distB="0" distL="114300" distR="114300" simplePos="0" relativeHeight="251655680" behindDoc="0" locked="0" layoutInCell="1" allowOverlap="1">
          <wp:simplePos x="0" y="0"/>
          <wp:positionH relativeFrom="column">
            <wp:posOffset>-421640</wp:posOffset>
          </wp:positionH>
          <wp:positionV relativeFrom="paragraph">
            <wp:posOffset>-129540</wp:posOffset>
          </wp:positionV>
          <wp:extent cx="2781300" cy="436245"/>
          <wp:effectExtent l="0" t="0" r="0" b="1905"/>
          <wp:wrapSquare wrapText="bothSides"/>
          <wp:docPr id="20" name="Picture 20" descr="C:\Users\zps02103\AppData\Local\Microsoft\Windows\INetCache\Content.Outlook\Z6KLW8CT\CELCIS strapline new 2019 -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ps02103\AppData\Local\Microsoft\Windows\INetCache\Content.Outlook\Z6KLW8CT\CELCIS strapline new 2019 - white.pn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1300" cy="436245"/>
                  </a:xfrm>
                  <a:prstGeom prst="rect">
                    <a:avLst/>
                  </a:prstGeom>
                  <a:noFill/>
                  <a:ln>
                    <a:noFill/>
                  </a:ln>
                </pic:spPr>
              </pic:pic>
            </a:graphicData>
          </a:graphic>
        </wp:anchor>
      </w:drawing>
    </w:r>
    <w:r w:rsidR="0056134B" w:rsidRPr="0056134B">
      <w:rPr>
        <w:noProof/>
        <w:lang w:eastAsia="en-GB"/>
      </w:rPr>
      <w:pict>
        <v:shape id="_x0000_s4100" style="position:absolute;left:0;text-align:left;margin-left:-61.75pt;margin-top:-32.9pt;width:484.8pt;height:8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75232,10985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JpwoAAFJOAAAOAAAAZHJzL2Uyb0RvYy54bWzsnN+P2zYSx98PuP9B8GOBxiL1i1pkU+TS&#10;y+GAoBc0ObR51Mry2jhZ8knaH+lf3yEp2cP1akhLTh/a3Ydde8WZrzgfDinR8rz+4XFXevdF027r&#10;6nrBXvkLr6jyerWtbq8X//38/nux8Nouq1ZZWVfF9eJr0S5+ePP3v71+2F8VvN7U5apoPHBStVcP&#10;++vFpuv2V8tlm2+KXda+qvdFBQfXdbPLOnjb3C5XTfYA3nflkvt+vHyom9W+qfOibeG/P+qDizfK&#10;/3pd5N1/1uu26LzyegHn1qnfjfp9I38v37zOrm6bbL/Z5v1pZBPOYpdtKxA9uPox6zLvrtmeuNpt&#10;86Zu63X3Kq93y3q93uaF6gP0hvlPevNpk+0L1RcITrs/hKm9nNv8p/uPjbddXS/ShVdlO0D0MwQt&#10;q27LwmMyPA/79gpafdp/bGQH2/2HOv9fCweWxhH5pu3bPK6bnWwL3fMeVay/HmJdPHZeDv+MWRSn&#10;MSDJ4RjzwzgUisYyuxrM87u2+1dRK1fZ/Ye207BW8EqFetWfcF5XVbvtil/B23pXAr/vlp7vPXiR&#10;SBOh3QKZp82/mM03XsSCOGJRPyaeNv+VIe+9Z7sGNvI9qwafomEY6T7YlQKk5BAr3LyPk10jPE/D&#10;bG6NlYnvLNpxyP04lB1IEhEl6TdD7ipkINSj1j62DCPdEXuXMMhzubtqmCCtZHBz14D9aeHz0I+j&#10;6AU+lZan8IUIorGJ25jnuQgTxmSahJxxHrtlvnKvmJBCeLJnESwlQWxXMrIY0SeVDCPdE7vSaeqT&#10;Grh5Hy27Bs5lPb2QGri5K5oT+qmfhP63o6/dS/q00AXoR2niq9ynlWbTZ6kfKTq0zmVGAK3xB48A&#10;yHkeJ3Ic80gkgjvlv+7BmSMgEKmfcruSAZNPGQG6J3YljHPKCHDVwUgdRhlu7opnxhyQhEEaqWAx&#10;P2XDHSB9tT9tAITQG3XNz0mlCwwA5d/ep9kDwFEHEz1zADjSmcHf4S4Mz+T9pH9m8vM4FlyNMvqe&#10;cj77Kfd7U5LfVWcGewcyL9z77Q3ne/C5Of/Cvd91erLZ9AVPEuwl3w97bu6Xe3/VfA94GulbfDpW&#10;xuLgmocv+a6ug3wexOE3vLgP4C5CbSByUslAOIm79m/v01zurjpz13c6Xifru0hDuCUeAWns7Ogr&#10;bZIGnrJhB196Vps6pAY2YoGIgiiw0xjhTvfGMHLl8Sx3WgebRK46J9xpDbO5vN0myZxwT+HTMLcd&#10;vXO5a8/6ep7SMLmzNPLn5DuldDnudNQuw53WmME9DvSelBDwwe4ZKR8BmWBkhnjyoZ3yrFKe1DDR&#10;J5wJnfKkkkExAN795EIqGUZc+VeTC6mEOfZ7rFTEcHPY9ZLRsmtgjm5gsIXOSbITOOO5YBqKiIOx&#10;Hfln5nrSP2YYCSE92zWwEQumgU/gSs2uNBt8HAcOQZvN3gnNDPR9sGBSYal63MDpg3oOuyvMLee1&#10;ZwmE1jDRH5d5UsmgCJd3caqY0EqGke6JykdSCYOESAk1xGgdbBK56mCUTmywgU57sh847YdEgUuq&#10;+Iy0J/1jjJGkGOtkJDWwEQOKYaQ/ISCVDIxH9lpzZDn6Yhi5MsEgD+xpHWwyhz2t8sezTwIWjU0T&#10;T9b6mexJJRMjD1PmMMpMI+Vf5T2phEHOZE/qYJROeYkNdN6T/i+Q9ylP/bFp4gLsAxbDEwGKCKlk&#10;YpzEXvm3K81mL5I0FnYdjHIiezJiL+wPTyVG/IU9vabgwaLnFXJs4aV72nr/kvdy6/5b5z081aZu&#10;iqJAnHOLdxZ78GzXwAOGTWQf9dffMJKJ3pgLxYS8DxhP7B0yVomIwyrskDZ4yndCgw0c/OMsdvKP&#10;DaR/eHaO8zAZuY4+We5noLcoGRQFC3wu7EywUe/f3icMcg56S4cwSSc02MABDSbJ5P56DA+0Jnzs&#10;SauTfR34LkCQxk4X+b1nuwZOesGTlMvnMi1CmGHsy+u80C6EjXr/diUMnrPIZ4FdCNswP0jhBO1C&#10;mKQLGtxekafRGOTjoRMiGXvG6jn0sKUhXJJeogfPfaAIjTH0lBCmCOgjP+Z2IWxkoKeUDIzwTIfc&#10;Puq7NhKFL4aJH0rvmjylg0kyFzTYoEdP+TfRH4bv2Bbdc+TPS/phdCV8VGOMPCWEIeqkP85go0LY&#10;yCBPKWGM3I9Ckdqjhm0g6UOfy30qyzyGSaptCj1rjvYGtz876e19wCNFuWeJ/GhtZLQbC31/4naN&#10;58nTQhjiXPK0EqY4kzwthElOIk+7xyRZcJghg7FvU50mPUuEnziv9CIYUgRejYwX46ms40pPCz1B&#10;H/nHaXhcCBuhpKeVMHqWiuOyMq5jmMCZwQ6CzHlaxyDvggYb9FlJocHohzU48ceu1k/B09cROH1V&#10;zvvyNqh/dR54WggzlDkv0mGEEZ3BRgg8rWRQTJPAIWiGyRE8rWNytAbNbG5dSl6w6+8WT8IOXzY5&#10;XLSMp8qfizp8q1vuqEO8ROyPXXGcrvFn53vAI7XRbRHCqTs132VH7F3CGCeBj1kiv6Vo6ZCZv2el&#10;uxuaGRl/EEgZG13eLsqeFLooe1IJs2fwnSm5KWlZvAwT+FYSBEzBJ3UuAZ8UuAh8+B6v+8X9jMRP&#10;KSETPvNj+KDPCgUbwRefpH8NhVIySM6ET+lcBD4lcAo/iXjgtIt3zHxKwLzKU84VE1IGG4njrD8J&#10;Pil0QfikjjFecOZToTuFT2rg5qdsoODK7VBSJdsMVVbyx6ovswKvPCgHIwu4yKor+7qVNV1wzRUo&#10;4DK8hUt9WRkmuwIr2dpiDDixsboVdDYGRNhYDU1nY4g7NlbXJs7GEFBsrOa3wVj/7WPXQCkdWXmo&#10;VJWHuoUHlYeahQeVh270fcw+62TIVWDhpfcAhXF8DdPbyLo4emTL47v6vvhcq5bdsaqO5NmH/Ngg&#10;v7vZ5v8ofsPN4Y4xkCV25Jl/H0LVk35W3itnsI0omK8jGkTwwKtx9HBKYKuzbqBsCJUVFox9Nc8q&#10;waEfemwM7Ya/+hTUUjm0Hi4ZIJpDq+c6lUJ9H2WShAk8t9XHVPWIx74+BL0ORf84sVbSQUCRM13n&#10;Zd0W+kwlHjWcD5wkXlSWqK3L7er9tiwll7a5vXlXNt59JotN+UnyTm1lg4nRrFSZYfzLsHwPP/6Q&#10;R6iZioXUKVRdq37YyFpS/1zdFl6TQRGnJIYngXs4qJkq1aSrM6k6Td3XspCeyurnYg3VnyChucpu&#10;VXerOHQiy/Oi6kJ9aJOtCt23yIefXuVgoeKkHErPa4jJwTejfOtI9+2P3TsY62nnIKPPYDgxbax7&#10;ChZKua66g/FuW9XNc+plN0w2a92+r2fV6tDIKHWPN4+qMpZqKf9zU6++QrWsptZlxNp9/n7btN2H&#10;rO0+Zg3cG8LIglpocHRTN78tvAeoK3a9aP9/lzXFwiv/XUHhLvgYKYRmnXoDDxpyeNPgIzf4SHW3&#10;e1fDaIKJEtTUS9m+K4eX66be/QIl0N5KVTiUVTlow4TcwTyj37zr4D0cgiJqefH2rXoNxcdgSH+o&#10;Pu1z6VzGbQ89+fz4S9bsPfnyetFBqa6f6qEGWXY1lOCCcXhsKy2r+u1dV6+3sj6XGmk6Tv0bKFym&#10;hkZfZE1WRsPvVatjKbg3vwMAAP//AwBQSwMEFAAGAAgAAAAhAC3meanhAAAACwEAAA8AAABkcnMv&#10;ZG93bnJldi54bWxMj8FOg0AQhu8mvsNmTLyYdqG2FJClMSQmxoux9gG27Aik7CxltwXf3vGkt5nM&#10;l3++v9jNthdXHH3nSEG8jEAg1c501Cg4fL4sUhA+aDK6d4QKvtHDrry9KXRu3EQfeN2HRnAI+Vwr&#10;aEMYcil93aLVfukGJL59udHqwOvYSDPqicNtL1dRlEirO+IPrR6warE+7S9WwfTwPmbr15M8z9Uh&#10;fUvO2w6rrVL3d/PzE4iAc/iD4Vef1aFkp6O7kPGiV7CIV48bZnlKNlyCkXSdxCCOCrIsAlkW8n+H&#10;8gcAAP//AwBQSwECLQAUAAYACAAAACEAtoM4kv4AAADhAQAAEwAAAAAAAAAAAAAAAAAAAAAAW0Nv&#10;bnRlbnRfVHlwZXNdLnhtbFBLAQItABQABgAIAAAAIQA4/SH/1gAAAJQBAAALAAAAAAAAAAAAAAAA&#10;AC8BAABfcmVscy8ucmVsc1BLAQItABQABgAIAAAAIQDxXHUJpwoAAFJOAAAOAAAAAAAAAAAAAAAA&#10;AC4CAABkcnMvZTJvRG9jLnhtbFBLAQItABQABgAIAAAAIQAt5nmp4QAAAAsBAAAPAAAAAAAAAAAA&#10;AAAAAAENAABkcnMvZG93bnJldi54bWxQSwUGAAAAAAQABADzAAAADw4AAAAA&#10;" adj="-11796480,,5400" path="m0,4642c1173480,-47854,4908102,352184,6075232,832568l6010612,1098574,12586,1091139c9978,747296,2608,348485,,4642xe" fillcolor="#0077c8" strokecolor="yellow" strokeweight="2pt">
          <v:stroke joinstyle="miter"/>
          <v:formulas/>
          <v:path arrowok="t" o:connecttype="custom" o:connectlocs="0,4422;6156960,793088;6091471,1046480;12755,1039398;0,4422" o:connectangles="0,0,0,0,0" textboxrect="0,0,6075232,1098574"/>
          <v:textbox>
            <w:txbxContent>
              <w:p w:rsidR="001A1385" w:rsidRDefault="001A1385" w:rsidP="00CC113B"/>
            </w:txbxContent>
          </v:textbox>
        </v:shape>
      </w:pict>
    </w:r>
    <w:r w:rsidR="0056134B" w:rsidRPr="0056134B">
      <w:rPr>
        <w:noProof/>
        <w:lang w:eastAsia="en-GB"/>
      </w:rPr>
      <w:pict>
        <v:shape id="_x0000_s4099" style="position:absolute;left:0;text-align:left;margin-left:-47.45pt;margin-top:-47pt;width:478.35pt;height:8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75232,109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BObgoAAOZNAAAOAAAAZHJzL2Uyb0RvYy54bWzsnN+P2zYSx98PuP9B8OMBjUXqF7XIpkhT&#10;pDgg6AVNDm0etbK8NipLrqT9kf71NyQle7heDWnJ6UNv85DYEWe+5nw4JEXL8/r7x13p3RdNu62r&#10;6wV75S+8osrr1ba6vV789/P778TCa7usWmVlXRXXi69Fu/j+zT//8fphf1XwelOXq6LxwEnVXj3s&#10;rxebrttfLZdtvil2Wfuq3hcVXFzXzS7r4G1zu1w12QN435VL7vvx8qFuVvumzou2hf/9UV9cvFH+&#10;1+si7/6zXrdF55XXC/hsnfq7UX/fyL+Xb15nV7dNtt9s8/5jZBM+xS7bViB6cPVj1mXeXbM9cbXb&#10;5k3d1uvuVV7vlvV6vc0L1QfoDfOf9ObTJtsXqi8QnHZ/CFN7Obf5z/cfG2+7ul5EC6/KdoDoFwha&#10;Vt2WhcdkeB727RW0+rT/2MgOtvsPdf57CxeWxhX5pu3bPK6bnWwL3fMeVay/HmJdPHZeDv8Z+0nk&#10;hyCawzXmh3EoFI1ldjWY53dt91NRK1fZ/Ye207BW8EqFetV/4LyuqnbbFb8B4PWuBH7/Wnq+9+BF&#10;Ik2Edgtknjb/YjbfeBEL4ohF/Zh42vw3hrz3nu0a2Mj3rBp8ioZhpPtgVwqQkkOscPM+TnaN8DwN&#10;s7k1Via+s2jHIffjUHYgSUSUpN8MuauQgVCPWvvYMox0R+xdwiDP5e6qYYK0ksHNXQP2t4XPQz+O&#10;ohf4VFqewhciiMYmbmOe5yJMGJNpEnLGeeyW+cq9YkIK4cmeRbCUBLFdychiRJ9UMox0T+xKp6lP&#10;auDmfbTsGjiX9fRCauDmrmhO6Kd+Evrfjr52L+nTQhegH6WJr3KfVppNn6V+pOjQOpcZAbTGXzwC&#10;IOd5nMhxzCORCO6U/7oHZ46AQKR+yu1KBkw+ZQTontiVMM4pI8BVByN1GGW4uSueGXNAEgZppILF&#10;/JQNd4D0bn/aAAihN2rPz0mlCwwA5d/ep9kDwFEHEz1zADjSmcHf4S4Mz+T9pH9m8vM4FlyNMvqe&#10;cj77Kfd7U5LfVWcGewcyL9z74w3ne/C5Of/CvT91enLY9AVPEuwl3w9nbu7bvf/XfA94GulbfDpW&#10;xuLgmocv+a72QT4P4vAbbu4DuItQB4icVDIQTuKu/dv7NJe7q87c9Z2O18n6LtIQbolHQBonO3qn&#10;TdLAUzac4EvP6lCH1MBGLBBREAV2GiPc6d4YRq48nuVO62CTyFXnhDutYTaXt9skmRPuKXwb5nai&#10;dy537Vnv5ykNkztL4duqydzp3lyOO61zGe60xgzucaDPpISAL3bPSPkIyAQjM8STL+2UZ5XypIaJ&#10;PuFM6JQnlQyKAYysfnIhlQwjrvyrQUYqYY79GSsVMdwcTr1ktOwamKMbGGyhc5LsBM54LpiGIuJg&#10;7ET+mbme9I8ZRkJIz3YNbMSCaeAT2KnZlWaDj+PAIWiz2TuhmYG+DxZMKixVjxs4fVHP4XSFueW8&#10;9iyB0Bom+uMyTyoZFGF7F6eKCa1kGOmeqHwklTBIiJRQQ4zWwSaRqw5G6cQGG+i0J/uB035IFNhS&#10;xWekPekfY4wkxVgnI6mBjRhQDCP9DQGpZGA8steaI8vRF8PIlQkGeWBP62CTOexplb+efRKwaGya&#10;eLLWz2RPKpkYeZgyh1FmGin/Ku9JJQxyJntSB6N0yktsoPOe9H+BvE956o9NExdgH7AYnghQREgl&#10;E+Mk9sq/XWk2e5GksbDrYJQT2ZMRe2F/eCox4i/s6TUFDxY9r5BjCy/d09b7l7yXR/ffOu/hqTZ1&#10;UxQF4pxbvLPYg2e7Bh4wbCL7qN9/w0gmemMuFBPyPmA8sXfIWCUiDquwQ9rgKd8JDTZw8I+z2Mk/&#10;NpD+4dk5zsNkZB99stzPQG9RMigKFvhc2Jlgo96/vU8Y5Bz0lg5hkk5osIEDGkySyfP1GB5oTfjY&#10;k1Yn5zrwW4AgjZ02+b1nuwZOesGTlMvnMi1CmGHsy31eaBfCRr1/uxIGz1nks8AuhG2YH6TwAe1C&#10;mKQLGtxekafRGOTjoRMiGXvG6jn0cKQhXJJeogfPfaAIjTH0lBCmCOgjP+Z2IWxkoKeUDIzwTIc8&#10;Puq7NhKFL4aJH0rvmjylg0kyFzTYoEdP+TfRH4bv2BHdc+TPS/phdCV8VGOMPCWEIeqkP85go0LY&#10;yCBPKWGM3I9Ckdqjhm0g6UOfy3MqyzyGSapjCj1rjvYGtz876e19wCNFuWeJ/GptZLQbC33/we0a&#10;z5OnhTDEueRpJUxxJnlaCJOcRJ52j0my4DBDBmO/pjpNepYIP3Fe6UUwpAi8GhkvxlNZx5WeFnqC&#10;PvKP0/C4EDZCSU8rYfQsFcdlZVzHMIFPBicIMudpHYO8Cxps0GclhQajH9bgxB/brZ+Cp/cROH1V&#10;zvvyNqh/dR54WggzlDkv0mGEEZ3BRgg8rWRQTJPAIWiGyRE8rWNytAbNbG5dSl6w698WT8IOPzY5&#10;bFrGU+XvRR1+1S1P1CFeIvbHdhyna/zZ+R7wSB10W4Rw6k7Nd9kRe5cwxkngY5bIXylaOmTm71np&#10;7oZmRsYfBFLGRpe3i7InhS7KnlTC7Bn8ZkoeSloWL8MEfpUEAVPwSZ1LwCcFLgIffsfrvrmfkfgp&#10;JWTCZ34MX/RZoWAj+OGT9K+hUEoGyZnwKZ2LwKcETuEnEQ+cTvGOmU8JmLs85VwxIWWwkTjO+pPg&#10;k0IXhE/qGOMFZz4VulP4pAZufsoGCq7cDiVVss1QZSV/rPoyK/DKg3IwsoCLrLqyr1tZ0wXXXIEC&#10;LsNb2OrLyjDZFVjJ1hZjwImN1a2gszEgwsZqaDobQ9yxsdqbOBtDQLGxmt8GY/1vH7sGSunIykOl&#10;qjzULTyoPNQsPKg8dKPvY/ZZJ0OuAgsvvQddGEcmmreRdXH0yJbXd/V98blWLbtjVR3Jsw/5sUF+&#10;d7PNfyj+xM3hjjGQJXbkJ/8uhKon/ay8V87gGFEwX0c0iOCBV+OqrNWjPhLY6qwbKBtCZYUFY1/N&#10;s0pw6IceG0O74V/9EdRSObQetgwQzaHVc51Kob6PMknCBJ7b6mOqesRjX1+CXoeif5xYK+kgoMiZ&#10;rvOybgv9SSUeNZwPnCReVJaorcvt6v22LCUXVbSqeFc23n0G0LM8L6puGNNGy1IlR1VLyyEmfUEl&#10;XUNJVVPqvpaF9FtWvxRrqNEEacdVDj4rFOpLm2xVaP3Ihz89qIOF6o1yKD2vQf/gm1G+9afs20vT&#10;QhXXOhjryeEggyMwpMfBQinXVXcw3m2runlOvTyEb63bD0HSoZFRuqlXX6GCVVPr0l7tPn+/bdru&#10;Q9Z2H7MG7teANtQng6ubuvlz4T1Ara/rRfvHXdYUC6/8dwXFtOCrnRCadeoNPPzH4U2Dr9zgK9Xd&#10;7l0NfGHyAjX1UrbvyuHluql3v0JZsrdSFS5lVQ7aMEl2kPv6zbsO3sMlKGyWF2/fqtdQEAyG2Yfq&#10;0z6XzmWU9tCTz4+/Zs3eky+vFx2Uz/q5HuqCZVdDWSwYlse20rKq39519Xora2apQl06Tv0bKCam&#10;BkJf+ExWK8PvVatjebY3/wMAAP//AwBQSwMEFAAGAAgAAAAhALwOFnfeAAAACgEAAA8AAABkcnMv&#10;ZG93bnJldi54bWxMj8FOwzAMhu9IvENkJG5bWoRKV5pOgDTEAQ4MDtsta0xbkThVkq3l7TFc4GbL&#10;n35/f72enRUnDHHwpCBfZiCQWm8G6hS8v20WJYiYNBltPaGCL4ywbs7Pal0ZP9ErnrapExxCsdIK&#10;+pTGSsrY9uh0XPoRiW8fPjideA2dNEFPHO6svMqyQjo9EH/o9YgPPbaf26NT8NRtJNlido8vcR8m&#10;e5/vnstcqcuL+e4WRMI5/cHwo8/q0LDTwR/JRGEVLFbXK0Z/By7FRFnkXOag4CYrQTa1/F+h+QYA&#10;AP//AwBQSwECLQAUAAYACAAAACEAtoM4kv4AAADhAQAAEwAAAAAAAAAAAAAAAAAAAAAAW0NvbnRl&#10;bnRfVHlwZXNdLnhtbFBLAQItABQABgAIAAAAIQA4/SH/1gAAAJQBAAALAAAAAAAAAAAAAAAAAC8B&#10;AABfcmVscy8ucmVsc1BLAQItABQABgAIAAAAIQCjmpBObgoAAOZNAAAOAAAAAAAAAAAAAAAAAC4C&#10;AABkcnMvZTJvRG9jLnhtbFBLAQItABQABgAIAAAAIQC8DhZ33gAAAAoBAAAPAAAAAAAAAAAAAAAA&#10;AMgMAABkcnMvZG93bnJldi54bWxQSwUGAAAAAAQABADzAAAA0w0AAAAA&#10;" path="m0,4642c1173480,-47854,4908102,352184,6075232,832568l6010612,1098574,12586,1091139c9978,747296,2608,348485,,4642xe" fillcolor="#768692 [3204]" stroked="f" strokeweight="2pt">
          <v:path arrowok="t" o:connecttype="custom" o:connectlocs="0,4422;6075045,793088;6010427,1046480;12586,1039398;0,4422" o:connectangles="0,0,0,0,0"/>
        </v:shape>
      </w:pict>
    </w:r>
    <w:r w:rsidR="0056134B">
      <w:fldChar w:fldCharType="begin"/>
    </w:r>
    <w:r>
      <w:instrText xml:space="preserve">PAGE  </w:instrText>
    </w:r>
    <w:r w:rsidR="0056134B">
      <w:fldChar w:fldCharType="separate"/>
    </w:r>
    <w:r w:rsidR="004D734B">
      <w:rPr>
        <w:noProof/>
      </w:rPr>
      <w:t>47</w:t>
    </w:r>
    <w:r w:rsidR="0056134B">
      <w:rPr>
        <w:noProof/>
      </w:rPr>
      <w:fldChar w:fldCharType="end"/>
    </w: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Pr="00371BC2" w:rsidRDefault="0056134B" w:rsidP="00CC113B">
    <w:pPr>
      <w:pStyle w:val="Footer"/>
      <w:jc w:val="right"/>
    </w:pPr>
    <w:r w:rsidRPr="0056134B">
      <w:rPr>
        <w:noProof/>
        <w:lang w:eastAsia="en-GB"/>
      </w:rPr>
      <w:pict>
        <v:shapetype id="_x0000_t202" coordsize="21600,21600" o:spt="202" path="m0,0l0,21600,21600,21600,21600,0xe">
          <v:stroke joinstyle="miter"/>
          <v:path gradientshapeok="t" o:connecttype="rect"/>
        </v:shapetype>
        <v:shape id="_x0000_s4098" type="#_x0000_t202" style="position:absolute;left:0;text-align:left;margin-left:173.25pt;margin-top:-234.2pt;width:351.8pt;height:235.6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avEgIAAAUEAAAOAAAAZHJzL2Uyb0RvYy54bWysU9tuGyEQfa/Uf0C812uvfF15HaVJ01ZK&#10;L1LSD8AseFGBoYC96359BtZxrOSt6j6sgBnOzDlzWF/1RpOD8EGBrelkNKZEWA6Nsrua/nq8+7Ck&#10;JERmG6bBipoeRaBXm/fv1p2rRAkt6EZ4giA2VJ2raRujq4oi8FYYFkbghMWgBG9YxK3fFY1nHaIb&#10;XZTj8bzowDfOAxch4OntEKSbjC+l4PGHlEFEomuKvcX89/m/Tf9is2bVzjPXKn5qg/1DF4Ypi0XP&#10;ULcsMrL36g2UUdxDABlHHEwBUiouMgdkMxm/YvPQMicyFxQnuLNM4f/B8u+Hn56opqYlTsoygzN6&#10;FH0kH6EnZZKnc6HCrAeHebHHYxxzphrcPfDfgVi4aZndiWvvoWsFa7C9SbpZXFwdcEIC2XbfoMEy&#10;bB8hA/XSGyK1cl+eoVEXgnVwYMfzkFJTHA+n0/liOccQx1i5WpWL2SxXY1UCSkNwPsTPAgxJi5p6&#10;dEEuxA73IabGXlJSuoU7pXV2grakq+lqVs7yhYuIURGNqpWp6XKcvsE6ie8n2+TLkSk9rLGAticB&#10;EueBfey3/SD1s65baI6oiIfBl/iOcNGC/0tJh56safizZ15Qor9aVHU1mU6TifNmOluUuPGXke1l&#10;hFmOUDWNlAzLm5iNP1C+RvWlymqkMQ2dnFpGr2WRTu8imflyn7NeXu/mCQAA//8DAFBLAwQUAAYA&#10;CAAAACEAGAOnpuIAAAALAQAADwAAAGRycy9kb3ducmV2LnhtbEyPwU7DMBBE70j8g7VI3Fq7JQkl&#10;ZFMhJCQOAdGAVI5u7MZR43UUu234e9wTHFfzNPO2WE+2Zyc9+s4RwmIugGlqnOqoRfj6fJmtgPkg&#10;ScnekUb40R7W5fVVIXPlzrTRpzq0LJaQzyWCCWHIOfeN0Vb6uRs0xWzvRitDPMeWq1GeY7nt+VKI&#10;jFvZUVwwctDPRjeH+mgRVLXdpveHodqY72T/2r+rqv54Q7y9mZ4egQU9hT8YLvpRHcrotHNHUp71&#10;CHdJlkYUYZZkqwTYBRGpWADbISwfgJcF//9D+QsAAP//AwBQSwECLQAUAAYACAAAACEAtoM4kv4A&#10;AADhAQAAEwAAAAAAAAAAAAAAAAAAAAAAW0NvbnRlbnRfVHlwZXNdLnhtbFBLAQItABQABgAIAAAA&#10;IQA4/SH/1gAAAJQBAAALAAAAAAAAAAAAAAAAAC8BAABfcmVscy8ucmVsc1BLAQItABQABgAIAAAA&#10;IQBElPavEgIAAAUEAAAOAAAAAAAAAAAAAAAAAC4CAABkcnMvZTJvRG9jLnhtbFBLAQItABQABgAI&#10;AAAAIQAYA6em4gAAAAsBAAAPAAAAAAAAAAAAAAAAAGwEAABkcnMvZG93bnJldi54bWxQSwUGAAAA&#10;AAQABADzAAAAewUAAAAA&#10;" filled="f" stroked="f">
          <v:textbox>
            <w:txbxContent>
              <w:p w:rsidR="003618B5" w:rsidRPr="00464917" w:rsidRDefault="003618B5" w:rsidP="00CC113B">
                <w:pPr>
                  <w:widowControl w:val="0"/>
                  <w:suppressAutoHyphens/>
                  <w:autoSpaceDE w:val="0"/>
                  <w:autoSpaceDN w:val="0"/>
                  <w:adjustRightInd w:val="0"/>
                  <w:spacing w:after="57"/>
                  <w:textAlignment w:val="center"/>
                  <w:rPr>
                    <w:rFonts w:cs="Verdana"/>
                    <w:color w:val="FFFFFF" w:themeColor="background1"/>
                  </w:rPr>
                </w:pPr>
                <w:r w:rsidRPr="00464917">
                  <w:rPr>
                    <w:rFonts w:ascii="Verdana-Bold" w:hAnsi="Verdana-Bold" w:cs="Verdana-Bold"/>
                    <w:b/>
                    <w:bCs/>
                    <w:color w:val="FFFFFF" w:themeColor="background1"/>
                  </w:rPr>
                  <w:t>About CELCIS</w:t>
                </w:r>
              </w:p>
              <w:p w:rsidR="003618B5" w:rsidRPr="006D4F17" w:rsidRDefault="003618B5" w:rsidP="00CC113B">
                <w:pPr>
                  <w:rPr>
                    <w:color w:val="FFFFFF" w:themeColor="background1"/>
                    <w:sz w:val="18"/>
                    <w:szCs w:val="18"/>
                  </w:rPr>
                </w:pPr>
                <w:r w:rsidRPr="006D4F17">
                  <w:rPr>
                    <w:color w:val="FFFFFF" w:themeColor="background1"/>
                    <w:sz w:val="18"/>
                    <w:szCs w:val="18"/>
                  </w:rPr>
                  <w:t xml:space="preserve">CELCIS is a leading improvement and innovation centre in Scotland. We improve children’s lives by supporting people and organisations to drive long-lasting change in the services they need, and the practices used by people responsible for their care. </w:t>
                </w:r>
              </w:p>
              <w:p w:rsidR="003618B5" w:rsidRPr="00464917" w:rsidRDefault="003618B5" w:rsidP="00CC113B">
                <w:pPr>
                  <w:widowControl w:val="0"/>
                  <w:suppressAutoHyphens/>
                  <w:autoSpaceDE w:val="0"/>
                  <w:autoSpaceDN w:val="0"/>
                  <w:adjustRightInd w:val="0"/>
                  <w:spacing w:after="57"/>
                  <w:textAlignment w:val="center"/>
                  <w:rPr>
                    <w:rFonts w:cs="Verdana"/>
                    <w:color w:val="FFFFFF" w:themeColor="background1"/>
                  </w:rPr>
                </w:pPr>
                <w:r w:rsidRPr="00464917">
                  <w:rPr>
                    <w:rFonts w:ascii="Verdana-Bold" w:hAnsi="Verdana-Bold" w:cs="Verdana-Bold"/>
                    <w:b/>
                    <w:bCs/>
                    <w:color w:val="FFFFFF" w:themeColor="background1"/>
                  </w:rPr>
                  <w:t>For more information</w:t>
                </w:r>
              </w:p>
              <w:p w:rsidR="003618B5" w:rsidRPr="003B5A90" w:rsidRDefault="003618B5" w:rsidP="00CC113B">
                <w:pPr>
                  <w:widowControl w:val="0"/>
                  <w:suppressAutoHyphens/>
                  <w:autoSpaceDE w:val="0"/>
                  <w:autoSpaceDN w:val="0"/>
                  <w:adjustRightInd w:val="0"/>
                  <w:textAlignment w:val="center"/>
                  <w:rPr>
                    <w:rFonts w:cs="Verdana"/>
                    <w:color w:val="FFFFFF" w:themeColor="background1"/>
                    <w:sz w:val="18"/>
                    <w:szCs w:val="18"/>
                  </w:rPr>
                </w:pPr>
                <w:r w:rsidRPr="00464917">
                  <w:rPr>
                    <w:rFonts w:ascii="Verdana-Bold" w:hAnsi="Verdana-Bold" w:cs="Verdana-Bold"/>
                    <w:b/>
                    <w:bCs/>
                    <w:color w:val="FFFFFF" w:themeColor="background1"/>
                    <w:sz w:val="18"/>
                    <w:szCs w:val="18"/>
                  </w:rPr>
                  <w:t>Visit:</w:t>
                </w:r>
                <w:r w:rsidRPr="00464917">
                  <w:rPr>
                    <w:rFonts w:cs="Verdana"/>
                    <w:color w:val="FFFFFF" w:themeColor="background1"/>
                    <w:sz w:val="18"/>
                    <w:szCs w:val="18"/>
                  </w:rPr>
                  <w:t xml:space="preserve"> www.celcis.org   </w:t>
                </w:r>
                <w:r w:rsidRPr="00464917">
                  <w:rPr>
                    <w:rFonts w:ascii="Verdana-Bold" w:hAnsi="Verdana-Bold" w:cs="Verdana-Bold"/>
                    <w:b/>
                    <w:bCs/>
                    <w:color w:val="FFFFFF" w:themeColor="background1"/>
                    <w:sz w:val="18"/>
                    <w:szCs w:val="18"/>
                  </w:rPr>
                  <w:t>Email:</w:t>
                </w:r>
                <w:r w:rsidRPr="00464917">
                  <w:rPr>
                    <w:rFonts w:cs="Verdana"/>
                    <w:color w:val="FFFFFF" w:themeColor="background1"/>
                    <w:sz w:val="18"/>
                    <w:szCs w:val="18"/>
                  </w:rPr>
                  <w:t xml:space="preserve"> celcis@strath.ac.uk   </w:t>
                </w:r>
                <w:r w:rsidRPr="00464917">
                  <w:rPr>
                    <w:rFonts w:ascii="Verdana-Bold" w:hAnsi="Verdana-Bold" w:cs="Verdana-Bold"/>
                    <w:b/>
                    <w:bCs/>
                    <w:color w:val="FFFFFF" w:themeColor="background1"/>
                    <w:sz w:val="18"/>
                    <w:szCs w:val="18"/>
                  </w:rPr>
                  <w:t>Tel:</w:t>
                </w:r>
                <w:r w:rsidRPr="00464917">
                  <w:rPr>
                    <w:rFonts w:cs="Verdana"/>
                    <w:color w:val="FFFFFF" w:themeColor="background1"/>
                    <w:sz w:val="18"/>
                    <w:szCs w:val="18"/>
                  </w:rPr>
                  <w:t xml:space="preserve"> 0141 444 8500</w:t>
                </w:r>
              </w:p>
            </w:txbxContent>
          </v:textbox>
        </v:shape>
      </w:pict>
    </w:r>
    <w:r w:rsidRPr="0056134B">
      <w:rPr>
        <w:noProof/>
        <w:lang w:eastAsia="en-GB"/>
      </w:rPr>
      <w:pict>
        <v:shape id="_x0000_s4097" style="position:absolute;left:0;text-align:left;margin-left:85.45pt;margin-top:-361.6pt;width:460.9pt;height:397.2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3566,529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DPuwcAAGs0AAAOAAAAZHJzL2Uyb0RvYy54bWzsW91v2zYQfx+w/0HQ44DWIvUd1CmyFt0G&#10;BG3Rdmj7qMhSLEwWNUmJnf71PR4lh0xiirbcPmzOgyNZvPvp7nfHLx9fvNysSus2a9qCVXObPHds&#10;K6tStiiq67n996c3zyLbarukWiQlq7K5fZe19svzX395sa7PMsqWrFxkjQVKqvZsXc/tZdfVZ7NZ&#10;my6zVdI+Z3VWwcOcNaukg9vmerZokjVoX5Uz6jjBbM2aRd2wNGtb+Pa1eGifo/48z9LuXZ63WWeV&#10;cxvercPPBj+v+Ofs/EVydt0k9bJI+9dIDniLVVJUALpV9TrpEuumKR6pWhVpw1qWd89TtpqxPC/S&#10;DG0Aa4jzwJqPy6TO0BZwTltv3dQeT2369vZ9YxWLuU2D0LaqZAUkfQC3JdV1mVmEO2hdt2fQ7mP9&#10;vuEmtvUlS/9p4cFMecJv2r7NJm9WVl4W9Z8QFOgYMNXaoN/vtn7PNp2Vwpd+5LueC/Sk8Mx3PPhD&#10;ZmbJGVfEQdObtvsjY3id3F62nSBuAVfo9kX/6imrqrbosi+gLV+VwOVvM8ux1pYfxWEUDYQ/bP5V&#10;bb60fOIGPvH7+HjY/AuRtPeaxzFkIccaxaCHYChCwoZxJFdCMvCV3Lz30ziGtx+G2nzUVyp9e7Ed&#10;eNQJPG5AGEZ+GP8wyk2BFApF1I7HliIkDBk3SSZyX95NMVQiR5mRm5s67D9LPvWcwPdP5OvS8jH5&#10;UeT6uzpupZ+nkRcSwtPEo4TSwCzzUT1yogWSO3viw1DiBuNIShZL7GuRFCFhyTjS49TXYsjNe2+N&#10;Y8i5LLoXLYbc3JSaR+zHTug5P459oZ6zrwc6Avt+HDqY+3qkyeyT2PGRHT3OcSJAj/GTIwByHia9&#10;PI6pH4URNcp/YcGeEeBGsRPTcSSFTHpIBAhLxpFkOg+JAFMcmVKDKJObm9IzoQ8IPTf20VnEicmu&#10;xYE62z8sADywBuf8VIt0hABA/eM2TQ4AQxyZ0T0DwJCdCfwbrMLknrzv9PdMfhoEEcUo068pp3N/&#10;yHrvkOQ3xZnAvQEzJ9777Q3jNfjUnD/x3u86Pdhs+ip3EuSU79s9N/Pp3v81310a+2KJr/eVMjiY&#10;5uEp33Ee5FA38H7g5N6FVQRuIFItkkLhQbwL/eM2TeXdFGfq+K7316PxPYo9WBLvIFLZ2REzbS0b&#10;cpcNO/hcM27qaDFkIeLCrxa+O87GDt711ihCpnw8ybseRxbxTXEe8a7HUJvz5baWmUe8x/DLmNmO&#10;3r68C81iPq/DUHknMfxGdTDvemuOx7se5zi86zEm8B64Yk8qiuBH3j1S3gdm3B09hLqMF5ox5bUY&#10;KvUhJZFIeS2SwqILkdV3LlokRYiifgwyLZLMY7/HqvOY3Bx2vbi3xjFkHs2IkSVETmqNkDOeRkSQ&#10;EgXurh35J/p6rX6ZQz+KuOZxDFmIuIcRH8JMbRxpMvFB4Bo4bTL3RtRMoL53FnQqJMbCAyinePjL&#10;+xPUw+4KMct5oZkTosdQqb8f5rVICoswvQti5ESPpAhR1I/5qEWSiQRPRRhiehxZxDfFkak04kYW&#10;EGmvtUNO+yFRYEoV7JH2Wv0yjbzEBDRjMmoxZCECLHq++IVAi6TQeM+9wNwxHH1VhEw5kYnccq/H&#10;kUWmcK9H+fnchy7xd3UTD8b6idxrkVQaqRcTgyhThVA/5r0WSSZyIvdaHJlKo7yUBUTea/UfIe9j&#10;Gju7uokjcO+SACoCkBEtkkrjQdyj/nGkydxHYRxE4zgylQdyr/XYifttVaJPT9zrxxQ5WES/oo0t&#10;eeg+bLw/5T3fup+a91C2ez0U5ibLoVY33VR9sS5cWVBezMuAee1uzVpeGSxX7kIZ8HALE35eaQwV&#10;wJsKC4H1whADsjDOD4yFoTuXhbEgxFgYemhZGFckxsLQ7crCuFs9CIv/ve8aKM3mtewl1rJ3tgW1&#10;7I1tQS37lZhn1knHXY6OhUtrLcqr+azaWsK16HTQ8St2m31i2LLjDADv+BqDx++fpzdXRfp79k1p&#10;DTshxBP+huHSDaP+BVCXF0SB1+uDeryIKk/77EQ0IpJuYFlBKisZ0ac4wqLUYIeIjaHd8L8W9vC1&#10;Ud8ah78eY2j1lFWwlHQEk7C3G9AolI16RuKoNzj0SQDX+Htgj/bAe6r2tGRtJl6WM4QRvaWKMyzV&#10;t7esLBZvirLk1OBJiOxV2Vi3CfCepGlWdUNYKy1LzI+KccnBLX2NvijLxwL97q7MuN6y+pDlUPgP&#10;vFOMhieBPPFomSwyge878Nf7cSuB1qBCrjkH/K1uUfy/bSkbMQR5356LZnhiYyss+get8FYCkVnV&#10;bYVXRcWapywrt+7LRfvBScI13EtXbHEHxyIaJs6LtHX6pmja7jJpu/dJA4cKYGSCQy/dO/jISwY5&#10;BqmEV5BkrPn21Pe8PZzbgKe2tYYDJ3O7/fcmaTLbKv+q4ERHTPipB6vDG1h1Urhp5CdX8pPqZvWK&#10;QTxAOMLb4SVv35XDZd6w1Wc4G3PBUeFRUqWADf1qB92FuHnVwT08gtM1aXZxgddwKgXC8rL6WKfD&#10;yY0aLP+0+Zw0tcUv53YH5zbesuFwSnI2nMeAML5vy/mo2MVNx/KCH9bAsyLCr/0NnGjBwOlP3/Aj&#10;M/I9tro/I3T+HQAA//8DAFBLAwQUAAYACAAAACEAWoexOeIAAAAMAQAADwAAAGRycy9kb3ducmV2&#10;LnhtbEyPQU7DMBBF90jcwRokdq0dozY0xKkQEYu2UoHCAdx4SCLicYjdNvT0uCtYfs3T/2/y5Wg7&#10;dsTBt44UJFMBDKlypqVawcf78+QemA+ajO4coYIf9LAsrq9ynRl3ojc87kLNYgn5TCtoQugzzn3V&#10;oNV+6nqkePt0g9UhxqHmZtCnWG47LoWYc6tbiguN7vGpweprd7AKXr9ns/l6tU62501ZrTZUvpx9&#10;qdTtzfj4ACzgGP5guOhHdSii094dyHjWxZyKRUQVTFJ5J4FdELGQKbC9gjSRwIuc/3+i+AUAAP//&#10;AwBQSwECLQAUAAYACAAAACEAtoM4kv4AAADhAQAAEwAAAAAAAAAAAAAAAAAAAAAAW0NvbnRlbnRf&#10;VHlwZXNdLnhtbFBLAQItABQABgAIAAAAIQA4/SH/1gAAAJQBAAALAAAAAAAAAAAAAAAAAC8BAABf&#10;cmVscy8ucmVsc1BLAQItABQABgAIAAAAIQDwniDPuwcAAGs0AAAOAAAAAAAAAAAAAAAAAC4CAABk&#10;cnMvZTJvRG9jLnhtbFBLAQItABQABgAIAAAAIQBah7E54gAAAAwBAAAPAAAAAAAAAAAAAAAAABUK&#10;AABkcnMvZG93bnJldi54bWxQSwUGAAAAAAQABADzAAAAJAsAAAAA&#10;" path="m136,0c1183141,162378,4686436,835828,5853566,1316212l5224916,5292906,19186,5287968c21303,3536287,-1981,1751681,136,0xe" fillcolor="#768692 [3204]" stroked="f" strokeweight="2pt">
          <v:path arrowok="t" o:connecttype="custom" o:connectlocs="136,0;5853430,1254425;5224795,5044440;19186,5039734;136,0" o:connectangles="0,0,0,0,0"/>
        </v:shape>
      </w:pict>
    </w:r>
    <w:r w:rsidRPr="0056134B">
      <w:rPr>
        <w:noProof/>
        <w:lang w:eastAsia="en-GB"/>
      </w:rPr>
      <w:pict>
        <v:shape id="_x0000_s4096" style="position:absolute;left:0;text-align:left;margin-left:103.7pt;margin-top:-334.8pt;width:456.1pt;height:388.3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92694,51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ynOQsAAIpOAAAOAAAAZHJzL2Uyb0RvYy54bWzsnN9z27gRx9870/+Bo8fOXEyABH944tyk&#10;uabtTOYuc0nnLo80RdmaUqRK0j9yf30XC0pe2OYCEpU8tPaDLZnY/RL7wYIgRO3rH+83dXBbdf26&#10;bS4W4lW4CKqmbJfr5upi8a/P73/IFkE/FM2yqNumulh8rfrFj2/+/KfXd9vzSrbXbb2sugCcNP35&#10;3fZicT0M2/Ozs768rjZF/6rdVg0cXLXdphjgbXd1tuyKO/C+qc9kGCZnd2233HZtWfU9/Pcnc3Dx&#10;Bv2vVlU5/LJa9dUQ1BcLOLcBf3f4+1L/Pnvzuji/6ort9bocT6M44iw2xboB0b2rn4qhCG669RNX&#10;m3XZtX27Gl6V7easXa3WZYV9gN6I8FFvPl0X2wr7AsHpt/sw9adzW/58+7EL1suLRbwImmIDiH6F&#10;oBXNVV0FQofnbtufQ6tP24+d7mC//dCW/+7hwJl1RL/pxzb3q24TrOr19h8wJDAs0NHgHqP+dR/1&#10;6n4ISvinSnMZpwCnhGNxHskwVlr4rDjXjrRoedMPf69afF3cfugHg20JrzDoy/HUy7Zp+vVQ/Q7e&#10;VpsaSP7lLAiDu0BleZplO9yPm3+xm18HSkSJEngWgPRx898F8T56dmtQozBwashjNCwj0we3UkSU&#10;PGJFm49xcmvA4DqEh93cGSsb30G0k1iGSaw7kKYZjMRxQjg9cl8hC6EZte6xZRmZjri7REEeyt1X&#10;wwbpJEOb+wbsfxa+jMNEqRf4XFo+hZ9lkZqauK15XmZxKoROk1gKKRO/zEf3yIQVopO9UHApiRK3&#10;kpXFhD6rZBmZnriVnqY+q0Gbj9Fya9BcNtMLq0Gb+6J5Qj8P0zj8dvSNe02fFzoBfZWnIeY+rzSb&#10;vshDhXR4ndOMAF7jO48AyHmZpHocS5WlmfTKf9ODA0dAlOVhLt1KFkx5zAgwPXErUZzHjABfHYrU&#10;Y5TR5r54ZswBaRzlCoMlwlxM3RzYq/3jBkAMvcE1v2SVTjAA0L+7T7MHgKcOJXrgAPCkM4O/x10Y&#10;ncnHSf/A5JdJkkkcZfw95Xz2x9zvHZP8vjoz2HuQeeE+bm9434PPzfkX7uOu06PNpi90khAv+b7f&#10;c/Nf7v2/5nskc2Vu8flYWRcH3zx8yXdcB4UySuJvuLiP4C4CNxAlq2QhPIq78e/u01zuvjpzr+98&#10;vJ5c37McPiTwurc3K22WBp2yYQdfe8ZNHVaDGokoU5GK3DQmuPO9sYx8eTzLndehJspX5wl3XsNu&#10;rm+3WTJPuOfwuZjfjt6h3I1ns57nNGzuIlfhnHznlE7HnY/aabjzGjO4J5HZk8oy+Ij3gJRXQCby&#10;muqNZ0x5VsNGn0qRmZRnlSyKEfAeJxdWyTKS6B8nF1aJchz3WLmI0eaw66Wj5dagHP3AUAuTk2wn&#10;aMbLTBgoWRJN7chbu/ge/ilDlWXas1uDGonoOPAprNTcSrPBJ0nkEbTZ7L3QzEA/BgsmFZHjgwfP&#10;fPL+DHrYXRF+OW88ayC8ho3+4TLPKlkUYXmX5MiEV7KMJPrHfGSVKEiIVIZDjNehJspXh6L0YkMN&#10;TFqy/aBpv0sUWFIlB6Q9659iVJpiYpKR1aBGAijGynxCwCpZGB/YG82Jy9EXy8iXCQW5Z8/rUJM5&#10;7HmV788+jYSamibsLfu57FklG6OMc+Exymwj9I95zypRkDPZszoUpVdeUgOT96z/E+R9LvNwapo4&#10;AftIJPBEABJhlWyMR7FH/26l2eyzNE8ytw5FeSR7NmIv7PdPwSn5wp6/ptDBYuYVdmzRS/dx1/uX&#10;vNdb998676MwzHNzsxrF0QHP5IZxGMbZxHrq0bSPnvHei9WgY0aESRQp3NnhlexpP1Rp5NEby8j4&#10;19Mxr0SnfQ8N2lyFkRIC04bXoFO+Lxpq4yFBE1lGMobT0k+CsmSojUn+KFW53z6+8ezWsOjLJMxD&#10;DyULpDyGvsSe4MWY7RPF6REx2lxBmBOFjxwatamsoSR90VAbj4BRkvvHDWCBFcqpJ26euctnA0U5&#10;KuNZw+c1qBF8aHs4/DjPIbYIhleyR8yx8HkNCj+Gy2o0rvbYuFGQnmSoyfdhP/ZmagBTjDPZO5Qo&#10;xjhPBDzU5x5lllEWS5iWIfEdShSmhwZt/sDeoUFBHsneoWDlPQxHnZFwfU2nbtyeZH2cxRHcT/uR&#10;R89uDTpchFQwCRkerJIFMU+TKMZ7fL43llEG07HU07GjTxSliGOYwZ1Royajd7eORd+HDTXQee/o&#10;B2WfwK20mY1hfTUB8xn2SSayqY9+7MUezIzg2a1hs09VKvTeXpyxShbGPMEEdvbGMoKvL8BX2txK&#10;FGQiPPpDDcZeuFUoSC8y1MCjF5S8SAR8s0+Dgcerc/OlPp9NfQcSynH07NagRkIeAV8JGWUCnxLg&#10;ezMbPk75vMZs9L5oZtCHx+sRSy6T/IC8T7Mw8XsWH742Cp7dGjb6TMFtBOYJq0QpwhOW8OmBhxI1&#10;gkGcitzMMKwSZZmnMV4oTdemJktqEcNXFyBg7g5Rkl5oqIFJfLYbNPG9/FMD7V+FMI3Hfnd489A7&#10;lCjFmegdShTk4ehH5+7QUZJeaKiBBxpK0ss/NUD/QsQimrodtK/2M9HzShb6ME3grNzzi2Vk/Gsm&#10;vNLJ0PMylKQXGmrggYaSTNMxVmpyl+7JOs8RJTp16zIB4NmtQY2E3M33DiULIpCHT2TdSpbRMeRh&#10;RZF66NDBosIcvkyKz+34o/dBM4N8At+j1au8PAonv0f3DPoILl5TK4PHSa89uzWm0LNKFkVAn4Ue&#10;SpYRQc8qUY7j4puPGTWAS5GOF04trAoF6UWGGpicZ/3TnJdw/4zkYSk2del+hvyB0725h9DLvUmN&#10;KfKskgURp3sPJcuIkGeVKEi40ufuoFEL2KdQsG3uvqpQkl5oqMGj6R7Kr1ztCqwU17uaK+V9MxZd&#10;gVcBlInR5Vx0DZZt2+sKL7QCC5Rz2b2FMWAquoAVFnThjYEmNcY9IDgfP2MARI3xZsLbGMJOjXF6&#10;8jaGaFJjHKw7Y/N3jF0HJXZ0RaIaKxINiwAqEnWLACoSXZpF/7YYdMgxsPAyuDNlcnQCBNfwepz6&#10;9fFNe1t9brHloAkAdzyNXcQfjpc3l+vyr9UftLWAJ1qlhCJNcOLw2EOUjh+wbdFXDBseCr49oY9m&#10;MAZ3X5I1R/UVGc9I25oL7Y6ypVQ3VFGZREOfu36YsbFrt/trVHS6jI0xC0aJXaOJTsFjZPqk4cYN&#10;bt3GlaXx9wPs3JoeiVQJ2PwZI/5s8GzvZd32lTlXDQhLFO1JacCkTFHf1uvl+3VdazJ9d3X5ru6C&#10;20KXoQrT9B2GGUysZjXmhvUvy/I9/IQ7rqQZ+DGmFVa8GgeOrjL1t+VVFXQFlHeCJc3elDTDIk6m&#10;bhNWcBq+1pU+47r5tVpBXSg9oDC/sSJXte9EUZZVM8Tm0HWxrEzfVAg/I6G9BcYJHWrPK4jJ3rep&#10;DrVvaZzsfJtIj+21qTnvvbGZeFjjvQUqt82wN96sm7Z7rmf1sJtuVqb9WOmqN6HRUbpsl1+halbX&#10;mnJi/bZ8v+764UPRDx+LDqpOwSUSaqINv8CvVd1C8kKO4ivI3rb747n/6/ZQ1guOLoI7qEd2sej/&#10;c1N01SKo/9lAwa8c9oPB7YBv4LFE+PQs6OiRS3qkudm8a2GswUQKZ4cvdfuh3r1cde3mNyid9lar&#10;wqGiKUEbJuwB5iHz5t0A7+EQFF8rq7dv8TUULYMB/6H5tC13pb220PPP978V3TbQLy8WAxT2+rnd&#10;1S4rzncFu2CUPrTVPJr27c3Qrta6mheOQxPX8Q0UPMOBMxZn0xXV6Hts9VBC7s1/AQAA//8DAFBL&#10;AwQUAAYACAAAACEAFlmnxuIAAAANAQAADwAAAGRycy9kb3ducmV2LnhtbEyPTUvEMBCG74L/IYzg&#10;bTdJKVm3Nl1EKCIeZOsHHrPN2BSbpDTZ3eqvNz3p7R3m4Z1nyt1sB3LCKfTeSeBrBgRd63XvOgmv&#10;L/XqBkiIymk1eIcSvjHArrq8KFWh/dnt8dTEjqQSFwolwcQ4FpSG1qBVYe1HdGn36SerYhqnjupJ&#10;nVO5HWjGmKBW9S5dMGrEe4PtV3O0ErZPPwHrR/7cvNfZ3oi3/GN+yKW8vprvboFEnOMfDIt+Uocq&#10;OR380elABgkZ2+QJlbASYiuALAjnSzqkxDYcaFXS/19UvwAAAP//AwBQSwECLQAUAAYACAAAACEA&#10;toM4kv4AAADhAQAAEwAAAAAAAAAAAAAAAAAAAAAAW0NvbnRlbnRfVHlwZXNdLnhtbFBLAQItABQA&#10;BgAIAAAAIQA4/SH/1gAAAJQBAAALAAAAAAAAAAAAAAAAAC8BAABfcmVscy8ucmVsc1BLAQItABQA&#10;BgAIAAAAIQBAfgynOQsAAIpOAAAOAAAAAAAAAAAAAAAAAC4CAABkcnMvZTJvRG9jLnhtbFBLAQIt&#10;ABQABgAIAAAAIQAWWafG4gAAAA0BAAAPAAAAAAAAAAAAAAAAAJMNAABkcnMvZG93bnJldi54bWxQ&#10;SwUGAAAAAAQABADzAAAAog4AAAAA&#10;" path="m223,0c1183228,162378,4625564,805210,5792694,1285594l5076414,5114130,9749,5105241c11866,3353560,-1894,1751681,223,0xe" fillcolor="#0077c8" strokecolor="yellow" strokeweight="2pt">
          <v:path arrowok="t" o:connecttype="custom" o:connectlocs="223,0;5792470,1239821;5076218,4932045;9749,4923472;223,0" o:connectangles="0,0,0,0,0"/>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068" w:rsidRDefault="00705068" w:rsidP="00CC113B">
      <w:r>
        <w:separator/>
      </w:r>
    </w:p>
  </w:footnote>
  <w:footnote w:type="continuationSeparator" w:id="0">
    <w:p w:rsidR="00705068" w:rsidRDefault="00705068" w:rsidP="00CC113B">
      <w:r>
        <w:continuationSeparator/>
      </w:r>
    </w:p>
  </w:footnote>
  <w:footnote w:id="1">
    <w:p w:rsidR="001A1385" w:rsidRDefault="001A1385">
      <w:pPr>
        <w:pStyle w:val="FootnoteText"/>
      </w:pPr>
      <w:r>
        <w:rPr>
          <w:rStyle w:val="FootnoteReference"/>
        </w:rPr>
        <w:footnoteRef/>
      </w:r>
      <w:r>
        <w:t xml:space="preserve"> The CIS is a regional intergovernmental organisation, formed in 1991, on the break-up of the Soviet Union,</w:t>
      </w:r>
      <w:r w:rsidRPr="00BC6AD9">
        <w:t xml:space="preserve"> </w:t>
      </w:r>
      <w:hyperlink r:id="rId1" w:history="1">
        <w:r>
          <w:rPr>
            <w:rStyle w:val="Hyperlink"/>
          </w:rPr>
          <w:t>https://en.wikipedia.org/wiki/Commonwealth_of_Independent_States</w:t>
        </w:r>
      </w:hyperlink>
      <w:r>
        <w:t xml:space="preserve"> </w:t>
      </w:r>
    </w:p>
  </w:footnote>
  <w:footnote w:id="2">
    <w:p w:rsidR="001A1385" w:rsidRDefault="001A1385" w:rsidP="00CC113B">
      <w:pPr>
        <w:pStyle w:val="CommentText"/>
      </w:pPr>
      <w:r>
        <w:rPr>
          <w:rStyle w:val="FootnoteReference"/>
        </w:rPr>
        <w:footnoteRef/>
      </w:r>
      <w:r>
        <w:t xml:space="preserve"> </w:t>
      </w:r>
      <w:hyperlink r:id="rId2" w:history="1">
        <w:r w:rsidRPr="00505DE3">
          <w:rPr>
            <w:rStyle w:val="Hyperlink"/>
          </w:rPr>
          <w:t>https://data.worldbank.org/indicator/BX.TRF.PWKR.DT.GD.ZS?locations=TJ&amp;name_desc=false</w:t>
        </w:r>
      </w:hyperlink>
    </w:p>
    <w:p w:rsidR="001A1385" w:rsidRDefault="001A1385">
      <w:pPr>
        <w:pStyle w:val="FootnoteText"/>
      </w:pPr>
    </w:p>
  </w:footnote>
  <w:footnote w:id="3">
    <w:p w:rsidR="001A1385" w:rsidRPr="00923DCA" w:rsidRDefault="001A1385" w:rsidP="00CC113B">
      <w:pPr>
        <w:widowControl w:val="0"/>
        <w:autoSpaceDE w:val="0"/>
        <w:autoSpaceDN w:val="0"/>
        <w:adjustRightInd w:val="0"/>
        <w:spacing w:after="0" w:line="240" w:lineRule="auto"/>
        <w:rPr>
          <w:rFonts w:ascii="†^ãÈ˛" w:hAnsi="†^ãÈ˛" w:cs="†^ãÈ˛"/>
          <w:sz w:val="20"/>
          <w:szCs w:val="20"/>
          <w:lang w:val="en-US"/>
        </w:rPr>
      </w:pPr>
      <w:r>
        <w:rPr>
          <w:rStyle w:val="FootnoteReference"/>
        </w:rPr>
        <w:footnoteRef/>
      </w:r>
      <w:r>
        <w:t xml:space="preserve"> </w:t>
      </w:r>
      <w:hyperlink r:id="rId3" w:history="1">
        <w:r w:rsidRPr="00505DE3">
          <w:rPr>
            <w:rStyle w:val="Hyperlink"/>
            <w:rFonts w:ascii="†^ãÈ˛" w:hAnsi="†^ãÈ˛" w:cs="†^ãÈ˛"/>
            <w:sz w:val="20"/>
            <w:szCs w:val="20"/>
            <w:lang w:val="en-US"/>
          </w:rPr>
          <w:t>https://pressroom.rferl.org/rferl-tajik-service-radio-ozodi</w:t>
        </w:r>
      </w:hyperlink>
      <w:r>
        <w:rPr>
          <w:rFonts w:ascii="†^ãÈ˛" w:hAnsi="†^ãÈ˛" w:cs="†^ãÈ˛"/>
          <w:sz w:val="20"/>
          <w:szCs w:val="20"/>
          <w:lang w:val="en-US"/>
        </w:rPr>
        <w:t xml:space="preserve"> </w:t>
      </w:r>
    </w:p>
    <w:p w:rsidR="001A1385" w:rsidRDefault="001A1385">
      <w:pPr>
        <w:pStyle w:val="FootnoteText"/>
      </w:pPr>
    </w:p>
  </w:footnote>
  <w:footnote w:id="4">
    <w:p w:rsidR="001A1385" w:rsidRDefault="001A1385">
      <w:pPr>
        <w:pStyle w:val="FootnoteText"/>
      </w:pPr>
      <w:r>
        <w:rPr>
          <w:rStyle w:val="FootnoteReference"/>
        </w:rPr>
        <w:footnoteRef/>
      </w:r>
      <w:r>
        <w:t xml:space="preserve"> This relates to families in the community who presented in difficult life situations harmful to children and were given support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Default="001A1385">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Default="001A1385">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Default="001A1385" w:rsidP="00CC113B">
    <w:pPr>
      <w:pStyle w:val="Header"/>
    </w:pPr>
    <w:r>
      <w:rPr>
        <w:noProof/>
        <w:lang w:val="en-US"/>
      </w:rPr>
      <w:drawing>
        <wp:inline distT="0" distB="0" distL="0" distR="0">
          <wp:extent cx="3334519" cy="104546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CIS logo new (landscape) - rgb.png"/>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334519" cy="1045466"/>
                  </a:xfrm>
                  <a:prstGeom prst="rect">
                    <a:avLst/>
                  </a:prstGeom>
                </pic:spPr>
              </pic:pic>
            </a:graphicData>
          </a:graphic>
        </wp:inline>
      </w:drawing>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385" w:rsidRDefault="001A1385" w:rsidP="00CC113B">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F7A"/>
    <w:multiLevelType w:val="hybridMultilevel"/>
    <w:tmpl w:val="A5E25CFA"/>
    <w:lvl w:ilvl="0" w:tplc="776858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1638C2"/>
    <w:multiLevelType w:val="hybridMultilevel"/>
    <w:tmpl w:val="509E4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097CF1"/>
    <w:multiLevelType w:val="hybridMultilevel"/>
    <w:tmpl w:val="F9D64FE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nsid w:val="081B2059"/>
    <w:multiLevelType w:val="hybridMultilevel"/>
    <w:tmpl w:val="82E02B44"/>
    <w:lvl w:ilvl="0" w:tplc="4BFC7C30">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878CF"/>
    <w:multiLevelType w:val="hybridMultilevel"/>
    <w:tmpl w:val="D60A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0B1ABD"/>
    <w:multiLevelType w:val="hybridMultilevel"/>
    <w:tmpl w:val="E87ECF44"/>
    <w:lvl w:ilvl="0" w:tplc="0D34F584">
      <w:start w:val="1"/>
      <w:numFmt w:val="bullet"/>
      <w:pStyle w:val="BulletList"/>
      <w:lvlText w:val=""/>
      <w:lvlJc w:val="left"/>
      <w:pPr>
        <w:ind w:left="720" w:hanging="360"/>
      </w:pPr>
      <w:rPr>
        <w:rFonts w:ascii="Symbol" w:hAnsi="Symbol" w:hint="default"/>
        <w:b/>
        <w:bCs/>
        <w:i w:val="0"/>
        <w:iCs w:val="0"/>
        <w:color w:val="768692" w:themeColor="accent1"/>
        <w:spacing w:val="0"/>
        <w:position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792E5A"/>
    <w:multiLevelType w:val="hybridMultilevel"/>
    <w:tmpl w:val="BD3C5A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1471743"/>
    <w:multiLevelType w:val="hybridMultilevel"/>
    <w:tmpl w:val="4D82D65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188546B"/>
    <w:multiLevelType w:val="hybridMultilevel"/>
    <w:tmpl w:val="BC768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D5614A6"/>
    <w:multiLevelType w:val="hybridMultilevel"/>
    <w:tmpl w:val="A6BE6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B45F9"/>
    <w:multiLevelType w:val="hybridMultilevel"/>
    <w:tmpl w:val="19A8C5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EF4A3D"/>
    <w:multiLevelType w:val="multilevel"/>
    <w:tmpl w:val="66E6FC74"/>
    <w:lvl w:ilvl="0">
      <w:start w:val="1"/>
      <w:numFmt w:val="decimal"/>
      <w:pStyle w:val="Numberlist"/>
      <w:lvlText w:val="%1"/>
      <w:lvlJc w:val="left"/>
      <w:pPr>
        <w:ind w:left="360" w:hanging="360"/>
      </w:pPr>
      <w:rPr>
        <w:rFonts w:hint="default"/>
        <w:b/>
        <w:bCs/>
        <w:i w:val="0"/>
        <w:iCs w:val="0"/>
        <w:color w:val="768692" w:themeColor="accent1"/>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20B32D9"/>
    <w:multiLevelType w:val="hybridMultilevel"/>
    <w:tmpl w:val="EF10B76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F15C3"/>
    <w:multiLevelType w:val="hybridMultilevel"/>
    <w:tmpl w:val="22DE1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694F8A"/>
    <w:multiLevelType w:val="hybridMultilevel"/>
    <w:tmpl w:val="434C36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44A762D"/>
    <w:multiLevelType w:val="hybridMultilevel"/>
    <w:tmpl w:val="D670F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03A5BDC"/>
    <w:multiLevelType w:val="hybridMultilevel"/>
    <w:tmpl w:val="B0CE5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3B30FC"/>
    <w:multiLevelType w:val="hybridMultilevel"/>
    <w:tmpl w:val="C13A4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7B7931"/>
    <w:multiLevelType w:val="hybridMultilevel"/>
    <w:tmpl w:val="5C5E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4462B1"/>
    <w:multiLevelType w:val="multilevel"/>
    <w:tmpl w:val="82E02B44"/>
    <w:lvl w:ilvl="0">
      <w:numFmt w:val="bullet"/>
      <w:lvlText w:val="-"/>
      <w:lvlJc w:val="left"/>
      <w:pPr>
        <w:ind w:left="720" w:hanging="360"/>
      </w:pPr>
      <w:rPr>
        <w:rFonts w:ascii="Helvetica" w:eastAsia="Arial Unicode MS" w:hAnsi="Helvetica" w:cs="Arial Unicode M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9F04840"/>
    <w:multiLevelType w:val="hybridMultilevel"/>
    <w:tmpl w:val="21ECA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1669ED"/>
    <w:multiLevelType w:val="hybridMultilevel"/>
    <w:tmpl w:val="DFD0F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885488"/>
    <w:multiLevelType w:val="hybridMultilevel"/>
    <w:tmpl w:val="3D704982"/>
    <w:lvl w:ilvl="0" w:tplc="00000001">
      <w:start w:val="1"/>
      <w:numFmt w:val="bullet"/>
      <w:lvlText w:val="•"/>
      <w:lvlJc w:val="left"/>
      <w:pPr>
        <w:ind w:left="1628" w:hanging="360"/>
      </w:pPr>
    </w:lvl>
    <w:lvl w:ilvl="1" w:tplc="04090003" w:tentative="1">
      <w:start w:val="1"/>
      <w:numFmt w:val="bullet"/>
      <w:lvlText w:val="o"/>
      <w:lvlJc w:val="left"/>
      <w:pPr>
        <w:ind w:left="2348" w:hanging="360"/>
      </w:pPr>
      <w:rPr>
        <w:rFonts w:ascii="Courier New" w:hAnsi="Courier New" w:hint="default"/>
      </w:rPr>
    </w:lvl>
    <w:lvl w:ilvl="2" w:tplc="04090005" w:tentative="1">
      <w:start w:val="1"/>
      <w:numFmt w:val="bullet"/>
      <w:lvlText w:val=""/>
      <w:lvlJc w:val="left"/>
      <w:pPr>
        <w:ind w:left="3068" w:hanging="360"/>
      </w:pPr>
      <w:rPr>
        <w:rFonts w:ascii="Wingdings" w:hAnsi="Wingdings" w:hint="default"/>
      </w:rPr>
    </w:lvl>
    <w:lvl w:ilvl="3" w:tplc="04090001" w:tentative="1">
      <w:start w:val="1"/>
      <w:numFmt w:val="bullet"/>
      <w:lvlText w:val=""/>
      <w:lvlJc w:val="left"/>
      <w:pPr>
        <w:ind w:left="3788" w:hanging="360"/>
      </w:pPr>
      <w:rPr>
        <w:rFonts w:ascii="Symbol" w:hAnsi="Symbol" w:hint="default"/>
      </w:rPr>
    </w:lvl>
    <w:lvl w:ilvl="4" w:tplc="04090003" w:tentative="1">
      <w:start w:val="1"/>
      <w:numFmt w:val="bullet"/>
      <w:lvlText w:val="o"/>
      <w:lvlJc w:val="left"/>
      <w:pPr>
        <w:ind w:left="4508" w:hanging="360"/>
      </w:pPr>
      <w:rPr>
        <w:rFonts w:ascii="Courier New" w:hAnsi="Courier New" w:hint="default"/>
      </w:rPr>
    </w:lvl>
    <w:lvl w:ilvl="5" w:tplc="04090005" w:tentative="1">
      <w:start w:val="1"/>
      <w:numFmt w:val="bullet"/>
      <w:lvlText w:val=""/>
      <w:lvlJc w:val="left"/>
      <w:pPr>
        <w:ind w:left="5228" w:hanging="360"/>
      </w:pPr>
      <w:rPr>
        <w:rFonts w:ascii="Wingdings" w:hAnsi="Wingdings" w:hint="default"/>
      </w:rPr>
    </w:lvl>
    <w:lvl w:ilvl="6" w:tplc="04090001" w:tentative="1">
      <w:start w:val="1"/>
      <w:numFmt w:val="bullet"/>
      <w:lvlText w:val=""/>
      <w:lvlJc w:val="left"/>
      <w:pPr>
        <w:ind w:left="5948" w:hanging="360"/>
      </w:pPr>
      <w:rPr>
        <w:rFonts w:ascii="Symbol" w:hAnsi="Symbol" w:hint="default"/>
      </w:rPr>
    </w:lvl>
    <w:lvl w:ilvl="7" w:tplc="04090003" w:tentative="1">
      <w:start w:val="1"/>
      <w:numFmt w:val="bullet"/>
      <w:lvlText w:val="o"/>
      <w:lvlJc w:val="left"/>
      <w:pPr>
        <w:ind w:left="6668" w:hanging="360"/>
      </w:pPr>
      <w:rPr>
        <w:rFonts w:ascii="Courier New" w:hAnsi="Courier New" w:hint="default"/>
      </w:rPr>
    </w:lvl>
    <w:lvl w:ilvl="8" w:tplc="04090005" w:tentative="1">
      <w:start w:val="1"/>
      <w:numFmt w:val="bullet"/>
      <w:lvlText w:val=""/>
      <w:lvlJc w:val="left"/>
      <w:pPr>
        <w:ind w:left="7388" w:hanging="360"/>
      </w:pPr>
      <w:rPr>
        <w:rFonts w:ascii="Wingdings" w:hAnsi="Wingdings" w:hint="default"/>
      </w:rPr>
    </w:lvl>
  </w:abstractNum>
  <w:abstractNum w:abstractNumId="23">
    <w:nsid w:val="5A6070E8"/>
    <w:multiLevelType w:val="hybridMultilevel"/>
    <w:tmpl w:val="69CC5896"/>
    <w:lvl w:ilvl="0" w:tplc="57A6E4C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5801BF"/>
    <w:multiLevelType w:val="hybridMultilevel"/>
    <w:tmpl w:val="1ADE3242"/>
    <w:lvl w:ilvl="0" w:tplc="6BFC2808">
      <w:start w:val="1"/>
      <w:numFmt w:val="bullet"/>
      <w:pStyle w:val="TableBullet"/>
      <w:lvlText w:val=""/>
      <w:lvlJc w:val="left"/>
      <w:pPr>
        <w:ind w:left="720" w:hanging="360"/>
      </w:pPr>
      <w:rPr>
        <w:rFonts w:ascii="Symbol" w:hAnsi="Symbol" w:hint="default"/>
        <w:b/>
        <w:bCs/>
        <w:i w:val="0"/>
        <w:iCs w:val="0"/>
        <w:color w:val="768692" w:themeColor="accent1"/>
        <w:spacing w:val="0"/>
        <w:position w:val="0"/>
        <w:sz w:val="20"/>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5958C4"/>
    <w:multiLevelType w:val="hybridMultilevel"/>
    <w:tmpl w:val="53B4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280035B"/>
    <w:multiLevelType w:val="hybridMultilevel"/>
    <w:tmpl w:val="B2FCE5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7031907"/>
    <w:multiLevelType w:val="hybridMultilevel"/>
    <w:tmpl w:val="7DD00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76245E9"/>
    <w:multiLevelType w:val="hybridMultilevel"/>
    <w:tmpl w:val="A1884E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B32794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C412564"/>
    <w:multiLevelType w:val="hybridMultilevel"/>
    <w:tmpl w:val="CACC995E"/>
    <w:lvl w:ilvl="0" w:tplc="FF46B816">
      <w:start w:val="1"/>
      <w:numFmt w:val="bullet"/>
      <w:lvlText w:val="-"/>
      <w:lvlJc w:val="left"/>
      <w:pPr>
        <w:ind w:left="1211" w:hanging="360"/>
      </w:pPr>
      <w:rPr>
        <w:rFonts w:ascii="Times New Roman" w:eastAsia="Times New Roman" w:hAnsi="Times New Roman" w:cs="Times New Roman" w:hint="default"/>
      </w:rPr>
    </w:lvl>
    <w:lvl w:ilvl="1" w:tplc="04090003">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11"/>
  </w:num>
  <w:num w:numId="2">
    <w:abstractNumId w:val="29"/>
  </w:num>
  <w:num w:numId="3">
    <w:abstractNumId w:val="24"/>
  </w:num>
  <w:num w:numId="4">
    <w:abstractNumId w:val="5"/>
  </w:num>
  <w:num w:numId="5">
    <w:abstractNumId w:val="16"/>
  </w:num>
  <w:num w:numId="6">
    <w:abstractNumId w:val="15"/>
  </w:num>
  <w:num w:numId="7">
    <w:abstractNumId w:val="0"/>
  </w:num>
  <w:num w:numId="8">
    <w:abstractNumId w:val="21"/>
  </w:num>
  <w:num w:numId="9">
    <w:abstractNumId w:val="2"/>
  </w:num>
  <w:num w:numId="10">
    <w:abstractNumId w:val="27"/>
  </w:num>
  <w:num w:numId="11">
    <w:abstractNumId w:val="6"/>
  </w:num>
  <w:num w:numId="12">
    <w:abstractNumId w:val="17"/>
  </w:num>
  <w:num w:numId="13">
    <w:abstractNumId w:val="9"/>
  </w:num>
  <w:num w:numId="14">
    <w:abstractNumId w:val="30"/>
  </w:num>
  <w:num w:numId="15">
    <w:abstractNumId w:val="13"/>
  </w:num>
  <w:num w:numId="16">
    <w:abstractNumId w:val="8"/>
  </w:num>
  <w:num w:numId="17">
    <w:abstractNumId w:val="18"/>
  </w:num>
  <w:num w:numId="18">
    <w:abstractNumId w:val="20"/>
  </w:num>
  <w:num w:numId="19">
    <w:abstractNumId w:val="10"/>
  </w:num>
  <w:num w:numId="20">
    <w:abstractNumId w:val="7"/>
  </w:num>
  <w:num w:numId="21">
    <w:abstractNumId w:val="22"/>
  </w:num>
  <w:num w:numId="22">
    <w:abstractNumId w:val="1"/>
  </w:num>
  <w:num w:numId="23">
    <w:abstractNumId w:val="14"/>
  </w:num>
  <w:num w:numId="24">
    <w:abstractNumId w:val="28"/>
  </w:num>
  <w:num w:numId="25">
    <w:abstractNumId w:val="4"/>
  </w:num>
  <w:num w:numId="26">
    <w:abstractNumId w:val="3"/>
  </w:num>
  <w:num w:numId="27">
    <w:abstractNumId w:val="19"/>
  </w:num>
  <w:num w:numId="28">
    <w:abstractNumId w:val="25"/>
  </w:num>
  <w:num w:numId="29">
    <w:abstractNumId w:val="26"/>
  </w:num>
  <w:num w:numId="30">
    <w:abstractNumId w:val="12"/>
  </w:num>
  <w:num w:numId="31">
    <w:abstractNumId w:val="2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ttachedTemplate r:id="rId1"/>
  <w:stylePaneFormatFilter w:val="3704"/>
  <w:doNotTrackMoves/>
  <w:defaultTabStop w:val="720"/>
  <w:characterSpacingControl w:val="doNotCompress"/>
  <w:savePreviewPicture/>
  <w:hdrShapeDefaults>
    <o:shapedefaults v:ext="edit" spidmax="4108"/>
    <o:shapelayout v:ext="edit">
      <o:idmap v:ext="edit" data="4"/>
    </o:shapelayout>
  </w:hdrShapeDefaults>
  <w:footnotePr>
    <w:footnote w:id="-1"/>
    <w:footnote w:id="0"/>
  </w:footnotePr>
  <w:endnotePr>
    <w:endnote w:id="-1"/>
    <w:endnote w:id="0"/>
  </w:endnotePr>
  <w:compat/>
  <w:rsids>
    <w:rsidRoot w:val="00A004EC"/>
    <w:rsid w:val="0001598B"/>
    <w:rsid w:val="00045E5E"/>
    <w:rsid w:val="00076564"/>
    <w:rsid w:val="000F494B"/>
    <w:rsid w:val="001A1385"/>
    <w:rsid w:val="001C3568"/>
    <w:rsid w:val="00217456"/>
    <w:rsid w:val="002320BF"/>
    <w:rsid w:val="002933EC"/>
    <w:rsid w:val="002D791A"/>
    <w:rsid w:val="002E53B8"/>
    <w:rsid w:val="003258C0"/>
    <w:rsid w:val="003268F1"/>
    <w:rsid w:val="003618B5"/>
    <w:rsid w:val="003815F8"/>
    <w:rsid w:val="0041547C"/>
    <w:rsid w:val="00443A42"/>
    <w:rsid w:val="004A3F53"/>
    <w:rsid w:val="004D734B"/>
    <w:rsid w:val="005336B2"/>
    <w:rsid w:val="00536BB9"/>
    <w:rsid w:val="0056134B"/>
    <w:rsid w:val="00573169"/>
    <w:rsid w:val="005753BE"/>
    <w:rsid w:val="00651BBD"/>
    <w:rsid w:val="006554D2"/>
    <w:rsid w:val="00667BB2"/>
    <w:rsid w:val="006A1923"/>
    <w:rsid w:val="006B327E"/>
    <w:rsid w:val="006D387C"/>
    <w:rsid w:val="006E4667"/>
    <w:rsid w:val="00705068"/>
    <w:rsid w:val="00730681"/>
    <w:rsid w:val="007472BC"/>
    <w:rsid w:val="007A3764"/>
    <w:rsid w:val="007C306A"/>
    <w:rsid w:val="008E6216"/>
    <w:rsid w:val="00906D28"/>
    <w:rsid w:val="00923B75"/>
    <w:rsid w:val="00941C7E"/>
    <w:rsid w:val="00A004EC"/>
    <w:rsid w:val="00A14919"/>
    <w:rsid w:val="00A30B75"/>
    <w:rsid w:val="00A34E48"/>
    <w:rsid w:val="00AA12E7"/>
    <w:rsid w:val="00AE1B77"/>
    <w:rsid w:val="00AF3FA2"/>
    <w:rsid w:val="00BC0F75"/>
    <w:rsid w:val="00BD3FE1"/>
    <w:rsid w:val="00BF13A4"/>
    <w:rsid w:val="00BF6A03"/>
    <w:rsid w:val="00C4519A"/>
    <w:rsid w:val="00CA5672"/>
    <w:rsid w:val="00CC113B"/>
    <w:rsid w:val="00D17349"/>
    <w:rsid w:val="00DC724F"/>
    <w:rsid w:val="00E3359E"/>
    <w:rsid w:val="00E60657"/>
    <w:rsid w:val="00EB3FF4"/>
    <w:rsid w:val="00ED0436"/>
    <w:rsid w:val="00F3293E"/>
    <w:rsid w:val="00F76BD2"/>
    <w:rsid w:val="00FD3480"/>
    <w:rsid w:val="00FE325C"/>
  </w:rsids>
  <m:mathPr>
    <m:mathFont m:val="Arial Black"/>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546"/>
    <w:pPr>
      <w:spacing w:after="220" w:line="288" w:lineRule="auto"/>
    </w:pPr>
    <w:rPr>
      <w:rFonts w:ascii="Verdana" w:hAnsi="Verdana"/>
      <w:lang w:val="en-GB"/>
    </w:rPr>
  </w:style>
  <w:style w:type="paragraph" w:styleId="Heading1">
    <w:name w:val="heading 1"/>
    <w:basedOn w:val="Normal"/>
    <w:next w:val="Normal"/>
    <w:link w:val="Heading1Char"/>
    <w:uiPriority w:val="9"/>
    <w:qFormat/>
    <w:rsid w:val="003E0927"/>
    <w:pPr>
      <w:keepNext/>
      <w:keepLines/>
      <w:spacing w:before="480" w:after="120" w:line="240" w:lineRule="auto"/>
      <w:outlineLvl w:val="0"/>
    </w:pPr>
    <w:rPr>
      <w:rFonts w:eastAsiaTheme="majorEastAsia" w:cstheme="majorBidi"/>
      <w:b/>
      <w:bCs/>
      <w:color w:val="57646E" w:themeColor="accent1" w:themeShade="BF"/>
      <w:sz w:val="34"/>
      <w:szCs w:val="34"/>
    </w:rPr>
  </w:style>
  <w:style w:type="paragraph" w:styleId="Heading2">
    <w:name w:val="heading 2"/>
    <w:basedOn w:val="Normal"/>
    <w:next w:val="Normal"/>
    <w:link w:val="Heading2Char"/>
    <w:uiPriority w:val="9"/>
    <w:unhideWhenUsed/>
    <w:qFormat/>
    <w:rsid w:val="00CB04DA"/>
    <w:pPr>
      <w:keepNext/>
      <w:keepLines/>
      <w:spacing w:before="240" w:after="120" w:line="240" w:lineRule="auto"/>
      <w:outlineLvl w:val="1"/>
    </w:pPr>
    <w:rPr>
      <w:rFonts w:eastAsiaTheme="majorEastAsia" w:cstheme="majorBidi"/>
      <w:b/>
      <w:bCs/>
      <w:color w:val="768692" w:themeColor="accent1"/>
      <w:sz w:val="28"/>
      <w:szCs w:val="26"/>
    </w:rPr>
  </w:style>
  <w:style w:type="paragraph" w:styleId="Heading3">
    <w:name w:val="heading 3"/>
    <w:basedOn w:val="Normal"/>
    <w:next w:val="Normal"/>
    <w:link w:val="Heading3Char"/>
    <w:uiPriority w:val="9"/>
    <w:unhideWhenUsed/>
    <w:qFormat/>
    <w:rsid w:val="00451B21"/>
    <w:pPr>
      <w:keepNext/>
      <w:keepLines/>
      <w:spacing w:before="200" w:after="0"/>
      <w:outlineLvl w:val="2"/>
    </w:pPr>
    <w:rPr>
      <w:rFonts w:asciiTheme="majorHAnsi" w:eastAsiaTheme="majorEastAsia" w:hAnsiTheme="majorHAnsi" w:cstheme="majorBidi"/>
      <w:b/>
      <w:bCs/>
      <w:color w:val="768692" w:themeColor="accent1"/>
      <w:sz w:val="24"/>
    </w:rPr>
  </w:style>
  <w:style w:type="paragraph" w:styleId="Heading4">
    <w:name w:val="heading 4"/>
    <w:basedOn w:val="Normal"/>
    <w:next w:val="Normal"/>
    <w:link w:val="Heading4Char"/>
    <w:uiPriority w:val="9"/>
    <w:unhideWhenUsed/>
    <w:qFormat/>
    <w:rsid w:val="00451B21"/>
    <w:pPr>
      <w:keepNext/>
      <w:keepLines/>
      <w:spacing w:before="200" w:after="0"/>
      <w:outlineLvl w:val="3"/>
    </w:pPr>
    <w:rPr>
      <w:rFonts w:asciiTheme="majorHAnsi" w:eastAsiaTheme="majorEastAsia" w:hAnsiTheme="majorHAnsi" w:cstheme="majorBidi"/>
      <w:bCs/>
      <w:i/>
      <w:iCs/>
      <w:color w:val="768692" w:themeColor="accent1"/>
    </w:rPr>
  </w:style>
  <w:style w:type="paragraph" w:styleId="Heading5">
    <w:name w:val="heading 5"/>
    <w:basedOn w:val="Normal"/>
    <w:next w:val="Normal"/>
    <w:link w:val="Heading5Char"/>
    <w:uiPriority w:val="9"/>
    <w:semiHidden/>
    <w:unhideWhenUsed/>
    <w:rsid w:val="00451B21"/>
    <w:pPr>
      <w:keepNext/>
      <w:keepLines/>
      <w:numPr>
        <w:ilvl w:val="4"/>
        <w:numId w:val="2"/>
      </w:numPr>
      <w:spacing w:before="200" w:after="0"/>
      <w:outlineLvl w:val="4"/>
    </w:pPr>
    <w:rPr>
      <w:rFonts w:asciiTheme="majorHAnsi" w:eastAsiaTheme="majorEastAsia" w:hAnsiTheme="majorHAnsi" w:cstheme="majorBidi"/>
      <w:color w:val="3A4249" w:themeColor="accent1" w:themeShade="7F"/>
    </w:rPr>
  </w:style>
  <w:style w:type="paragraph" w:styleId="Heading6">
    <w:name w:val="heading 6"/>
    <w:basedOn w:val="Normal"/>
    <w:next w:val="Normal"/>
    <w:link w:val="Heading6Char"/>
    <w:uiPriority w:val="9"/>
    <w:semiHidden/>
    <w:unhideWhenUsed/>
    <w:qFormat/>
    <w:rsid w:val="00451B21"/>
    <w:pPr>
      <w:keepNext/>
      <w:keepLines/>
      <w:numPr>
        <w:ilvl w:val="5"/>
        <w:numId w:val="2"/>
      </w:numPr>
      <w:spacing w:before="200" w:after="0"/>
      <w:outlineLvl w:val="5"/>
    </w:pPr>
    <w:rPr>
      <w:rFonts w:asciiTheme="majorHAnsi" w:eastAsiaTheme="majorEastAsia" w:hAnsiTheme="majorHAnsi" w:cstheme="majorBidi"/>
      <w:i/>
      <w:iCs/>
      <w:color w:val="3A4249" w:themeColor="accent1" w:themeShade="7F"/>
    </w:rPr>
  </w:style>
  <w:style w:type="paragraph" w:styleId="Heading7">
    <w:name w:val="heading 7"/>
    <w:basedOn w:val="Normal"/>
    <w:next w:val="Normal"/>
    <w:link w:val="Heading7Char"/>
    <w:uiPriority w:val="9"/>
    <w:semiHidden/>
    <w:unhideWhenUsed/>
    <w:qFormat/>
    <w:rsid w:val="00451B21"/>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51B21"/>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51B21"/>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9800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917"/>
    <w:rPr>
      <w:rFonts w:ascii="Lucida Grande" w:hAnsi="Lucida Grande"/>
      <w:sz w:val="18"/>
      <w:szCs w:val="18"/>
    </w:rPr>
  </w:style>
  <w:style w:type="character" w:customStyle="1" w:styleId="Heading1Char">
    <w:name w:val="Heading 1 Char"/>
    <w:basedOn w:val="DefaultParagraphFont"/>
    <w:link w:val="Heading1"/>
    <w:uiPriority w:val="9"/>
    <w:rsid w:val="003E0927"/>
    <w:rPr>
      <w:rFonts w:ascii="Verdana" w:eastAsiaTheme="majorEastAsia" w:hAnsi="Verdana" w:cstheme="majorBidi"/>
      <w:b/>
      <w:bCs/>
      <w:color w:val="57646E" w:themeColor="accent1" w:themeShade="BF"/>
      <w:sz w:val="34"/>
      <w:szCs w:val="34"/>
      <w:lang w:val="en-GB"/>
    </w:rPr>
  </w:style>
  <w:style w:type="character" w:customStyle="1" w:styleId="Heading2Char">
    <w:name w:val="Heading 2 Char"/>
    <w:basedOn w:val="DefaultParagraphFont"/>
    <w:link w:val="Heading2"/>
    <w:uiPriority w:val="9"/>
    <w:rsid w:val="00CB04DA"/>
    <w:rPr>
      <w:rFonts w:ascii="Verdana" w:eastAsiaTheme="majorEastAsia" w:hAnsi="Verdana" w:cstheme="majorBidi"/>
      <w:b/>
      <w:bCs/>
      <w:color w:val="768692" w:themeColor="accent1"/>
      <w:sz w:val="28"/>
      <w:szCs w:val="26"/>
      <w:lang w:val="en-GB"/>
    </w:rPr>
  </w:style>
  <w:style w:type="character" w:customStyle="1" w:styleId="Heading3Char">
    <w:name w:val="Heading 3 Char"/>
    <w:basedOn w:val="DefaultParagraphFont"/>
    <w:link w:val="Heading3"/>
    <w:uiPriority w:val="9"/>
    <w:rsid w:val="00451B21"/>
    <w:rPr>
      <w:rFonts w:asciiTheme="majorHAnsi" w:eastAsiaTheme="majorEastAsia" w:hAnsiTheme="majorHAnsi" w:cstheme="majorBidi"/>
      <w:b/>
      <w:bCs/>
      <w:color w:val="768692" w:themeColor="accent1"/>
      <w:sz w:val="24"/>
      <w:lang w:val="en-GB"/>
    </w:rPr>
  </w:style>
  <w:style w:type="character" w:customStyle="1" w:styleId="Heading4Char">
    <w:name w:val="Heading 4 Char"/>
    <w:basedOn w:val="DefaultParagraphFont"/>
    <w:link w:val="Heading4"/>
    <w:uiPriority w:val="9"/>
    <w:rsid w:val="00451B21"/>
    <w:rPr>
      <w:rFonts w:asciiTheme="majorHAnsi" w:eastAsiaTheme="majorEastAsia" w:hAnsiTheme="majorHAnsi" w:cstheme="majorBidi"/>
      <w:bCs/>
      <w:i/>
      <w:iCs/>
      <w:color w:val="768692" w:themeColor="accent1"/>
      <w:lang w:val="en-GB"/>
    </w:rPr>
  </w:style>
  <w:style w:type="character" w:customStyle="1" w:styleId="Heading5Char">
    <w:name w:val="Heading 5 Char"/>
    <w:basedOn w:val="DefaultParagraphFont"/>
    <w:link w:val="Heading5"/>
    <w:uiPriority w:val="9"/>
    <w:semiHidden/>
    <w:rsid w:val="00451B21"/>
    <w:rPr>
      <w:rFonts w:asciiTheme="majorHAnsi" w:eastAsiaTheme="majorEastAsia" w:hAnsiTheme="majorHAnsi" w:cstheme="majorBidi"/>
      <w:color w:val="3A4249" w:themeColor="accent1" w:themeShade="7F"/>
      <w:lang w:val="en-GB"/>
    </w:rPr>
  </w:style>
  <w:style w:type="character" w:customStyle="1" w:styleId="Heading6Char">
    <w:name w:val="Heading 6 Char"/>
    <w:basedOn w:val="DefaultParagraphFont"/>
    <w:link w:val="Heading6"/>
    <w:uiPriority w:val="9"/>
    <w:semiHidden/>
    <w:rsid w:val="00451B21"/>
    <w:rPr>
      <w:rFonts w:asciiTheme="majorHAnsi" w:eastAsiaTheme="majorEastAsia" w:hAnsiTheme="majorHAnsi" w:cstheme="majorBidi"/>
      <w:i/>
      <w:iCs/>
      <w:color w:val="3A4249" w:themeColor="accent1" w:themeShade="7F"/>
      <w:lang w:val="en-GB"/>
    </w:rPr>
  </w:style>
  <w:style w:type="character" w:customStyle="1" w:styleId="Heading7Char">
    <w:name w:val="Heading 7 Char"/>
    <w:basedOn w:val="DefaultParagraphFont"/>
    <w:link w:val="Heading7"/>
    <w:uiPriority w:val="9"/>
    <w:semiHidden/>
    <w:rsid w:val="00451B21"/>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451B21"/>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451B21"/>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E630CC"/>
    <w:pPr>
      <w:tabs>
        <w:tab w:val="center" w:pos="4320"/>
        <w:tab w:val="right" w:pos="8640"/>
      </w:tabs>
    </w:pPr>
  </w:style>
  <w:style w:type="character" w:customStyle="1" w:styleId="HeaderChar">
    <w:name w:val="Header Char"/>
    <w:basedOn w:val="DefaultParagraphFont"/>
    <w:link w:val="Header"/>
    <w:uiPriority w:val="99"/>
    <w:rsid w:val="00E630CC"/>
  </w:style>
  <w:style w:type="paragraph" w:styleId="Footer">
    <w:name w:val="footer"/>
    <w:basedOn w:val="Normal"/>
    <w:link w:val="FooterChar"/>
    <w:uiPriority w:val="99"/>
    <w:unhideWhenUsed/>
    <w:rsid w:val="00E630CC"/>
    <w:pPr>
      <w:tabs>
        <w:tab w:val="center" w:pos="4320"/>
        <w:tab w:val="right" w:pos="8640"/>
      </w:tabs>
    </w:pPr>
  </w:style>
  <w:style w:type="character" w:customStyle="1" w:styleId="FooterChar">
    <w:name w:val="Footer Char"/>
    <w:basedOn w:val="DefaultParagraphFont"/>
    <w:link w:val="Footer"/>
    <w:uiPriority w:val="99"/>
    <w:rsid w:val="00E630CC"/>
  </w:style>
  <w:style w:type="paragraph" w:styleId="ListParagraph">
    <w:name w:val="List Paragraph"/>
    <w:aliases w:val="List Square,FooterText,Colorful List Accent 1,numbered,Paragraphe de liste1,列出段落,列出段落1,Bulletr List Paragraph,List Paragraph2,List Paragraph21,Párrafo de lista1,Parágrafo da Lista1,リスト段落1,Plan,Dot pt,Ha,Bullets"/>
    <w:basedOn w:val="Normal"/>
    <w:uiPriority w:val="34"/>
    <w:qFormat/>
    <w:rsid w:val="00036D84"/>
    <w:pPr>
      <w:ind w:left="720"/>
      <w:contextualSpacing/>
    </w:pPr>
  </w:style>
  <w:style w:type="character" w:styleId="PageNumber">
    <w:name w:val="page number"/>
    <w:basedOn w:val="DefaultParagraphFont"/>
    <w:uiPriority w:val="99"/>
    <w:semiHidden/>
    <w:unhideWhenUsed/>
    <w:rsid w:val="00F04FBD"/>
  </w:style>
  <w:style w:type="table" w:styleId="MediumShading1-Accent3">
    <w:name w:val="Medium Shading 1 Accent 3"/>
    <w:basedOn w:val="MediumShading1"/>
    <w:uiPriority w:val="63"/>
    <w:rsid w:val="00F35B98"/>
    <w:pPr>
      <w:spacing w:after="0"/>
    </w:pPr>
    <w:tblPr>
      <w:tblStyleRowBandSize w:val="1"/>
      <w:tblStyleColBandSize w:val="1"/>
      <w:tblInd w:w="0" w:type="dxa"/>
      <w:tblBorders>
        <w:top w:val="single" w:sz="8" w:space="0" w:color="FF9730" w:themeColor="accent3" w:themeTint="BF"/>
        <w:left w:val="single" w:sz="8" w:space="0" w:color="FF9730" w:themeColor="accent3" w:themeTint="BF"/>
        <w:bottom w:val="single" w:sz="8" w:space="0" w:color="FF9730" w:themeColor="accent3" w:themeTint="BF"/>
        <w:right w:val="single" w:sz="8" w:space="0" w:color="FF9730" w:themeColor="accent3" w:themeTint="BF"/>
        <w:insideH w:val="single" w:sz="8" w:space="0" w:color="FF9730" w:themeColor="accent3" w:themeTint="BF"/>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tcBorders>
          <w:top w:val="single" w:sz="8" w:space="0" w:color="FF9730" w:themeColor="accent3" w:themeTint="BF"/>
          <w:left w:val="single" w:sz="8" w:space="0" w:color="FF9730" w:themeColor="accent3" w:themeTint="BF"/>
          <w:bottom w:val="single" w:sz="8" w:space="0" w:color="FF9730" w:themeColor="accent3" w:themeTint="BF"/>
          <w:right w:val="single" w:sz="8" w:space="0" w:color="FF9730" w:themeColor="accent3" w:themeTint="BF"/>
          <w:insideH w:val="nil"/>
          <w:insideV w:val="nil"/>
        </w:tcBorders>
        <w:shd w:val="clear" w:color="auto" w:fill="EA7600" w:themeFill="accent3"/>
      </w:tcPr>
    </w:tblStylePr>
    <w:tblStylePr w:type="lastRow">
      <w:pPr>
        <w:spacing w:before="0" w:after="0" w:line="240" w:lineRule="auto"/>
      </w:pPr>
      <w:rPr>
        <w:b/>
        <w:bCs/>
      </w:rPr>
      <w:tblPr/>
      <w:tcPr>
        <w:tcBorders>
          <w:top w:val="double" w:sz="6" w:space="0" w:color="FF9730" w:themeColor="accent3" w:themeTint="BF"/>
          <w:left w:val="single" w:sz="8" w:space="0" w:color="FF9730" w:themeColor="accent3" w:themeTint="BF"/>
          <w:bottom w:val="single" w:sz="8" w:space="0" w:color="FF9730" w:themeColor="accent3" w:themeTint="BF"/>
          <w:right w:val="single" w:sz="8" w:space="0" w:color="FF973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CBA" w:themeFill="accent3" w:themeFillTint="3F"/>
      </w:tcPr>
    </w:tblStylePr>
    <w:tblStylePr w:type="band1Horz">
      <w:tblPr/>
      <w:tcPr>
        <w:tcBorders>
          <w:insideH w:val="nil"/>
          <w:insideV w:val="nil"/>
        </w:tcBorders>
        <w:shd w:val="clear" w:color="auto" w:fill="FFDCBA" w:themeFill="accent3" w:themeFillTint="3F"/>
      </w:tcPr>
    </w:tblStylePr>
    <w:tblStylePr w:type="band2Horz">
      <w:tblPr/>
      <w:tcPr>
        <w:tcBorders>
          <w:insideH w:val="nil"/>
          <w:insideV w:val="nil"/>
        </w:tcBorders>
      </w:tcPr>
    </w:tblStylePr>
  </w:style>
  <w:style w:type="table" w:styleId="LightShading">
    <w:name w:val="Light Shading"/>
    <w:basedOn w:val="TableNormal"/>
    <w:uiPriority w:val="60"/>
    <w:rsid w:val="00F35B98"/>
    <w:pPr>
      <w:spacing w:before="100" w:beforeAutospacing="1" w:after="100" w:afterAutospacing="1" w:line="240" w:lineRule="auto"/>
    </w:pPr>
    <w:rPr>
      <w:color w:val="000000" w:themeColor="text1" w:themeShade="BF"/>
      <w:sz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List">
    <w:name w:val="Bullet List"/>
    <w:basedOn w:val="ListParagraph"/>
    <w:link w:val="BulletListChar"/>
    <w:autoRedefine/>
    <w:qFormat/>
    <w:rsid w:val="005F39DA"/>
    <w:pPr>
      <w:numPr>
        <w:numId w:val="4"/>
      </w:numPr>
    </w:pPr>
  </w:style>
  <w:style w:type="paragraph" w:customStyle="1" w:styleId="Bullet">
    <w:name w:val="Bullet"/>
    <w:basedOn w:val="Normal"/>
    <w:uiPriority w:val="99"/>
    <w:rsid w:val="000014E5"/>
    <w:pPr>
      <w:widowControl w:val="0"/>
      <w:suppressAutoHyphens/>
      <w:autoSpaceDE w:val="0"/>
      <w:autoSpaceDN w:val="0"/>
      <w:adjustRightInd w:val="0"/>
      <w:spacing w:line="275" w:lineRule="atLeast"/>
      <w:ind w:left="227" w:hanging="227"/>
      <w:textAlignment w:val="center"/>
    </w:pPr>
    <w:rPr>
      <w:rFonts w:cs="Verdana"/>
      <w:color w:val="000000"/>
      <w:sz w:val="20"/>
      <w:szCs w:val="20"/>
    </w:rPr>
  </w:style>
  <w:style w:type="character" w:customStyle="1" w:styleId="BalloonTextChar1">
    <w:name w:val="Balloon Text Char1"/>
    <w:basedOn w:val="DefaultParagraphFont"/>
    <w:link w:val="BalloonText"/>
    <w:uiPriority w:val="99"/>
    <w:semiHidden/>
    <w:rsid w:val="009800D6"/>
    <w:rPr>
      <w:rFonts w:ascii="Lucida Grande" w:hAnsi="Lucida Grande" w:cs="Lucida Grande"/>
      <w:sz w:val="18"/>
      <w:szCs w:val="18"/>
    </w:rPr>
  </w:style>
  <w:style w:type="table" w:styleId="TableGrid">
    <w:name w:val="Table Grid"/>
    <w:basedOn w:val="TableNormal"/>
    <w:uiPriority w:val="39"/>
    <w:rsid w:val="00184739"/>
    <w:pPr>
      <w:spacing w:before="40" w:after="4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PDaigramcaption">
    <w:name w:val="CP Daigram caption"/>
    <w:basedOn w:val="TableNormal"/>
    <w:uiPriority w:val="99"/>
    <w:rsid w:val="00261B95"/>
    <w:pPr>
      <w:jc w:val="center"/>
    </w:pPr>
    <w:rPr>
      <w:rFonts w:ascii="Verdana" w:hAnsi="Verdana"/>
      <w:sz w:val="20"/>
    </w:rPr>
    <w:tblPr>
      <w:tblInd w:w="0" w:type="dxa"/>
      <w:tblCellMar>
        <w:top w:w="0" w:type="dxa"/>
        <w:left w:w="108" w:type="dxa"/>
        <w:bottom w:w="0" w:type="dxa"/>
        <w:right w:w="108" w:type="dxa"/>
      </w:tblCellMar>
    </w:tblPr>
    <w:tcPr>
      <w:shd w:val="clear" w:color="auto" w:fill="D6E4DE"/>
      <w:vAlign w:val="center"/>
    </w:tcPr>
  </w:style>
  <w:style w:type="table" w:styleId="LightShading-Accent1">
    <w:name w:val="Light Shading Accent 1"/>
    <w:basedOn w:val="TableNormal"/>
    <w:uiPriority w:val="60"/>
    <w:rsid w:val="00184739"/>
    <w:pPr>
      <w:spacing w:after="0" w:line="240" w:lineRule="auto"/>
    </w:pPr>
    <w:rPr>
      <w:color w:val="57646E" w:themeColor="accent1" w:themeShade="BF"/>
      <w:sz w:val="20"/>
    </w:rPr>
    <w:tblPr>
      <w:tblStyleRowBandSize w:val="1"/>
      <w:tblStyleColBandSize w:val="1"/>
      <w:tblInd w:w="0" w:type="dxa"/>
      <w:tblBorders>
        <w:top w:val="single" w:sz="8" w:space="0" w:color="768692" w:themeColor="accent1"/>
        <w:bottom w:val="single" w:sz="8" w:space="0" w:color="76869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68692" w:themeColor="accent1"/>
          <w:left w:val="nil"/>
          <w:bottom w:val="single" w:sz="8" w:space="0" w:color="768692" w:themeColor="accent1"/>
          <w:right w:val="nil"/>
          <w:insideH w:val="nil"/>
          <w:insideV w:val="nil"/>
        </w:tcBorders>
      </w:tcPr>
    </w:tblStylePr>
    <w:tblStylePr w:type="lastRow">
      <w:pPr>
        <w:spacing w:before="0" w:after="0" w:line="240" w:lineRule="auto"/>
      </w:pPr>
      <w:rPr>
        <w:b/>
        <w:bCs/>
      </w:rPr>
      <w:tblPr/>
      <w:tcPr>
        <w:tcBorders>
          <w:top w:val="single" w:sz="8" w:space="0" w:color="768692" w:themeColor="accent1"/>
          <w:left w:val="nil"/>
          <w:bottom w:val="single" w:sz="8" w:space="0" w:color="7686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0E4" w:themeFill="accent1" w:themeFillTint="3F"/>
      </w:tcPr>
    </w:tblStylePr>
    <w:tblStylePr w:type="band1Horz">
      <w:tblPr/>
      <w:tcPr>
        <w:tcBorders>
          <w:left w:val="nil"/>
          <w:right w:val="nil"/>
          <w:insideH w:val="nil"/>
          <w:insideV w:val="nil"/>
        </w:tcBorders>
        <w:shd w:val="clear" w:color="auto" w:fill="DDE0E4" w:themeFill="accent1" w:themeFillTint="3F"/>
      </w:tcPr>
    </w:tblStylePr>
  </w:style>
  <w:style w:type="paragraph" w:customStyle="1" w:styleId="Tableentry">
    <w:name w:val="Table entry"/>
    <w:basedOn w:val="Normal"/>
    <w:qFormat/>
    <w:rsid w:val="007D2F65"/>
    <w:pPr>
      <w:widowControl w:val="0"/>
      <w:suppressAutoHyphens/>
      <w:autoSpaceDE w:val="0"/>
      <w:autoSpaceDN w:val="0"/>
      <w:adjustRightInd w:val="0"/>
      <w:spacing w:before="40" w:after="40" w:line="240" w:lineRule="auto"/>
      <w:textAlignment w:val="center"/>
    </w:pPr>
    <w:rPr>
      <w:rFonts w:cs="Verdana"/>
      <w:color w:val="595959" w:themeColor="text1" w:themeTint="A6"/>
      <w:sz w:val="20"/>
      <w:szCs w:val="20"/>
    </w:rPr>
  </w:style>
  <w:style w:type="paragraph" w:styleId="FootnoteText">
    <w:name w:val="footnote text"/>
    <w:aliases w:val="CP Footnote Text"/>
    <w:basedOn w:val="Normal"/>
    <w:link w:val="FootnoteTextChar"/>
    <w:uiPriority w:val="99"/>
    <w:unhideWhenUsed/>
    <w:qFormat/>
    <w:rsid w:val="0015132A"/>
    <w:pPr>
      <w:spacing w:after="120" w:line="240" w:lineRule="auto"/>
    </w:pPr>
    <w:rPr>
      <w:color w:val="354047"/>
      <w:sz w:val="16"/>
    </w:rPr>
  </w:style>
  <w:style w:type="character" w:customStyle="1" w:styleId="FootnoteTextChar">
    <w:name w:val="Footnote Text Char"/>
    <w:aliases w:val="CP Footnote Text Char"/>
    <w:basedOn w:val="DefaultParagraphFont"/>
    <w:link w:val="FootnoteText"/>
    <w:uiPriority w:val="99"/>
    <w:rsid w:val="0015132A"/>
    <w:rPr>
      <w:rFonts w:ascii="Verdana" w:hAnsi="Verdana"/>
      <w:color w:val="354047"/>
      <w:sz w:val="16"/>
      <w:lang w:val="en-GB"/>
    </w:rPr>
  </w:style>
  <w:style w:type="table" w:styleId="LightShading-Accent2">
    <w:name w:val="Light Shading Accent 2"/>
    <w:basedOn w:val="TableNormal"/>
    <w:uiPriority w:val="60"/>
    <w:rsid w:val="00184739"/>
    <w:pPr>
      <w:spacing w:after="0" w:line="240" w:lineRule="auto"/>
    </w:pPr>
    <w:rPr>
      <w:color w:val="005895" w:themeColor="accent2" w:themeShade="BF"/>
      <w:sz w:val="20"/>
    </w:rPr>
    <w:tblPr>
      <w:tblStyleRowBandSize w:val="1"/>
      <w:tblStyleColBandSize w:val="1"/>
      <w:tblInd w:w="0" w:type="dxa"/>
      <w:tblBorders>
        <w:top w:val="single" w:sz="8" w:space="0" w:color="0077C8" w:themeColor="accent2"/>
        <w:bottom w:val="single" w:sz="8" w:space="0" w:color="0077C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7C8" w:themeColor="accent2"/>
          <w:left w:val="nil"/>
          <w:bottom w:val="single" w:sz="8" w:space="0" w:color="0077C8" w:themeColor="accent2"/>
          <w:right w:val="nil"/>
          <w:insideH w:val="nil"/>
          <w:insideV w:val="nil"/>
        </w:tcBorders>
      </w:tcPr>
    </w:tblStylePr>
    <w:tblStylePr w:type="lastRow">
      <w:pPr>
        <w:spacing w:before="0" w:after="0" w:line="240" w:lineRule="auto"/>
      </w:pPr>
      <w:rPr>
        <w:b/>
        <w:bCs/>
      </w:rPr>
      <w:tblPr/>
      <w:tcPr>
        <w:tcBorders>
          <w:top w:val="single" w:sz="8" w:space="0" w:color="0077C8" w:themeColor="accent2"/>
          <w:left w:val="nil"/>
          <w:bottom w:val="single" w:sz="8" w:space="0" w:color="0077C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FFF" w:themeFill="accent2" w:themeFillTint="3F"/>
      </w:tcPr>
    </w:tblStylePr>
    <w:tblStylePr w:type="band1Horz">
      <w:tblPr/>
      <w:tcPr>
        <w:tcBorders>
          <w:left w:val="nil"/>
          <w:right w:val="nil"/>
          <w:insideH w:val="nil"/>
          <w:insideV w:val="nil"/>
        </w:tcBorders>
        <w:shd w:val="clear" w:color="auto" w:fill="B2DFFF" w:themeFill="accent2" w:themeFillTint="3F"/>
      </w:tcPr>
    </w:tblStylePr>
  </w:style>
  <w:style w:type="table" w:styleId="LightShading-Accent3">
    <w:name w:val="Light Shading Accent 3"/>
    <w:basedOn w:val="TableNormal"/>
    <w:uiPriority w:val="60"/>
    <w:rsid w:val="00184739"/>
    <w:pPr>
      <w:spacing w:after="0" w:line="240" w:lineRule="auto"/>
    </w:pPr>
    <w:rPr>
      <w:color w:val="AF5700" w:themeColor="accent3" w:themeShade="BF"/>
      <w:sz w:val="20"/>
    </w:rPr>
    <w:tblPr>
      <w:tblStyleRowBandSize w:val="1"/>
      <w:tblStyleColBandSize w:val="1"/>
      <w:tblInd w:w="0" w:type="dxa"/>
      <w:tblBorders>
        <w:top w:val="single" w:sz="8" w:space="0" w:color="EA7600" w:themeColor="accent3"/>
        <w:bottom w:val="single" w:sz="8" w:space="0" w:color="EA760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A7600" w:themeColor="accent3"/>
          <w:left w:val="nil"/>
          <w:bottom w:val="single" w:sz="8" w:space="0" w:color="EA7600" w:themeColor="accent3"/>
          <w:right w:val="nil"/>
          <w:insideH w:val="nil"/>
          <w:insideV w:val="nil"/>
        </w:tcBorders>
      </w:tcPr>
    </w:tblStylePr>
    <w:tblStylePr w:type="lastRow">
      <w:pPr>
        <w:spacing w:before="0" w:after="0" w:line="240" w:lineRule="auto"/>
      </w:pPr>
      <w:rPr>
        <w:b/>
        <w:bCs/>
      </w:rPr>
      <w:tblPr/>
      <w:tcPr>
        <w:tcBorders>
          <w:top w:val="single" w:sz="8" w:space="0" w:color="EA7600" w:themeColor="accent3"/>
          <w:left w:val="nil"/>
          <w:bottom w:val="single" w:sz="8" w:space="0" w:color="EA76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BA" w:themeFill="accent3" w:themeFillTint="3F"/>
      </w:tcPr>
    </w:tblStylePr>
    <w:tblStylePr w:type="band1Horz">
      <w:tblPr/>
      <w:tcPr>
        <w:tcBorders>
          <w:left w:val="nil"/>
          <w:right w:val="nil"/>
          <w:insideH w:val="nil"/>
          <w:insideV w:val="nil"/>
        </w:tcBorders>
        <w:shd w:val="clear" w:color="auto" w:fill="FFDCBA" w:themeFill="accent3" w:themeFillTint="3F"/>
      </w:tcPr>
    </w:tblStylePr>
  </w:style>
  <w:style w:type="paragraph" w:customStyle="1" w:styleId="Footnote">
    <w:name w:val="Footnote"/>
    <w:basedOn w:val="FootnoteText"/>
    <w:link w:val="FootnoteChar"/>
    <w:qFormat/>
    <w:rsid w:val="002D592C"/>
  </w:style>
  <w:style w:type="character" w:customStyle="1" w:styleId="FootnoteChar">
    <w:name w:val="Footnote Char"/>
    <w:basedOn w:val="FootnoteTextChar"/>
    <w:link w:val="Footnote"/>
    <w:rsid w:val="002D592C"/>
    <w:rPr>
      <w:rFonts w:ascii="Verdana" w:hAnsi="Verdana"/>
      <w:color w:val="354047"/>
      <w:sz w:val="16"/>
      <w:lang w:val="en-GB"/>
    </w:rPr>
  </w:style>
  <w:style w:type="table" w:styleId="LightShading-Accent4">
    <w:name w:val="Light Shading Accent 4"/>
    <w:basedOn w:val="TableNormal"/>
    <w:uiPriority w:val="60"/>
    <w:rsid w:val="00184739"/>
    <w:pPr>
      <w:spacing w:after="0" w:line="240" w:lineRule="auto"/>
    </w:pPr>
    <w:rPr>
      <w:color w:val="7B126B" w:themeColor="accent4" w:themeShade="BF"/>
      <w:sz w:val="20"/>
    </w:rPr>
    <w:tblPr>
      <w:tblStyleRowBandSize w:val="1"/>
      <w:tblStyleColBandSize w:val="1"/>
      <w:tblInd w:w="0" w:type="dxa"/>
      <w:tblBorders>
        <w:top w:val="single" w:sz="8" w:space="0" w:color="A51890" w:themeColor="accent4"/>
        <w:bottom w:val="single" w:sz="8" w:space="0" w:color="A5189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1890" w:themeColor="accent4"/>
          <w:left w:val="nil"/>
          <w:bottom w:val="single" w:sz="8" w:space="0" w:color="A51890" w:themeColor="accent4"/>
          <w:right w:val="nil"/>
          <w:insideH w:val="nil"/>
          <w:insideV w:val="nil"/>
        </w:tcBorders>
      </w:tcPr>
    </w:tblStylePr>
    <w:tblStylePr w:type="lastRow">
      <w:pPr>
        <w:spacing w:before="0" w:after="0" w:line="240" w:lineRule="auto"/>
      </w:pPr>
      <w:rPr>
        <w:b/>
        <w:bCs/>
      </w:rPr>
      <w:tblPr/>
      <w:tcPr>
        <w:tcBorders>
          <w:top w:val="single" w:sz="8" w:space="0" w:color="A51890" w:themeColor="accent4"/>
          <w:left w:val="nil"/>
          <w:bottom w:val="single" w:sz="8" w:space="0" w:color="A518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B9EC" w:themeFill="accent4" w:themeFillTint="3F"/>
      </w:tcPr>
    </w:tblStylePr>
    <w:tblStylePr w:type="band1Horz">
      <w:tblPr/>
      <w:tcPr>
        <w:tcBorders>
          <w:left w:val="nil"/>
          <w:right w:val="nil"/>
          <w:insideH w:val="nil"/>
          <w:insideV w:val="nil"/>
        </w:tcBorders>
        <w:shd w:val="clear" w:color="auto" w:fill="F5B9EC" w:themeFill="accent4" w:themeFillTint="3F"/>
      </w:tcPr>
    </w:tblStylePr>
  </w:style>
  <w:style w:type="paragraph" w:customStyle="1" w:styleId="Sub-title">
    <w:name w:val="Sub-title"/>
    <w:basedOn w:val="Normal"/>
    <w:qFormat/>
    <w:rsid w:val="00BE4F04"/>
    <w:pPr>
      <w:widowControl w:val="0"/>
      <w:suppressAutoHyphens/>
      <w:autoSpaceDE w:val="0"/>
      <w:autoSpaceDN w:val="0"/>
      <w:adjustRightInd w:val="0"/>
      <w:spacing w:after="283"/>
      <w:textAlignment w:val="center"/>
    </w:pPr>
    <w:rPr>
      <w:rFonts w:cs="Verdana"/>
      <w:color w:val="595959" w:themeColor="text1" w:themeTint="A6"/>
      <w:spacing w:val="-2"/>
      <w:sz w:val="34"/>
      <w:szCs w:val="34"/>
    </w:rPr>
  </w:style>
  <w:style w:type="paragraph" w:customStyle="1" w:styleId="Authoranddate">
    <w:name w:val="Author and date"/>
    <w:basedOn w:val="Normal"/>
    <w:qFormat/>
    <w:rsid w:val="00BE4F04"/>
    <w:pPr>
      <w:widowControl w:val="0"/>
      <w:suppressAutoHyphens/>
      <w:autoSpaceDE w:val="0"/>
      <w:autoSpaceDN w:val="0"/>
      <w:adjustRightInd w:val="0"/>
      <w:spacing w:before="113"/>
      <w:textAlignment w:val="center"/>
    </w:pPr>
    <w:rPr>
      <w:rFonts w:cs="Verdana"/>
      <w:color w:val="595959" w:themeColor="text1" w:themeTint="A6"/>
      <w:spacing w:val="-2"/>
    </w:rPr>
  </w:style>
  <w:style w:type="table" w:styleId="LightShading-Accent5">
    <w:name w:val="Light Shading Accent 5"/>
    <w:basedOn w:val="TableNormal"/>
    <w:uiPriority w:val="60"/>
    <w:rsid w:val="00184739"/>
    <w:pPr>
      <w:spacing w:after="0" w:line="240" w:lineRule="auto"/>
    </w:pPr>
    <w:rPr>
      <w:color w:val="4B6914" w:themeColor="accent5" w:themeShade="BF"/>
      <w:sz w:val="20"/>
    </w:rPr>
    <w:tblPr>
      <w:tblStyleRowBandSize w:val="1"/>
      <w:tblStyleColBandSize w:val="1"/>
      <w:tblInd w:w="0" w:type="dxa"/>
      <w:tblBorders>
        <w:top w:val="single" w:sz="8" w:space="0" w:color="658D1B" w:themeColor="accent5"/>
        <w:bottom w:val="single" w:sz="8" w:space="0" w:color="658D1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58D1B" w:themeColor="accent5"/>
          <w:left w:val="nil"/>
          <w:bottom w:val="single" w:sz="8" w:space="0" w:color="658D1B" w:themeColor="accent5"/>
          <w:right w:val="nil"/>
          <w:insideH w:val="nil"/>
          <w:insideV w:val="nil"/>
        </w:tcBorders>
      </w:tcPr>
    </w:tblStylePr>
    <w:tblStylePr w:type="lastRow">
      <w:pPr>
        <w:spacing w:before="0" w:after="0" w:line="240" w:lineRule="auto"/>
      </w:pPr>
      <w:rPr>
        <w:b/>
        <w:bCs/>
      </w:rPr>
      <w:tblPr/>
      <w:tcPr>
        <w:tcBorders>
          <w:top w:val="single" w:sz="8" w:space="0" w:color="658D1B" w:themeColor="accent5"/>
          <w:left w:val="nil"/>
          <w:bottom w:val="single" w:sz="8" w:space="0" w:color="658D1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1B7" w:themeFill="accent5" w:themeFillTint="3F"/>
      </w:tcPr>
    </w:tblStylePr>
    <w:tblStylePr w:type="band1Horz">
      <w:tblPr/>
      <w:tcPr>
        <w:tcBorders>
          <w:left w:val="nil"/>
          <w:right w:val="nil"/>
          <w:insideH w:val="nil"/>
          <w:insideV w:val="nil"/>
        </w:tcBorders>
        <w:shd w:val="clear" w:color="auto" w:fill="DDF1B7" w:themeFill="accent5" w:themeFillTint="3F"/>
      </w:tcPr>
    </w:tblStylePr>
  </w:style>
  <w:style w:type="table" w:styleId="LightShading-Accent6">
    <w:name w:val="Light Shading Accent 6"/>
    <w:basedOn w:val="TableNormal"/>
    <w:uiPriority w:val="60"/>
    <w:rsid w:val="00184739"/>
    <w:pPr>
      <w:spacing w:after="0" w:line="240" w:lineRule="auto"/>
    </w:pPr>
    <w:rPr>
      <w:color w:val="00706B" w:themeColor="accent6" w:themeShade="BF"/>
      <w:sz w:val="20"/>
    </w:rPr>
    <w:tblPr>
      <w:tblStyleRowBandSize w:val="1"/>
      <w:tblStyleColBandSize w:val="1"/>
      <w:tblInd w:w="0" w:type="dxa"/>
      <w:tblBorders>
        <w:top w:val="single" w:sz="8" w:space="0" w:color="00968F" w:themeColor="accent6"/>
        <w:bottom w:val="single" w:sz="8" w:space="0" w:color="00968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68F" w:themeColor="accent6"/>
          <w:left w:val="nil"/>
          <w:bottom w:val="single" w:sz="8" w:space="0" w:color="00968F" w:themeColor="accent6"/>
          <w:right w:val="nil"/>
          <w:insideH w:val="nil"/>
          <w:insideV w:val="nil"/>
        </w:tcBorders>
      </w:tcPr>
    </w:tblStylePr>
    <w:tblStylePr w:type="lastRow">
      <w:pPr>
        <w:spacing w:before="0" w:after="0" w:line="240" w:lineRule="auto"/>
      </w:pPr>
      <w:rPr>
        <w:b/>
        <w:bCs/>
      </w:rPr>
      <w:tblPr/>
      <w:tcPr>
        <w:tcBorders>
          <w:top w:val="single" w:sz="8" w:space="0" w:color="00968F" w:themeColor="accent6"/>
          <w:left w:val="nil"/>
          <w:bottom w:val="single" w:sz="8" w:space="0" w:color="00968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FA" w:themeFill="accent6" w:themeFillTint="3F"/>
      </w:tcPr>
    </w:tblStylePr>
    <w:tblStylePr w:type="band1Horz">
      <w:tblPr/>
      <w:tcPr>
        <w:tcBorders>
          <w:left w:val="nil"/>
          <w:right w:val="nil"/>
          <w:insideH w:val="nil"/>
          <w:insideV w:val="nil"/>
        </w:tcBorders>
        <w:shd w:val="clear" w:color="auto" w:fill="A6FFFA" w:themeFill="accent6" w:themeFillTint="3F"/>
      </w:tcPr>
    </w:tblStylePr>
  </w:style>
  <w:style w:type="table" w:styleId="LightList">
    <w:name w:val="Light List"/>
    <w:basedOn w:val="TableNormal"/>
    <w:uiPriority w:val="61"/>
    <w:rsid w:val="00F35B98"/>
    <w:pPr>
      <w:spacing w:before="100" w:beforeAutospacing="1" w:after="100" w:afterAutospacing="1" w:line="240" w:lineRule="auto"/>
    </w:pPr>
    <w:rPr>
      <w:sz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LightList"/>
    <w:uiPriority w:val="61"/>
    <w:rsid w:val="00184739"/>
    <w:pPr>
      <w:spacing w:after="0"/>
    </w:pPr>
    <w:tblPr>
      <w:tblStyleRowBandSize w:val="1"/>
      <w:tblStyleColBandSize w:val="1"/>
      <w:tblInd w:w="0" w:type="dxa"/>
      <w:tblBorders>
        <w:top w:val="single" w:sz="8" w:space="0" w:color="0077C8" w:themeColor="accent2"/>
        <w:left w:val="single" w:sz="8" w:space="0" w:color="0077C8" w:themeColor="accent2"/>
        <w:bottom w:val="single" w:sz="8" w:space="0" w:color="0077C8" w:themeColor="accent2"/>
        <w:right w:val="single" w:sz="8" w:space="0" w:color="0077C8" w:themeColor="accent2"/>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shd w:val="clear" w:color="auto" w:fill="0077C8" w:themeFill="accent2"/>
      </w:tcPr>
    </w:tblStylePr>
    <w:tblStylePr w:type="lastRow">
      <w:pPr>
        <w:spacing w:before="0" w:after="0" w:line="240" w:lineRule="auto"/>
      </w:pPr>
      <w:rPr>
        <w:b/>
        <w:bCs/>
      </w:rPr>
      <w:tblPr/>
      <w:tcPr>
        <w:tcBorders>
          <w:top w:val="double" w:sz="6" w:space="0" w:color="0077C8" w:themeColor="accent2"/>
          <w:left w:val="single" w:sz="8" w:space="0" w:color="0077C8" w:themeColor="accent2"/>
          <w:bottom w:val="single" w:sz="8" w:space="0" w:color="0077C8" w:themeColor="accent2"/>
          <w:right w:val="single" w:sz="8" w:space="0" w:color="0077C8" w:themeColor="accent2"/>
        </w:tcBorders>
      </w:tcPr>
    </w:tblStylePr>
    <w:tblStylePr w:type="firstCol">
      <w:rPr>
        <w:b/>
        <w:bCs/>
      </w:rPr>
    </w:tblStylePr>
    <w:tblStylePr w:type="lastCol">
      <w:rPr>
        <w:b/>
        <w:bCs/>
      </w:rPr>
    </w:tblStylePr>
    <w:tblStylePr w:type="band1Vert">
      <w:tblPr/>
      <w:tcPr>
        <w:tcBorders>
          <w:top w:val="single" w:sz="8" w:space="0" w:color="0077C8" w:themeColor="accent2"/>
          <w:left w:val="single" w:sz="8" w:space="0" w:color="0077C8" w:themeColor="accent2"/>
          <w:bottom w:val="single" w:sz="8" w:space="0" w:color="0077C8" w:themeColor="accent2"/>
          <w:right w:val="single" w:sz="8" w:space="0" w:color="0077C8" w:themeColor="accent2"/>
        </w:tcBorders>
      </w:tcPr>
    </w:tblStylePr>
    <w:tblStylePr w:type="band1Horz">
      <w:tblPr/>
      <w:tcPr>
        <w:tcBorders>
          <w:top w:val="single" w:sz="8" w:space="0" w:color="0077C8" w:themeColor="accent2"/>
          <w:left w:val="single" w:sz="8" w:space="0" w:color="0077C8" w:themeColor="accent2"/>
          <w:bottom w:val="single" w:sz="8" w:space="0" w:color="0077C8" w:themeColor="accent2"/>
          <w:right w:val="single" w:sz="8" w:space="0" w:color="0077C8" w:themeColor="accent2"/>
        </w:tcBorders>
      </w:tcPr>
    </w:tblStylePr>
  </w:style>
  <w:style w:type="paragraph" w:styleId="TOCHeading">
    <w:name w:val="TOC Heading"/>
    <w:aliases w:val="Heading - No TOC"/>
    <w:basedOn w:val="Heading1"/>
    <w:next w:val="Normal"/>
    <w:uiPriority w:val="39"/>
    <w:unhideWhenUsed/>
    <w:qFormat/>
    <w:rsid w:val="00654FCD"/>
    <w:pPr>
      <w:outlineLvl w:val="9"/>
    </w:pPr>
  </w:style>
  <w:style w:type="paragraph" w:styleId="TOC1">
    <w:name w:val="toc 1"/>
    <w:basedOn w:val="Normal"/>
    <w:next w:val="Normal"/>
    <w:autoRedefine/>
    <w:uiPriority w:val="39"/>
    <w:unhideWhenUsed/>
    <w:qFormat/>
    <w:rsid w:val="003753EE"/>
    <w:pPr>
      <w:tabs>
        <w:tab w:val="right" w:leader="dot" w:pos="9962"/>
      </w:tabs>
      <w:spacing w:before="120" w:after="0" w:line="240" w:lineRule="auto"/>
    </w:pPr>
    <w:rPr>
      <w:sz w:val="20"/>
    </w:rPr>
  </w:style>
  <w:style w:type="paragraph" w:styleId="TOC2">
    <w:name w:val="toc 2"/>
    <w:basedOn w:val="Normal"/>
    <w:next w:val="Normal"/>
    <w:autoRedefine/>
    <w:uiPriority w:val="39"/>
    <w:unhideWhenUsed/>
    <w:qFormat/>
    <w:rsid w:val="003753EE"/>
    <w:pPr>
      <w:spacing w:after="0" w:line="240" w:lineRule="auto"/>
      <w:ind w:left="221"/>
    </w:pPr>
    <w:rPr>
      <w:sz w:val="20"/>
    </w:rPr>
  </w:style>
  <w:style w:type="paragraph" w:styleId="TOC3">
    <w:name w:val="toc 3"/>
    <w:basedOn w:val="Normal"/>
    <w:next w:val="Normal"/>
    <w:autoRedefine/>
    <w:uiPriority w:val="39"/>
    <w:unhideWhenUsed/>
    <w:rsid w:val="006342A2"/>
    <w:pPr>
      <w:spacing w:after="100"/>
      <w:ind w:left="440"/>
    </w:pPr>
  </w:style>
  <w:style w:type="character" w:styleId="Hyperlink">
    <w:name w:val="Hyperlink"/>
    <w:basedOn w:val="DefaultParagraphFont"/>
    <w:uiPriority w:val="99"/>
    <w:unhideWhenUsed/>
    <w:rsid w:val="006342A2"/>
    <w:rPr>
      <w:color w:val="17BBFD" w:themeColor="hyperlink"/>
      <w:u w:val="single"/>
    </w:rPr>
  </w:style>
  <w:style w:type="paragraph" w:styleId="Title">
    <w:name w:val="Title"/>
    <w:basedOn w:val="Normal"/>
    <w:next w:val="Normal"/>
    <w:link w:val="TitleChar"/>
    <w:uiPriority w:val="10"/>
    <w:qFormat/>
    <w:rsid w:val="007D2F65"/>
    <w:pPr>
      <w:widowControl w:val="0"/>
      <w:suppressAutoHyphens/>
      <w:autoSpaceDE w:val="0"/>
      <w:autoSpaceDN w:val="0"/>
      <w:adjustRightInd w:val="0"/>
      <w:spacing w:after="170"/>
      <w:textAlignment w:val="center"/>
    </w:pPr>
    <w:rPr>
      <w:rFonts w:cs="Verdana"/>
      <w:color w:val="768692" w:themeColor="accent1"/>
      <w:spacing w:val="-3"/>
      <w:sz w:val="64"/>
      <w:szCs w:val="64"/>
    </w:rPr>
  </w:style>
  <w:style w:type="character" w:customStyle="1" w:styleId="TitleChar">
    <w:name w:val="Title Char"/>
    <w:basedOn w:val="DefaultParagraphFont"/>
    <w:link w:val="Title"/>
    <w:uiPriority w:val="10"/>
    <w:rsid w:val="007D2F65"/>
    <w:rPr>
      <w:rFonts w:ascii="Verdana" w:hAnsi="Verdana" w:cs="Verdana"/>
      <w:color w:val="768692" w:themeColor="accent1"/>
      <w:spacing w:val="-3"/>
      <w:sz w:val="64"/>
      <w:szCs w:val="64"/>
      <w:lang w:val="en-GB"/>
    </w:rPr>
  </w:style>
  <w:style w:type="table" w:styleId="LightList-Accent1">
    <w:name w:val="Light List Accent 1"/>
    <w:basedOn w:val="LightList"/>
    <w:uiPriority w:val="61"/>
    <w:rsid w:val="00403546"/>
    <w:tblPr>
      <w:tblStyleRowBandSize w:val="1"/>
      <w:tblStyleColBandSize w:val="1"/>
      <w:tblInd w:w="0" w:type="dxa"/>
      <w:tblBorders>
        <w:top w:val="single" w:sz="8" w:space="0" w:color="768692" w:themeColor="accent1"/>
        <w:left w:val="single" w:sz="8" w:space="0" w:color="768692" w:themeColor="accent1"/>
        <w:bottom w:val="single" w:sz="8" w:space="0" w:color="768692" w:themeColor="accent1"/>
        <w:right w:val="single" w:sz="8" w:space="0" w:color="768692" w:themeColor="accent1"/>
      </w:tblBorders>
      <w:tblCellMar>
        <w:top w:w="0" w:type="dxa"/>
        <w:left w:w="108" w:type="dxa"/>
        <w:bottom w:w="0" w:type="dxa"/>
        <w:right w:w="108" w:type="dxa"/>
      </w:tblCellMar>
    </w:tblPr>
    <w:tcPr>
      <w:tcMar>
        <w:top w:w="28" w:type="dxa"/>
        <w:bottom w:w="28" w:type="dxa"/>
      </w:tcMar>
      <w:vAlign w:val="center"/>
    </w:tcPr>
    <w:tblStylePr w:type="firstRow">
      <w:pPr>
        <w:spacing w:before="0" w:after="0" w:line="240" w:lineRule="auto"/>
      </w:pPr>
      <w:rPr>
        <w:b/>
        <w:bCs/>
        <w:color w:val="FFFFFF" w:themeColor="background1"/>
      </w:rPr>
      <w:tblPr/>
      <w:tcPr>
        <w:shd w:val="clear" w:color="auto" w:fill="768692" w:themeFill="accent1"/>
      </w:tcPr>
    </w:tblStylePr>
    <w:tblStylePr w:type="lastRow">
      <w:pPr>
        <w:spacing w:before="0" w:after="0" w:line="240" w:lineRule="auto"/>
      </w:pPr>
      <w:rPr>
        <w:b/>
        <w:bCs/>
      </w:rPr>
      <w:tblPr/>
      <w:tcPr>
        <w:tcBorders>
          <w:top w:val="double" w:sz="6" w:space="0" w:color="768692" w:themeColor="accent1"/>
          <w:left w:val="single" w:sz="8" w:space="0" w:color="768692" w:themeColor="accent1"/>
          <w:bottom w:val="single" w:sz="8" w:space="0" w:color="768692" w:themeColor="accent1"/>
          <w:right w:val="single" w:sz="8" w:space="0" w:color="768692" w:themeColor="accent1"/>
        </w:tcBorders>
      </w:tcPr>
    </w:tblStylePr>
    <w:tblStylePr w:type="firstCol">
      <w:rPr>
        <w:b/>
        <w:bCs/>
      </w:rPr>
    </w:tblStylePr>
    <w:tblStylePr w:type="lastCol">
      <w:rPr>
        <w:b/>
        <w:bCs/>
      </w:rPr>
    </w:tblStylePr>
    <w:tblStylePr w:type="band1Vert">
      <w:tblPr/>
      <w:tcPr>
        <w:tcBorders>
          <w:top w:val="single" w:sz="8" w:space="0" w:color="768692" w:themeColor="accent1"/>
          <w:left w:val="single" w:sz="8" w:space="0" w:color="768692" w:themeColor="accent1"/>
          <w:bottom w:val="single" w:sz="8" w:space="0" w:color="768692" w:themeColor="accent1"/>
          <w:right w:val="single" w:sz="8" w:space="0" w:color="768692" w:themeColor="accent1"/>
        </w:tcBorders>
      </w:tcPr>
    </w:tblStylePr>
    <w:tblStylePr w:type="band1Horz">
      <w:tblPr/>
      <w:tcPr>
        <w:tcBorders>
          <w:top w:val="single" w:sz="8" w:space="0" w:color="768692" w:themeColor="accent1"/>
          <w:left w:val="single" w:sz="8" w:space="0" w:color="768692" w:themeColor="accent1"/>
          <w:bottom w:val="single" w:sz="8" w:space="0" w:color="768692" w:themeColor="accent1"/>
          <w:right w:val="single" w:sz="8" w:space="0" w:color="768692" w:themeColor="accent1"/>
        </w:tcBorders>
      </w:tcPr>
    </w:tblStylePr>
  </w:style>
  <w:style w:type="table" w:styleId="MediumShading1-Accent1">
    <w:name w:val="Medium Shading 1 Accent 1"/>
    <w:basedOn w:val="MediumShading1"/>
    <w:uiPriority w:val="63"/>
    <w:rsid w:val="00403546"/>
    <w:tblPr>
      <w:tblStyleRowBandSize w:val="1"/>
      <w:tblStyleColBandSize w:val="1"/>
      <w:tblInd w:w="0" w:type="dxa"/>
      <w:tblBorders>
        <w:top w:val="single" w:sz="8" w:space="0" w:color="98A4AD" w:themeColor="accent1" w:themeTint="BF"/>
        <w:left w:val="single" w:sz="8" w:space="0" w:color="98A4AD" w:themeColor="accent1" w:themeTint="BF"/>
        <w:bottom w:val="single" w:sz="8" w:space="0" w:color="98A4AD" w:themeColor="accent1" w:themeTint="BF"/>
        <w:right w:val="single" w:sz="8" w:space="0" w:color="98A4AD" w:themeColor="accent1" w:themeTint="BF"/>
        <w:insideH w:val="single" w:sz="8" w:space="0" w:color="98A4AD" w:themeColor="accent1" w:themeTint="BF"/>
      </w:tblBorders>
      <w:tblCellMar>
        <w:top w:w="0" w:type="dxa"/>
        <w:left w:w="108" w:type="dxa"/>
        <w:bottom w:w="0" w:type="dxa"/>
        <w:right w:w="108" w:type="dxa"/>
      </w:tblCellMar>
    </w:tblPr>
    <w:tcPr>
      <w:tcMar>
        <w:top w:w="28" w:type="dxa"/>
        <w:bottom w:w="28" w:type="dxa"/>
      </w:tcMar>
      <w:vAlign w:val="center"/>
    </w:tcPr>
    <w:tblStylePr w:type="firstRow">
      <w:pPr>
        <w:spacing w:before="0" w:after="0" w:line="240" w:lineRule="auto"/>
      </w:pPr>
      <w:rPr>
        <w:b/>
        <w:bCs/>
        <w:color w:val="FFFFFF" w:themeColor="background1"/>
      </w:rPr>
      <w:tblPr/>
      <w:tcPr>
        <w:tcBorders>
          <w:top w:val="single" w:sz="8" w:space="0" w:color="98A4AD" w:themeColor="accent1" w:themeTint="BF"/>
          <w:left w:val="single" w:sz="8" w:space="0" w:color="98A4AD" w:themeColor="accent1" w:themeTint="BF"/>
          <w:bottom w:val="single" w:sz="8" w:space="0" w:color="98A4AD" w:themeColor="accent1" w:themeTint="BF"/>
          <w:right w:val="single" w:sz="8" w:space="0" w:color="98A4AD" w:themeColor="accent1" w:themeTint="BF"/>
          <w:insideH w:val="nil"/>
          <w:insideV w:val="nil"/>
        </w:tcBorders>
        <w:shd w:val="clear" w:color="auto" w:fill="768692" w:themeFill="accent1"/>
      </w:tcPr>
    </w:tblStylePr>
    <w:tblStylePr w:type="lastRow">
      <w:pPr>
        <w:spacing w:before="0" w:after="0" w:line="240" w:lineRule="auto"/>
      </w:pPr>
      <w:rPr>
        <w:b/>
        <w:bCs/>
      </w:rPr>
      <w:tblPr/>
      <w:tcPr>
        <w:tcBorders>
          <w:top w:val="double" w:sz="6" w:space="0" w:color="98A4AD" w:themeColor="accent1" w:themeTint="BF"/>
          <w:left w:val="single" w:sz="8" w:space="0" w:color="98A4AD" w:themeColor="accent1" w:themeTint="BF"/>
          <w:bottom w:val="single" w:sz="8" w:space="0" w:color="98A4AD" w:themeColor="accent1" w:themeTint="BF"/>
          <w:right w:val="single" w:sz="8" w:space="0" w:color="98A4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DE0E4" w:themeFill="accent1" w:themeFillTint="3F"/>
      </w:tcPr>
    </w:tblStylePr>
    <w:tblStylePr w:type="band1Horz">
      <w:tblPr/>
      <w:tcPr>
        <w:tcBorders>
          <w:insideH w:val="nil"/>
          <w:insideV w:val="nil"/>
        </w:tcBorders>
        <w:shd w:val="clear" w:color="auto" w:fill="DDE0E4" w:themeFill="accent1" w:themeFillTint="3F"/>
      </w:tcPr>
    </w:tblStylePr>
    <w:tblStylePr w:type="band2Horz">
      <w:tblPr/>
      <w:tcPr>
        <w:tcBorders>
          <w:insideH w:val="nil"/>
          <w:insideV w:val="nil"/>
        </w:tcBorders>
      </w:tcPr>
    </w:tblStylePr>
  </w:style>
  <w:style w:type="table" w:customStyle="1" w:styleId="Report-Table">
    <w:name w:val="Report - Table"/>
    <w:basedOn w:val="TableNormal"/>
    <w:uiPriority w:val="99"/>
    <w:rsid w:val="00DE5A28"/>
    <w:pPr>
      <w:spacing w:after="0" w:line="240" w:lineRule="auto"/>
    </w:pPr>
    <w:rPr>
      <w:rFonts w:ascii="Verdana" w:eastAsiaTheme="minorEastAsia" w:hAnsi="Verdana"/>
      <w:sz w:val="20"/>
      <w:szCs w:val="24"/>
    </w:rPr>
    <w:tblPr>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113" w:type="dxa"/>
        <w:left w:w="108" w:type="dxa"/>
        <w:bottom w:w="113" w:type="dxa"/>
        <w:right w:w="108" w:type="dxa"/>
      </w:tblCellMar>
    </w:tblPr>
    <w:tblStylePr w:type="firstRow">
      <w:rPr>
        <w:rFonts w:ascii="Verdana" w:hAnsi="Verdana"/>
        <w:b/>
        <w:i w:val="0"/>
        <w:sz w:val="20"/>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6AB233"/>
      </w:tcPr>
    </w:tblStylePr>
    <w:tblStylePr w:type="band2Vert">
      <w:tblPr/>
      <w:tcPr>
        <w:tcBorders>
          <w:top w:val="nil"/>
          <w:left w:val="nil"/>
          <w:bottom w:val="nil"/>
          <w:right w:val="nil"/>
          <w:insideH w:val="nil"/>
          <w:insideV w:val="nil"/>
          <w:tl2br w:val="nil"/>
          <w:tr2bl w:val="nil"/>
        </w:tcBorders>
        <w:shd w:val="clear" w:color="auto" w:fill="DBECC3"/>
      </w:tcPr>
    </w:tblStylePr>
  </w:style>
  <w:style w:type="paragraph" w:styleId="Caption">
    <w:name w:val="caption"/>
    <w:basedOn w:val="Normal"/>
    <w:next w:val="Normal"/>
    <w:uiPriority w:val="35"/>
    <w:unhideWhenUsed/>
    <w:qFormat/>
    <w:rsid w:val="00687662"/>
    <w:pPr>
      <w:pBdr>
        <w:top w:val="single" w:sz="24" w:space="1" w:color="E3E6E9" w:themeColor="text2" w:themeTint="33"/>
        <w:left w:val="single" w:sz="24" w:space="4" w:color="E3E6E9" w:themeColor="text2" w:themeTint="33"/>
        <w:bottom w:val="single" w:sz="24" w:space="1" w:color="E3E6E9" w:themeColor="text2" w:themeTint="33"/>
        <w:right w:val="single" w:sz="24" w:space="4" w:color="E3E6E9" w:themeColor="text2" w:themeTint="33"/>
      </w:pBdr>
      <w:shd w:val="clear" w:color="auto" w:fill="E3E6E9" w:themeFill="text2" w:themeFillTint="33"/>
      <w:spacing w:line="240" w:lineRule="auto"/>
    </w:pPr>
    <w:rPr>
      <w:b/>
      <w:bCs/>
      <w:color w:val="57646E" w:themeColor="text2" w:themeShade="BF"/>
      <w:sz w:val="18"/>
      <w:szCs w:val="18"/>
    </w:rPr>
  </w:style>
  <w:style w:type="table" w:styleId="MediumGrid3-Accent1">
    <w:name w:val="Medium Grid 3 Accent 1"/>
    <w:basedOn w:val="TableNormal"/>
    <w:uiPriority w:val="69"/>
    <w:rsid w:val="008614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E0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86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86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686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686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2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2C8" w:themeFill="accent1" w:themeFillTint="7F"/>
      </w:tcPr>
    </w:tblStylePr>
  </w:style>
  <w:style w:type="paragraph" w:customStyle="1" w:styleId="Quotation">
    <w:name w:val="Quotation"/>
    <w:basedOn w:val="Normal"/>
    <w:link w:val="QuotationChar"/>
    <w:qFormat/>
    <w:rsid w:val="00861401"/>
    <w:pPr>
      <w:ind w:left="851" w:right="851"/>
    </w:pPr>
    <w:rPr>
      <w:sz w:val="24"/>
    </w:rPr>
  </w:style>
  <w:style w:type="character" w:customStyle="1" w:styleId="QuotationChar">
    <w:name w:val="Quotation Char"/>
    <w:basedOn w:val="DefaultParagraphFont"/>
    <w:link w:val="Quotation"/>
    <w:rsid w:val="00861401"/>
    <w:rPr>
      <w:rFonts w:ascii="Verdana" w:hAnsi="Verdana"/>
      <w:sz w:val="24"/>
      <w:lang w:val="en-GB"/>
    </w:rPr>
  </w:style>
  <w:style w:type="character" w:styleId="PlaceholderText">
    <w:name w:val="Placeholder Text"/>
    <w:basedOn w:val="DefaultParagraphFont"/>
    <w:uiPriority w:val="99"/>
    <w:semiHidden/>
    <w:rsid w:val="00E82127"/>
    <w:rPr>
      <w:color w:val="808080"/>
    </w:rPr>
  </w:style>
  <w:style w:type="paragraph" w:customStyle="1" w:styleId="ListParagraph1">
    <w:name w:val="List Paragraph1"/>
    <w:basedOn w:val="Normal"/>
    <w:link w:val="ListParagraphChar"/>
    <w:uiPriority w:val="34"/>
    <w:qFormat/>
    <w:rsid w:val="00BE4F04"/>
    <w:pPr>
      <w:spacing w:after="200" w:line="260" w:lineRule="exact"/>
      <w:ind w:left="720"/>
    </w:pPr>
    <w:rPr>
      <w:rFonts w:ascii="Calibri" w:eastAsia="Times" w:hAnsi="Calibri" w:cs="Times New Roman"/>
      <w:color w:val="000000"/>
      <w:sz w:val="24"/>
      <w:szCs w:val="20"/>
    </w:rPr>
  </w:style>
  <w:style w:type="character" w:customStyle="1" w:styleId="ListParagraphChar">
    <w:name w:val="List Paragraph Char"/>
    <w:aliases w:val="List Square Char,FooterText Char,List Paragraph1 Char,Colorful List Accent 1 Char,numbered Char,Paragraphe de liste1 Char,列出段落 Char,列出段落1 Char,Bulletr List Paragraph Char,List Paragraph2 Char,List Paragraph21 Char"/>
    <w:link w:val="ListParagraph1"/>
    <w:uiPriority w:val="34"/>
    <w:qFormat/>
    <w:locked/>
    <w:rsid w:val="00BE4F04"/>
    <w:rPr>
      <w:rFonts w:ascii="Calibri" w:eastAsia="Times" w:hAnsi="Calibri" w:cs="Times New Roman"/>
      <w:color w:val="000000"/>
      <w:sz w:val="24"/>
      <w:szCs w:val="20"/>
      <w:lang w:val="en-GB"/>
    </w:rPr>
  </w:style>
  <w:style w:type="table" w:styleId="LightList-Accent3">
    <w:name w:val="Light List Accent 3"/>
    <w:basedOn w:val="LightList"/>
    <w:uiPriority w:val="61"/>
    <w:rsid w:val="00184739"/>
    <w:pPr>
      <w:spacing w:after="0"/>
    </w:pPr>
    <w:tblPr>
      <w:tblStyleRowBandSize w:val="1"/>
      <w:tblStyleColBandSize w:val="1"/>
      <w:tblInd w:w="0" w:type="dxa"/>
      <w:tblBorders>
        <w:top w:val="single" w:sz="8" w:space="0" w:color="EA7600" w:themeColor="accent3"/>
        <w:left w:val="single" w:sz="8" w:space="0" w:color="EA7600" w:themeColor="accent3"/>
        <w:bottom w:val="single" w:sz="8" w:space="0" w:color="EA7600" w:themeColor="accent3"/>
        <w:right w:val="single" w:sz="8" w:space="0" w:color="EA7600" w:themeColor="accent3"/>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shd w:val="clear" w:color="auto" w:fill="EA7600" w:themeFill="accent3"/>
      </w:tcPr>
    </w:tblStylePr>
    <w:tblStylePr w:type="lastRow">
      <w:pPr>
        <w:spacing w:before="0" w:after="0" w:line="240" w:lineRule="auto"/>
      </w:pPr>
      <w:rPr>
        <w:b/>
        <w:bCs/>
      </w:rPr>
      <w:tblPr/>
      <w:tcPr>
        <w:tcBorders>
          <w:top w:val="double" w:sz="6" w:space="0" w:color="EA7600" w:themeColor="accent3"/>
          <w:left w:val="single" w:sz="8" w:space="0" w:color="EA7600" w:themeColor="accent3"/>
          <w:bottom w:val="single" w:sz="8" w:space="0" w:color="EA7600" w:themeColor="accent3"/>
          <w:right w:val="single" w:sz="8" w:space="0" w:color="EA7600" w:themeColor="accent3"/>
        </w:tcBorders>
      </w:tcPr>
    </w:tblStylePr>
    <w:tblStylePr w:type="firstCol">
      <w:rPr>
        <w:b/>
        <w:bCs/>
      </w:rPr>
    </w:tblStylePr>
    <w:tblStylePr w:type="lastCol">
      <w:rPr>
        <w:b/>
        <w:bCs/>
      </w:rPr>
    </w:tblStylePr>
    <w:tblStylePr w:type="band1Vert">
      <w:tblPr/>
      <w:tcPr>
        <w:tcBorders>
          <w:top w:val="single" w:sz="8" w:space="0" w:color="EA7600" w:themeColor="accent3"/>
          <w:left w:val="single" w:sz="8" w:space="0" w:color="EA7600" w:themeColor="accent3"/>
          <w:bottom w:val="single" w:sz="8" w:space="0" w:color="EA7600" w:themeColor="accent3"/>
          <w:right w:val="single" w:sz="8" w:space="0" w:color="EA7600" w:themeColor="accent3"/>
        </w:tcBorders>
      </w:tcPr>
    </w:tblStylePr>
    <w:tblStylePr w:type="band1Horz">
      <w:tblPr/>
      <w:tcPr>
        <w:tcBorders>
          <w:top w:val="single" w:sz="8" w:space="0" w:color="EA7600" w:themeColor="accent3"/>
          <w:left w:val="single" w:sz="8" w:space="0" w:color="EA7600" w:themeColor="accent3"/>
          <w:bottom w:val="single" w:sz="8" w:space="0" w:color="EA7600" w:themeColor="accent3"/>
          <w:right w:val="single" w:sz="8" w:space="0" w:color="EA7600" w:themeColor="accent3"/>
        </w:tcBorders>
      </w:tcPr>
    </w:tblStylePr>
  </w:style>
  <w:style w:type="table" w:styleId="LightList-Accent4">
    <w:name w:val="Light List Accent 4"/>
    <w:basedOn w:val="LightList"/>
    <w:uiPriority w:val="61"/>
    <w:rsid w:val="00184739"/>
    <w:pPr>
      <w:spacing w:after="0"/>
    </w:pPr>
    <w:tblPr>
      <w:tblStyleRowBandSize w:val="1"/>
      <w:tblStyleColBandSize w:val="1"/>
      <w:tblInd w:w="0" w:type="dxa"/>
      <w:tblBorders>
        <w:top w:val="single" w:sz="8" w:space="0" w:color="A51890" w:themeColor="accent4"/>
        <w:left w:val="single" w:sz="8" w:space="0" w:color="A51890" w:themeColor="accent4"/>
        <w:bottom w:val="single" w:sz="8" w:space="0" w:color="A51890" w:themeColor="accent4"/>
        <w:right w:val="single" w:sz="8" w:space="0" w:color="A51890" w:themeColor="accent4"/>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shd w:val="clear" w:color="auto" w:fill="A51890" w:themeFill="accent4"/>
      </w:tcPr>
    </w:tblStylePr>
    <w:tblStylePr w:type="lastRow">
      <w:pPr>
        <w:spacing w:before="0" w:after="0" w:line="240" w:lineRule="auto"/>
      </w:pPr>
      <w:rPr>
        <w:b/>
        <w:bCs/>
      </w:rPr>
      <w:tblPr/>
      <w:tcPr>
        <w:tcBorders>
          <w:top w:val="double" w:sz="6" w:space="0" w:color="A51890" w:themeColor="accent4"/>
          <w:left w:val="single" w:sz="8" w:space="0" w:color="A51890" w:themeColor="accent4"/>
          <w:bottom w:val="single" w:sz="8" w:space="0" w:color="A51890" w:themeColor="accent4"/>
          <w:right w:val="single" w:sz="8" w:space="0" w:color="A51890" w:themeColor="accent4"/>
        </w:tcBorders>
      </w:tcPr>
    </w:tblStylePr>
    <w:tblStylePr w:type="firstCol">
      <w:rPr>
        <w:b/>
        <w:bCs/>
      </w:rPr>
    </w:tblStylePr>
    <w:tblStylePr w:type="lastCol">
      <w:rPr>
        <w:b/>
        <w:bCs/>
      </w:rPr>
    </w:tblStylePr>
    <w:tblStylePr w:type="band1Vert">
      <w:tblPr/>
      <w:tcPr>
        <w:tcBorders>
          <w:top w:val="single" w:sz="8" w:space="0" w:color="A51890" w:themeColor="accent4"/>
          <w:left w:val="single" w:sz="8" w:space="0" w:color="A51890" w:themeColor="accent4"/>
          <w:bottom w:val="single" w:sz="8" w:space="0" w:color="A51890" w:themeColor="accent4"/>
          <w:right w:val="single" w:sz="8" w:space="0" w:color="A51890" w:themeColor="accent4"/>
        </w:tcBorders>
      </w:tcPr>
    </w:tblStylePr>
    <w:tblStylePr w:type="band1Horz">
      <w:tblPr/>
      <w:tcPr>
        <w:tcBorders>
          <w:top w:val="single" w:sz="8" w:space="0" w:color="A51890" w:themeColor="accent4"/>
          <w:left w:val="single" w:sz="8" w:space="0" w:color="A51890" w:themeColor="accent4"/>
          <w:bottom w:val="single" w:sz="8" w:space="0" w:color="A51890" w:themeColor="accent4"/>
          <w:right w:val="single" w:sz="8" w:space="0" w:color="A51890" w:themeColor="accent4"/>
        </w:tcBorders>
      </w:tcPr>
    </w:tblStylePr>
  </w:style>
  <w:style w:type="paragraph" w:styleId="CommentText">
    <w:name w:val="annotation text"/>
    <w:basedOn w:val="Normal"/>
    <w:link w:val="CommentTextChar"/>
    <w:uiPriority w:val="99"/>
    <w:unhideWhenUsed/>
    <w:rsid w:val="00BE4F04"/>
    <w:pPr>
      <w:snapToGrid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E4F04"/>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E4F04"/>
    <w:pPr>
      <w:widowControl w:val="0"/>
      <w:spacing w:after="200"/>
    </w:pPr>
    <w:rPr>
      <w:rFonts w:ascii="Calibri" w:hAnsi="Calibri"/>
      <w:b/>
      <w:bCs/>
    </w:rPr>
  </w:style>
  <w:style w:type="character" w:customStyle="1" w:styleId="CommentSubjectChar">
    <w:name w:val="Comment Subject Char"/>
    <w:basedOn w:val="CommentTextChar"/>
    <w:link w:val="CommentSubject"/>
    <w:uiPriority w:val="99"/>
    <w:semiHidden/>
    <w:rsid w:val="00BE4F04"/>
    <w:rPr>
      <w:rFonts w:ascii="Calibri" w:eastAsia="Times New Roman" w:hAnsi="Calibri" w:cs="Times New Roman"/>
      <w:b/>
      <w:bCs/>
      <w:sz w:val="20"/>
      <w:szCs w:val="20"/>
      <w:lang w:val="en-GB"/>
    </w:rPr>
  </w:style>
  <w:style w:type="paragraph" w:styleId="HTMLPreformatted">
    <w:name w:val="HTML Preformatted"/>
    <w:basedOn w:val="Normal"/>
    <w:link w:val="HTMLPreformattedChar"/>
    <w:uiPriority w:val="99"/>
    <w:unhideWhenUsed/>
    <w:rsid w:val="00BE4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E4F04"/>
    <w:rPr>
      <w:rFonts w:ascii="Courier New" w:eastAsia="Times New Roman" w:hAnsi="Courier New" w:cs="Courier New"/>
      <w:sz w:val="20"/>
      <w:szCs w:val="20"/>
      <w:lang w:val="en-GB"/>
    </w:rPr>
  </w:style>
  <w:style w:type="paragraph" w:styleId="NormalWeb">
    <w:name w:val="Normal (Web)"/>
    <w:basedOn w:val="Normal"/>
    <w:uiPriority w:val="99"/>
    <w:semiHidden/>
    <w:unhideWhenUsed/>
    <w:rsid w:val="00BE4F04"/>
    <w:pPr>
      <w:widowControl w:val="0"/>
      <w:snapToGrid w:val="0"/>
      <w:spacing w:after="200" w:line="276"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BE4F04"/>
    <w:rPr>
      <w:sz w:val="16"/>
      <w:szCs w:val="16"/>
    </w:rPr>
  </w:style>
  <w:style w:type="table" w:styleId="LightList-Accent5">
    <w:name w:val="Light List Accent 5"/>
    <w:basedOn w:val="LightList"/>
    <w:uiPriority w:val="61"/>
    <w:rsid w:val="00184739"/>
    <w:pPr>
      <w:spacing w:after="0"/>
    </w:pPr>
    <w:tblPr>
      <w:tblStyleRowBandSize w:val="1"/>
      <w:tblStyleColBandSize w:val="1"/>
      <w:tblInd w:w="0" w:type="dxa"/>
      <w:tblBorders>
        <w:top w:val="single" w:sz="8" w:space="0" w:color="658D1B" w:themeColor="accent5"/>
        <w:left w:val="single" w:sz="8" w:space="0" w:color="658D1B" w:themeColor="accent5"/>
        <w:bottom w:val="single" w:sz="8" w:space="0" w:color="658D1B" w:themeColor="accent5"/>
        <w:right w:val="single" w:sz="8" w:space="0" w:color="658D1B" w:themeColor="accent5"/>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shd w:val="clear" w:color="auto" w:fill="658D1B" w:themeFill="accent5"/>
      </w:tcPr>
    </w:tblStylePr>
    <w:tblStylePr w:type="lastRow">
      <w:pPr>
        <w:spacing w:before="0" w:after="0" w:line="240" w:lineRule="auto"/>
      </w:pPr>
      <w:rPr>
        <w:b/>
        <w:bCs/>
      </w:rPr>
      <w:tblPr/>
      <w:tcPr>
        <w:tcBorders>
          <w:top w:val="double" w:sz="6" w:space="0" w:color="658D1B" w:themeColor="accent5"/>
          <w:left w:val="single" w:sz="8" w:space="0" w:color="658D1B" w:themeColor="accent5"/>
          <w:bottom w:val="single" w:sz="8" w:space="0" w:color="658D1B" w:themeColor="accent5"/>
          <w:right w:val="single" w:sz="8" w:space="0" w:color="658D1B" w:themeColor="accent5"/>
        </w:tcBorders>
      </w:tcPr>
    </w:tblStylePr>
    <w:tblStylePr w:type="firstCol">
      <w:rPr>
        <w:b/>
        <w:bCs/>
      </w:rPr>
    </w:tblStylePr>
    <w:tblStylePr w:type="lastCol">
      <w:rPr>
        <w:b/>
        <w:bCs/>
      </w:rPr>
    </w:tblStylePr>
    <w:tblStylePr w:type="band1Vert">
      <w:tblPr/>
      <w:tcPr>
        <w:tcBorders>
          <w:top w:val="single" w:sz="8" w:space="0" w:color="658D1B" w:themeColor="accent5"/>
          <w:left w:val="single" w:sz="8" w:space="0" w:color="658D1B" w:themeColor="accent5"/>
          <w:bottom w:val="single" w:sz="8" w:space="0" w:color="658D1B" w:themeColor="accent5"/>
          <w:right w:val="single" w:sz="8" w:space="0" w:color="658D1B" w:themeColor="accent5"/>
        </w:tcBorders>
      </w:tcPr>
    </w:tblStylePr>
    <w:tblStylePr w:type="band1Horz">
      <w:tblPr/>
      <w:tcPr>
        <w:tcBorders>
          <w:top w:val="single" w:sz="8" w:space="0" w:color="658D1B" w:themeColor="accent5"/>
          <w:left w:val="single" w:sz="8" w:space="0" w:color="658D1B" w:themeColor="accent5"/>
          <w:bottom w:val="single" w:sz="8" w:space="0" w:color="658D1B" w:themeColor="accent5"/>
          <w:right w:val="single" w:sz="8" w:space="0" w:color="658D1B" w:themeColor="accent5"/>
        </w:tcBorders>
      </w:tcPr>
    </w:tblStylePr>
  </w:style>
  <w:style w:type="character" w:styleId="HTMLTypewriter">
    <w:name w:val="HTML Typewriter"/>
    <w:uiPriority w:val="99"/>
    <w:semiHidden/>
    <w:unhideWhenUsed/>
    <w:rsid w:val="00BE4F04"/>
    <w:rPr>
      <w:rFonts w:ascii="Courier New" w:eastAsia="Times New Roman" w:hAnsi="Courier New" w:cs="Courier New"/>
      <w:sz w:val="20"/>
      <w:szCs w:val="20"/>
    </w:rPr>
  </w:style>
  <w:style w:type="table" w:styleId="LightList-Accent6">
    <w:name w:val="Light List Accent 6"/>
    <w:basedOn w:val="LightList"/>
    <w:uiPriority w:val="61"/>
    <w:rsid w:val="00184739"/>
    <w:pPr>
      <w:spacing w:after="0"/>
    </w:pPr>
    <w:tblPr>
      <w:tblStyleRowBandSize w:val="1"/>
      <w:tblStyleColBandSize w:val="1"/>
      <w:tblInd w:w="0" w:type="dxa"/>
      <w:tblBorders>
        <w:top w:val="single" w:sz="8" w:space="0" w:color="00968F" w:themeColor="accent6"/>
        <w:left w:val="single" w:sz="8" w:space="0" w:color="00968F" w:themeColor="accent6"/>
        <w:bottom w:val="single" w:sz="8" w:space="0" w:color="00968F" w:themeColor="accent6"/>
        <w:right w:val="single" w:sz="8" w:space="0" w:color="00968F" w:themeColor="accent6"/>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shd w:val="clear" w:color="auto" w:fill="00968F" w:themeFill="accent6"/>
      </w:tcPr>
    </w:tblStylePr>
    <w:tblStylePr w:type="lastRow">
      <w:pPr>
        <w:spacing w:before="0" w:after="0" w:line="240" w:lineRule="auto"/>
      </w:pPr>
      <w:rPr>
        <w:b/>
        <w:bCs/>
      </w:rPr>
      <w:tblPr/>
      <w:tcPr>
        <w:tcBorders>
          <w:top w:val="double" w:sz="6" w:space="0" w:color="00968F" w:themeColor="accent6"/>
          <w:left w:val="single" w:sz="8" w:space="0" w:color="00968F" w:themeColor="accent6"/>
          <w:bottom w:val="single" w:sz="8" w:space="0" w:color="00968F" w:themeColor="accent6"/>
          <w:right w:val="single" w:sz="8" w:space="0" w:color="00968F" w:themeColor="accent6"/>
        </w:tcBorders>
      </w:tcPr>
    </w:tblStylePr>
    <w:tblStylePr w:type="firstCol">
      <w:rPr>
        <w:b/>
        <w:bCs/>
      </w:rPr>
    </w:tblStylePr>
    <w:tblStylePr w:type="lastCol">
      <w:rPr>
        <w:b/>
        <w:bCs/>
      </w:rPr>
    </w:tblStylePr>
    <w:tblStylePr w:type="band1Vert">
      <w:tblPr/>
      <w:tcPr>
        <w:tcBorders>
          <w:top w:val="single" w:sz="8" w:space="0" w:color="00968F" w:themeColor="accent6"/>
          <w:left w:val="single" w:sz="8" w:space="0" w:color="00968F" w:themeColor="accent6"/>
          <w:bottom w:val="single" w:sz="8" w:space="0" w:color="00968F" w:themeColor="accent6"/>
          <w:right w:val="single" w:sz="8" w:space="0" w:color="00968F" w:themeColor="accent6"/>
        </w:tcBorders>
      </w:tcPr>
    </w:tblStylePr>
    <w:tblStylePr w:type="band1Horz">
      <w:tblPr/>
      <w:tcPr>
        <w:tcBorders>
          <w:top w:val="single" w:sz="8" w:space="0" w:color="00968F" w:themeColor="accent6"/>
          <w:left w:val="single" w:sz="8" w:space="0" w:color="00968F" w:themeColor="accent6"/>
          <w:bottom w:val="single" w:sz="8" w:space="0" w:color="00968F" w:themeColor="accent6"/>
          <w:right w:val="single" w:sz="8" w:space="0" w:color="00968F" w:themeColor="accent6"/>
        </w:tcBorders>
      </w:tcPr>
    </w:tblStylePr>
  </w:style>
  <w:style w:type="table" w:styleId="MediumShading1">
    <w:name w:val="Medium Shading 1"/>
    <w:basedOn w:val="TableNormal"/>
    <w:uiPriority w:val="63"/>
    <w:rsid w:val="00403546"/>
    <w:pPr>
      <w:spacing w:before="100" w:beforeAutospacing="1" w:after="100" w:afterAutospacing="1" w:line="240" w:lineRule="auto"/>
    </w:pPr>
    <w:rPr>
      <w:sz w:val="20"/>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OCHeading1">
    <w:name w:val="TOC Heading1"/>
    <w:basedOn w:val="Heading1"/>
    <w:next w:val="Normal"/>
    <w:uiPriority w:val="39"/>
    <w:semiHidden/>
    <w:unhideWhenUsed/>
    <w:qFormat/>
    <w:rsid w:val="00BE4F04"/>
    <w:pPr>
      <w:spacing w:after="200" w:line="276" w:lineRule="auto"/>
      <w:outlineLvl w:val="9"/>
    </w:pPr>
    <w:rPr>
      <w:rFonts w:ascii="Cambria" w:eastAsia="Times New Roman" w:hAnsi="Cambria" w:cs="Times New Roman"/>
      <w:color w:val="365F90"/>
      <w:sz w:val="28"/>
      <w:szCs w:val="28"/>
      <w:lang w:eastAsia="ja-JP"/>
    </w:rPr>
  </w:style>
  <w:style w:type="table" w:styleId="MediumShading1-Accent6">
    <w:name w:val="Medium Shading 1 Accent 6"/>
    <w:basedOn w:val="MediumShading1"/>
    <w:uiPriority w:val="63"/>
    <w:rsid w:val="00403546"/>
    <w:pPr>
      <w:spacing w:after="0"/>
    </w:pPr>
    <w:tblPr>
      <w:tblStyleRowBandSize w:val="1"/>
      <w:tblStyleColBandSize w:val="1"/>
      <w:tblInd w:w="0" w:type="dxa"/>
      <w:tblBorders>
        <w:top w:val="single" w:sz="8" w:space="0" w:color="00F0E5" w:themeColor="accent6" w:themeTint="BF"/>
        <w:left w:val="single" w:sz="8" w:space="0" w:color="00F0E5" w:themeColor="accent6" w:themeTint="BF"/>
        <w:bottom w:val="single" w:sz="8" w:space="0" w:color="00F0E5" w:themeColor="accent6" w:themeTint="BF"/>
        <w:right w:val="single" w:sz="8" w:space="0" w:color="00F0E5" w:themeColor="accent6" w:themeTint="BF"/>
        <w:insideH w:val="single" w:sz="8" w:space="0" w:color="00F0E5" w:themeColor="accent6" w:themeTint="BF"/>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tcBorders>
          <w:top w:val="single" w:sz="8" w:space="0" w:color="00F0E5" w:themeColor="accent6" w:themeTint="BF"/>
          <w:left w:val="single" w:sz="8" w:space="0" w:color="00F0E5" w:themeColor="accent6" w:themeTint="BF"/>
          <w:bottom w:val="single" w:sz="8" w:space="0" w:color="00F0E5" w:themeColor="accent6" w:themeTint="BF"/>
          <w:right w:val="single" w:sz="8" w:space="0" w:color="00F0E5" w:themeColor="accent6" w:themeTint="BF"/>
          <w:insideH w:val="nil"/>
          <w:insideV w:val="nil"/>
        </w:tcBorders>
        <w:shd w:val="clear" w:color="auto" w:fill="00968F" w:themeFill="accent6"/>
      </w:tcPr>
    </w:tblStylePr>
    <w:tblStylePr w:type="lastRow">
      <w:pPr>
        <w:spacing w:before="0" w:after="0" w:line="240" w:lineRule="auto"/>
      </w:pPr>
      <w:rPr>
        <w:b/>
        <w:bCs/>
      </w:rPr>
      <w:tblPr/>
      <w:tcPr>
        <w:tcBorders>
          <w:top w:val="double" w:sz="6" w:space="0" w:color="00F0E5" w:themeColor="accent6" w:themeTint="BF"/>
          <w:left w:val="single" w:sz="8" w:space="0" w:color="00F0E5" w:themeColor="accent6" w:themeTint="BF"/>
          <w:bottom w:val="single" w:sz="8" w:space="0" w:color="00F0E5" w:themeColor="accent6" w:themeTint="BF"/>
          <w:right w:val="single" w:sz="8" w:space="0" w:color="00F0E5"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FA" w:themeFill="accent6" w:themeFillTint="3F"/>
      </w:tcPr>
    </w:tblStylePr>
    <w:tblStylePr w:type="band1Horz">
      <w:tblPr/>
      <w:tcPr>
        <w:tcBorders>
          <w:insideH w:val="nil"/>
          <w:insideV w:val="nil"/>
        </w:tcBorders>
        <w:shd w:val="clear" w:color="auto" w:fill="A6FFFA" w:themeFill="accent6" w:themeFillTint="3F"/>
      </w:tcPr>
    </w:tblStylePr>
    <w:tblStylePr w:type="band2Horz">
      <w:tblPr/>
      <w:tcPr>
        <w:tcBorders>
          <w:insideH w:val="nil"/>
          <w:insideV w:val="nil"/>
        </w:tcBorders>
      </w:tcPr>
    </w:tblStylePr>
  </w:style>
  <w:style w:type="table" w:styleId="MediumList1">
    <w:name w:val="Medium List 1"/>
    <w:basedOn w:val="TableNormal"/>
    <w:uiPriority w:val="65"/>
    <w:rsid w:val="00F35B9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6869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1-Accent5">
    <w:name w:val="Medium Shading 1 Accent 5"/>
    <w:basedOn w:val="MediumShading1"/>
    <w:uiPriority w:val="63"/>
    <w:rsid w:val="00403546"/>
    <w:pPr>
      <w:spacing w:after="0"/>
    </w:pPr>
    <w:tblPr>
      <w:tblStyleRowBandSize w:val="1"/>
      <w:tblStyleColBandSize w:val="1"/>
      <w:tblInd w:w="0" w:type="dxa"/>
      <w:tblBorders>
        <w:top w:val="single" w:sz="8" w:space="0" w:color="98D428" w:themeColor="accent5" w:themeTint="BF"/>
        <w:left w:val="single" w:sz="8" w:space="0" w:color="98D428" w:themeColor="accent5" w:themeTint="BF"/>
        <w:bottom w:val="single" w:sz="8" w:space="0" w:color="98D428" w:themeColor="accent5" w:themeTint="BF"/>
        <w:right w:val="single" w:sz="8" w:space="0" w:color="98D428" w:themeColor="accent5" w:themeTint="BF"/>
        <w:insideH w:val="single" w:sz="8" w:space="0" w:color="98D428" w:themeColor="accent5" w:themeTint="BF"/>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tcBorders>
          <w:top w:val="single" w:sz="8" w:space="0" w:color="98D428" w:themeColor="accent5" w:themeTint="BF"/>
          <w:left w:val="single" w:sz="8" w:space="0" w:color="98D428" w:themeColor="accent5" w:themeTint="BF"/>
          <w:bottom w:val="single" w:sz="8" w:space="0" w:color="98D428" w:themeColor="accent5" w:themeTint="BF"/>
          <w:right w:val="single" w:sz="8" w:space="0" w:color="98D428" w:themeColor="accent5" w:themeTint="BF"/>
          <w:insideH w:val="nil"/>
          <w:insideV w:val="nil"/>
        </w:tcBorders>
        <w:shd w:val="clear" w:color="auto" w:fill="658D1B" w:themeFill="accent5"/>
      </w:tcPr>
    </w:tblStylePr>
    <w:tblStylePr w:type="lastRow">
      <w:pPr>
        <w:spacing w:before="0" w:after="0" w:line="240" w:lineRule="auto"/>
      </w:pPr>
      <w:rPr>
        <w:b/>
        <w:bCs/>
      </w:rPr>
      <w:tblPr/>
      <w:tcPr>
        <w:tcBorders>
          <w:top w:val="double" w:sz="6" w:space="0" w:color="98D428" w:themeColor="accent5" w:themeTint="BF"/>
          <w:left w:val="single" w:sz="8" w:space="0" w:color="98D428" w:themeColor="accent5" w:themeTint="BF"/>
          <w:bottom w:val="single" w:sz="8" w:space="0" w:color="98D428" w:themeColor="accent5" w:themeTint="BF"/>
          <w:right w:val="single" w:sz="8" w:space="0" w:color="98D42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DF1B7" w:themeFill="accent5" w:themeFillTint="3F"/>
      </w:tcPr>
    </w:tblStylePr>
    <w:tblStylePr w:type="band1Horz">
      <w:tblPr/>
      <w:tcPr>
        <w:tcBorders>
          <w:insideH w:val="nil"/>
          <w:insideV w:val="nil"/>
        </w:tcBorders>
        <w:shd w:val="clear" w:color="auto" w:fill="DDF1B7" w:themeFill="accent5" w:themeFillTint="3F"/>
      </w:tcPr>
    </w:tblStylePr>
    <w:tblStylePr w:type="band2Horz">
      <w:tblPr/>
      <w:tcPr>
        <w:tcBorders>
          <w:insideH w:val="nil"/>
          <w:insideV w:val="nil"/>
        </w:tcBorders>
      </w:tcPr>
    </w:tblStylePr>
  </w:style>
  <w:style w:type="table" w:styleId="MediumShading1-Accent4">
    <w:name w:val="Medium Shading 1 Accent 4"/>
    <w:basedOn w:val="MediumShading1"/>
    <w:uiPriority w:val="63"/>
    <w:rsid w:val="00403546"/>
    <w:pPr>
      <w:spacing w:after="0"/>
    </w:pPr>
    <w:tblPr>
      <w:tblStyleRowBandSize w:val="1"/>
      <w:tblStyleColBandSize w:val="1"/>
      <w:tblInd w:w="0" w:type="dxa"/>
      <w:tblBorders>
        <w:top w:val="single" w:sz="8" w:space="0" w:color="E02CC5" w:themeColor="accent4" w:themeTint="BF"/>
        <w:left w:val="single" w:sz="8" w:space="0" w:color="E02CC5" w:themeColor="accent4" w:themeTint="BF"/>
        <w:bottom w:val="single" w:sz="8" w:space="0" w:color="E02CC5" w:themeColor="accent4" w:themeTint="BF"/>
        <w:right w:val="single" w:sz="8" w:space="0" w:color="E02CC5" w:themeColor="accent4" w:themeTint="BF"/>
        <w:insideH w:val="single" w:sz="8" w:space="0" w:color="E02CC5" w:themeColor="accent4" w:themeTint="BF"/>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tcBorders>
          <w:top w:val="single" w:sz="8" w:space="0" w:color="E02CC5" w:themeColor="accent4" w:themeTint="BF"/>
          <w:left w:val="single" w:sz="8" w:space="0" w:color="E02CC5" w:themeColor="accent4" w:themeTint="BF"/>
          <w:bottom w:val="single" w:sz="8" w:space="0" w:color="E02CC5" w:themeColor="accent4" w:themeTint="BF"/>
          <w:right w:val="single" w:sz="8" w:space="0" w:color="E02CC5" w:themeColor="accent4" w:themeTint="BF"/>
          <w:insideH w:val="nil"/>
          <w:insideV w:val="nil"/>
        </w:tcBorders>
        <w:shd w:val="clear" w:color="auto" w:fill="A51890" w:themeFill="accent4"/>
      </w:tcPr>
    </w:tblStylePr>
    <w:tblStylePr w:type="lastRow">
      <w:pPr>
        <w:spacing w:before="0" w:after="0" w:line="240" w:lineRule="auto"/>
      </w:pPr>
      <w:rPr>
        <w:b/>
        <w:bCs/>
      </w:rPr>
      <w:tblPr/>
      <w:tcPr>
        <w:tcBorders>
          <w:top w:val="double" w:sz="6" w:space="0" w:color="E02CC5" w:themeColor="accent4" w:themeTint="BF"/>
          <w:left w:val="single" w:sz="8" w:space="0" w:color="E02CC5" w:themeColor="accent4" w:themeTint="BF"/>
          <w:bottom w:val="single" w:sz="8" w:space="0" w:color="E02CC5" w:themeColor="accent4" w:themeTint="BF"/>
          <w:right w:val="single" w:sz="8" w:space="0" w:color="E02C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B9EC" w:themeFill="accent4" w:themeFillTint="3F"/>
      </w:tcPr>
    </w:tblStylePr>
    <w:tblStylePr w:type="band1Horz">
      <w:tblPr/>
      <w:tcPr>
        <w:tcBorders>
          <w:insideH w:val="nil"/>
          <w:insideV w:val="nil"/>
        </w:tcBorders>
        <w:shd w:val="clear" w:color="auto" w:fill="F5B9EC" w:themeFill="accent4" w:themeFillTint="3F"/>
      </w:tcPr>
    </w:tblStylePr>
    <w:tblStylePr w:type="band2Horz">
      <w:tblPr/>
      <w:tcPr>
        <w:tcBorders>
          <w:insideH w:val="nil"/>
          <w:insideV w:val="nil"/>
        </w:tcBorders>
      </w:tcPr>
    </w:tblStylePr>
  </w:style>
  <w:style w:type="paragraph" w:customStyle="1" w:styleId="Numberlist">
    <w:name w:val="Number list"/>
    <w:autoRedefine/>
    <w:qFormat/>
    <w:rsid w:val="00E607D5"/>
    <w:pPr>
      <w:numPr>
        <w:numId w:val="1"/>
      </w:numPr>
      <w:spacing w:before="40" w:after="40" w:line="288" w:lineRule="auto"/>
      <w:ind w:left="357" w:hanging="357"/>
    </w:pPr>
    <w:rPr>
      <w:rFonts w:ascii="Verdana" w:hAnsi="Verdana"/>
    </w:rPr>
  </w:style>
  <w:style w:type="paragraph" w:customStyle="1" w:styleId="Default">
    <w:name w:val="Default"/>
    <w:rsid w:val="007D2F65"/>
    <w:pPr>
      <w:autoSpaceDE w:val="0"/>
      <w:autoSpaceDN w:val="0"/>
      <w:adjustRightInd w:val="0"/>
      <w:spacing w:after="0" w:line="240" w:lineRule="auto"/>
    </w:pPr>
    <w:rPr>
      <w:rFonts w:eastAsia="SimSun" w:cs="Cambria"/>
      <w:color w:val="000000"/>
      <w:szCs w:val="24"/>
      <w:lang w:eastAsia="zh-CN"/>
    </w:rPr>
  </w:style>
  <w:style w:type="paragraph" w:styleId="Subtitle">
    <w:name w:val="Subtitle"/>
    <w:basedOn w:val="Normal"/>
    <w:next w:val="Normal"/>
    <w:link w:val="SubtitleChar"/>
    <w:uiPriority w:val="11"/>
    <w:qFormat/>
    <w:rsid w:val="007D2F65"/>
    <w:pPr>
      <w:widowControl w:val="0"/>
      <w:numPr>
        <w:ilvl w:val="1"/>
      </w:numPr>
      <w:snapToGrid w:val="0"/>
      <w:spacing w:after="200" w:line="276" w:lineRule="auto"/>
    </w:pPr>
    <w:rPr>
      <w:rFonts w:asciiTheme="majorHAnsi" w:eastAsiaTheme="majorEastAsia" w:hAnsiTheme="majorHAnsi" w:cstheme="majorBidi"/>
      <w:iCs/>
      <w:color w:val="595959" w:themeColor="text1" w:themeTint="A6"/>
      <w:spacing w:val="15"/>
      <w:sz w:val="34"/>
      <w:szCs w:val="34"/>
    </w:rPr>
  </w:style>
  <w:style w:type="character" w:customStyle="1" w:styleId="SubtitleChar">
    <w:name w:val="Subtitle Char"/>
    <w:basedOn w:val="DefaultParagraphFont"/>
    <w:link w:val="Subtitle"/>
    <w:uiPriority w:val="11"/>
    <w:rsid w:val="007D2F65"/>
    <w:rPr>
      <w:rFonts w:asciiTheme="majorHAnsi" w:eastAsiaTheme="majorEastAsia" w:hAnsiTheme="majorHAnsi" w:cstheme="majorBidi"/>
      <w:iCs/>
      <w:color w:val="595959" w:themeColor="text1" w:themeTint="A6"/>
      <w:spacing w:val="15"/>
      <w:sz w:val="34"/>
      <w:szCs w:val="34"/>
      <w:lang w:val="en-GB"/>
    </w:rPr>
  </w:style>
  <w:style w:type="paragraph" w:styleId="TOC4">
    <w:name w:val="toc 4"/>
    <w:basedOn w:val="Normal"/>
    <w:next w:val="Normal"/>
    <w:autoRedefine/>
    <w:uiPriority w:val="39"/>
    <w:unhideWhenUsed/>
    <w:rsid w:val="00BE4F04"/>
    <w:pPr>
      <w:widowControl w:val="0"/>
      <w:snapToGrid w:val="0"/>
      <w:spacing w:after="0" w:line="276" w:lineRule="auto"/>
      <w:ind w:left="720"/>
    </w:pPr>
    <w:rPr>
      <w:rFonts w:asciiTheme="minorHAnsi" w:eastAsia="Times New Roman" w:hAnsiTheme="minorHAnsi" w:cs="Times New Roman"/>
      <w:sz w:val="20"/>
      <w:szCs w:val="20"/>
    </w:rPr>
  </w:style>
  <w:style w:type="paragraph" w:styleId="TOC5">
    <w:name w:val="toc 5"/>
    <w:basedOn w:val="Normal"/>
    <w:next w:val="Normal"/>
    <w:autoRedefine/>
    <w:uiPriority w:val="39"/>
    <w:unhideWhenUsed/>
    <w:rsid w:val="00BE4F04"/>
    <w:pPr>
      <w:widowControl w:val="0"/>
      <w:snapToGrid w:val="0"/>
      <w:spacing w:after="0" w:line="276" w:lineRule="auto"/>
      <w:ind w:left="960"/>
    </w:pPr>
    <w:rPr>
      <w:rFonts w:asciiTheme="minorHAnsi" w:eastAsia="Times New Roman" w:hAnsiTheme="minorHAnsi" w:cs="Times New Roman"/>
      <w:sz w:val="20"/>
      <w:szCs w:val="20"/>
    </w:rPr>
  </w:style>
  <w:style w:type="paragraph" w:styleId="TOC6">
    <w:name w:val="toc 6"/>
    <w:basedOn w:val="Normal"/>
    <w:next w:val="Normal"/>
    <w:autoRedefine/>
    <w:uiPriority w:val="39"/>
    <w:unhideWhenUsed/>
    <w:rsid w:val="00BE4F04"/>
    <w:pPr>
      <w:widowControl w:val="0"/>
      <w:snapToGrid w:val="0"/>
      <w:spacing w:after="0" w:line="276" w:lineRule="auto"/>
      <w:ind w:left="1200"/>
    </w:pPr>
    <w:rPr>
      <w:rFonts w:asciiTheme="minorHAnsi" w:eastAsia="Times New Roman" w:hAnsiTheme="minorHAnsi" w:cs="Times New Roman"/>
      <w:sz w:val="20"/>
      <w:szCs w:val="20"/>
    </w:rPr>
  </w:style>
  <w:style w:type="paragraph" w:styleId="TOC7">
    <w:name w:val="toc 7"/>
    <w:basedOn w:val="Normal"/>
    <w:next w:val="Normal"/>
    <w:autoRedefine/>
    <w:uiPriority w:val="39"/>
    <w:unhideWhenUsed/>
    <w:rsid w:val="00BE4F04"/>
    <w:pPr>
      <w:widowControl w:val="0"/>
      <w:snapToGrid w:val="0"/>
      <w:spacing w:after="0" w:line="276" w:lineRule="auto"/>
      <w:ind w:left="1440"/>
    </w:pPr>
    <w:rPr>
      <w:rFonts w:asciiTheme="minorHAnsi" w:eastAsia="Times New Roman" w:hAnsiTheme="minorHAnsi" w:cs="Times New Roman"/>
      <w:sz w:val="20"/>
      <w:szCs w:val="20"/>
    </w:rPr>
  </w:style>
  <w:style w:type="paragraph" w:styleId="TOC8">
    <w:name w:val="toc 8"/>
    <w:basedOn w:val="Normal"/>
    <w:next w:val="Normal"/>
    <w:autoRedefine/>
    <w:uiPriority w:val="39"/>
    <w:unhideWhenUsed/>
    <w:rsid w:val="00BE4F04"/>
    <w:pPr>
      <w:widowControl w:val="0"/>
      <w:snapToGrid w:val="0"/>
      <w:spacing w:after="0" w:line="276" w:lineRule="auto"/>
      <w:ind w:left="1680"/>
    </w:pPr>
    <w:rPr>
      <w:rFonts w:asciiTheme="minorHAnsi" w:eastAsia="Times New Roman" w:hAnsiTheme="minorHAnsi" w:cs="Times New Roman"/>
      <w:sz w:val="20"/>
      <w:szCs w:val="20"/>
    </w:rPr>
  </w:style>
  <w:style w:type="paragraph" w:styleId="TOC9">
    <w:name w:val="toc 9"/>
    <w:basedOn w:val="Normal"/>
    <w:next w:val="Normal"/>
    <w:autoRedefine/>
    <w:uiPriority w:val="39"/>
    <w:unhideWhenUsed/>
    <w:rsid w:val="00BE4F04"/>
    <w:pPr>
      <w:widowControl w:val="0"/>
      <w:snapToGrid w:val="0"/>
      <w:spacing w:after="0" w:line="276" w:lineRule="auto"/>
      <w:ind w:left="1920"/>
    </w:pPr>
    <w:rPr>
      <w:rFonts w:asciiTheme="minorHAnsi" w:eastAsia="Times New Roman" w:hAnsiTheme="minorHAnsi" w:cs="Times New Roman"/>
      <w:sz w:val="20"/>
      <w:szCs w:val="20"/>
    </w:rPr>
  </w:style>
  <w:style w:type="table" w:styleId="MediumShading1-Accent2">
    <w:name w:val="Medium Shading 1 Accent 2"/>
    <w:basedOn w:val="MediumShading1"/>
    <w:uiPriority w:val="63"/>
    <w:rsid w:val="00403546"/>
    <w:pPr>
      <w:spacing w:after="0"/>
    </w:pPr>
    <w:tblPr>
      <w:tblStyleRowBandSize w:val="1"/>
      <w:tblStyleColBandSize w:val="1"/>
      <w:tblInd w:w="0" w:type="dxa"/>
      <w:tblBorders>
        <w:top w:val="single" w:sz="8" w:space="0" w:color="16A0FF" w:themeColor="accent2" w:themeTint="BF"/>
        <w:left w:val="single" w:sz="8" w:space="0" w:color="16A0FF" w:themeColor="accent2" w:themeTint="BF"/>
        <w:bottom w:val="single" w:sz="8" w:space="0" w:color="16A0FF" w:themeColor="accent2" w:themeTint="BF"/>
        <w:right w:val="single" w:sz="8" w:space="0" w:color="16A0FF" w:themeColor="accent2" w:themeTint="BF"/>
        <w:insideH w:val="single" w:sz="8" w:space="0" w:color="16A0FF" w:themeColor="accent2" w:themeTint="BF"/>
      </w:tblBorders>
      <w:tblCellMar>
        <w:top w:w="0" w:type="dxa"/>
        <w:left w:w="108" w:type="dxa"/>
        <w:bottom w:w="0" w:type="dxa"/>
        <w:right w:w="108" w:type="dxa"/>
      </w:tblCellMar>
    </w:tblPr>
    <w:tcPr>
      <w:tcMar>
        <w:top w:w="28" w:type="dxa"/>
        <w:bottom w:w="28" w:type="dxa"/>
      </w:tcMar>
    </w:tcPr>
    <w:tblStylePr w:type="firstRow">
      <w:pPr>
        <w:spacing w:before="0" w:after="0" w:line="240" w:lineRule="auto"/>
      </w:pPr>
      <w:rPr>
        <w:b/>
        <w:bCs/>
        <w:color w:val="FFFFFF" w:themeColor="background1"/>
      </w:rPr>
      <w:tblPr/>
      <w:tcPr>
        <w:tcBorders>
          <w:top w:val="single" w:sz="8" w:space="0" w:color="16A0FF" w:themeColor="accent2" w:themeTint="BF"/>
          <w:left w:val="single" w:sz="8" w:space="0" w:color="16A0FF" w:themeColor="accent2" w:themeTint="BF"/>
          <w:bottom w:val="single" w:sz="8" w:space="0" w:color="16A0FF" w:themeColor="accent2" w:themeTint="BF"/>
          <w:right w:val="single" w:sz="8" w:space="0" w:color="16A0FF" w:themeColor="accent2" w:themeTint="BF"/>
          <w:insideH w:val="nil"/>
          <w:insideV w:val="nil"/>
        </w:tcBorders>
        <w:shd w:val="clear" w:color="auto" w:fill="0077C8" w:themeFill="accent2"/>
      </w:tcPr>
    </w:tblStylePr>
    <w:tblStylePr w:type="lastRow">
      <w:pPr>
        <w:spacing w:before="0" w:after="0" w:line="240" w:lineRule="auto"/>
      </w:pPr>
      <w:rPr>
        <w:b/>
        <w:bCs/>
      </w:rPr>
      <w:tblPr/>
      <w:tcPr>
        <w:tcBorders>
          <w:top w:val="double" w:sz="6" w:space="0" w:color="16A0FF" w:themeColor="accent2" w:themeTint="BF"/>
          <w:left w:val="single" w:sz="8" w:space="0" w:color="16A0FF" w:themeColor="accent2" w:themeTint="BF"/>
          <w:bottom w:val="single" w:sz="8" w:space="0" w:color="16A0FF" w:themeColor="accent2" w:themeTint="BF"/>
          <w:right w:val="single" w:sz="8" w:space="0" w:color="16A0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FFF" w:themeFill="accent2" w:themeFillTint="3F"/>
      </w:tcPr>
    </w:tblStylePr>
    <w:tblStylePr w:type="band1Horz">
      <w:tblPr/>
      <w:tcPr>
        <w:tcBorders>
          <w:insideH w:val="nil"/>
          <w:insideV w:val="nil"/>
        </w:tcBorders>
        <w:shd w:val="clear" w:color="auto" w:fill="B2DFFF" w:themeFill="accent2" w:themeFillTint="3F"/>
      </w:tcPr>
    </w:tblStylePr>
    <w:tblStylePr w:type="band2Horz">
      <w:tblPr/>
      <w:tcPr>
        <w:tcBorders>
          <w:insideH w:val="nil"/>
          <w:insideV w:val="nil"/>
        </w:tcBorders>
      </w:tcPr>
    </w:tblStylePr>
  </w:style>
  <w:style w:type="paragraph" w:customStyle="1" w:styleId="Quotation2">
    <w:name w:val="Quotation2"/>
    <w:basedOn w:val="Quotation"/>
    <w:link w:val="Quotation2Char"/>
    <w:qFormat/>
    <w:rsid w:val="00FC61FB"/>
    <w:pPr>
      <w:pBdr>
        <w:top w:val="single" w:sz="4" w:space="1" w:color="auto"/>
        <w:left w:val="single" w:sz="4" w:space="4" w:color="auto"/>
        <w:bottom w:val="single" w:sz="4" w:space="1" w:color="auto"/>
        <w:right w:val="single" w:sz="4" w:space="4" w:color="auto"/>
      </w:pBdr>
      <w:shd w:val="clear" w:color="auto" w:fill="E3E6E9" w:themeFill="accent1" w:themeFillTint="33"/>
    </w:pPr>
  </w:style>
  <w:style w:type="paragraph" w:customStyle="1" w:styleId="TableBullet">
    <w:name w:val="Table Bullet"/>
    <w:basedOn w:val="BulletList"/>
    <w:link w:val="TableBulletChar"/>
    <w:qFormat/>
    <w:rsid w:val="00AC1138"/>
    <w:pPr>
      <w:numPr>
        <w:numId w:val="3"/>
      </w:numPr>
      <w:spacing w:after="0" w:line="240" w:lineRule="auto"/>
      <w:ind w:left="284" w:hanging="284"/>
    </w:pPr>
    <w:rPr>
      <w:color w:val="354047"/>
      <w:sz w:val="20"/>
    </w:rPr>
  </w:style>
  <w:style w:type="character" w:customStyle="1" w:styleId="Quotation2Char">
    <w:name w:val="Quotation2 Char"/>
    <w:basedOn w:val="QuotationChar"/>
    <w:link w:val="Quotation2"/>
    <w:rsid w:val="00FC61FB"/>
    <w:rPr>
      <w:rFonts w:ascii="Verdana" w:hAnsi="Verdana"/>
      <w:sz w:val="24"/>
      <w:shd w:val="clear" w:color="auto" w:fill="E3E6E9" w:themeFill="accent1" w:themeFillTint="33"/>
      <w:lang w:val="en-GB"/>
    </w:rPr>
  </w:style>
  <w:style w:type="character" w:customStyle="1" w:styleId="BulletListChar">
    <w:name w:val="Bullet List Char"/>
    <w:basedOn w:val="DefaultParagraphFont"/>
    <w:link w:val="BulletList"/>
    <w:rsid w:val="005F39DA"/>
    <w:rPr>
      <w:rFonts w:ascii="Verdana" w:hAnsi="Verdana"/>
      <w:lang w:val="en-GB"/>
    </w:rPr>
  </w:style>
  <w:style w:type="character" w:customStyle="1" w:styleId="TableBulletChar">
    <w:name w:val="Table Bullet Char"/>
    <w:basedOn w:val="BulletListChar"/>
    <w:link w:val="TableBullet"/>
    <w:rsid w:val="00AC1138"/>
    <w:rPr>
      <w:rFonts w:ascii="Verdana" w:hAnsi="Verdana"/>
      <w:color w:val="354047"/>
      <w:sz w:val="20"/>
      <w:lang w:val="en-GB"/>
    </w:rPr>
  </w:style>
  <w:style w:type="paragraph" w:styleId="TableofFigures">
    <w:name w:val="table of figures"/>
    <w:basedOn w:val="Normal"/>
    <w:next w:val="Normal"/>
    <w:uiPriority w:val="99"/>
    <w:unhideWhenUsed/>
    <w:rsid w:val="00CB04DA"/>
    <w:pPr>
      <w:tabs>
        <w:tab w:val="right" w:leader="dot" w:pos="9962"/>
      </w:tabs>
      <w:spacing w:before="120" w:after="0" w:line="240" w:lineRule="auto"/>
    </w:pPr>
    <w:rPr>
      <w:noProof/>
      <w:sz w:val="20"/>
    </w:rPr>
  </w:style>
  <w:style w:type="table" w:customStyle="1" w:styleId="TableGridLight1">
    <w:name w:val="Table Grid Light1"/>
    <w:basedOn w:val="TableNormal"/>
    <w:next w:val="TableGridLight2"/>
    <w:uiPriority w:val="40"/>
    <w:rsid w:val="00A004EC"/>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2">
    <w:name w:val="Table Grid Light2"/>
    <w:basedOn w:val="TableNormal"/>
    <w:uiPriority w:val="40"/>
    <w:rsid w:val="00A004E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otnoteReference">
    <w:name w:val="footnote reference"/>
    <w:aliases w:val="ftref,4_G,Footnote number,fr,Footnote Reference Number,Times 10 Point,Exposant 3 Point,Footnote symbol,Footnote reference number,EN Footnote Reference,note TESI,16 Point,Superscript 6 Point,Footnote Ref in FtNote,Fodnotehenvisning"/>
    <w:basedOn w:val="DefaultParagraphFont"/>
    <w:uiPriority w:val="99"/>
    <w:unhideWhenUsed/>
    <w:rsid w:val="006D371E"/>
    <w:rPr>
      <w:vertAlign w:val="superscript"/>
    </w:rPr>
  </w:style>
  <w:style w:type="paragraph" w:styleId="BodyText2">
    <w:name w:val="Body Text 2"/>
    <w:basedOn w:val="Normal"/>
    <w:link w:val="BodyText2Char"/>
    <w:rsid w:val="00492A92"/>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492A92"/>
    <w:rPr>
      <w:rFonts w:ascii="Times New Roman" w:eastAsia="Times New Roman" w:hAnsi="Times New Roman" w:cs="Times New Roman"/>
      <w:i/>
      <w:iCs/>
      <w:sz w:val="24"/>
      <w:szCs w:val="24"/>
      <w:lang w:val="en-GB"/>
    </w:rPr>
  </w:style>
</w:styles>
</file>

<file path=word/webSettings.xml><?xml version="1.0" encoding="utf-8"?>
<w:webSettings xmlns:r="http://schemas.openxmlformats.org/officeDocument/2006/relationships" xmlns:w="http://schemas.openxmlformats.org/wordprocessingml/2006/main">
  <w:divs>
    <w:div w:id="1269193432">
      <w:bodyDiv w:val="1"/>
      <w:marLeft w:val="0"/>
      <w:marRight w:val="0"/>
      <w:marTop w:val="0"/>
      <w:marBottom w:val="0"/>
      <w:divBdr>
        <w:top w:val="none" w:sz="0" w:space="0" w:color="auto"/>
        <w:left w:val="none" w:sz="0" w:space="0" w:color="auto"/>
        <w:bottom w:val="none" w:sz="0" w:space="0" w:color="auto"/>
        <w:right w:val="none" w:sz="0" w:space="0" w:color="auto"/>
      </w:divBdr>
    </w:div>
    <w:div w:id="1937789129">
      <w:bodyDiv w:val="1"/>
      <w:marLeft w:val="0"/>
      <w:marRight w:val="0"/>
      <w:marTop w:val="0"/>
      <w:marBottom w:val="0"/>
      <w:divBdr>
        <w:top w:val="none" w:sz="0" w:space="0" w:color="auto"/>
        <w:left w:val="none" w:sz="0" w:space="0" w:color="auto"/>
        <w:bottom w:val="none" w:sz="0" w:space="0" w:color="auto"/>
        <w:right w:val="none" w:sz="0" w:space="0" w:color="auto"/>
      </w:divBdr>
    </w:div>
    <w:div w:id="2143497763">
      <w:bodyDiv w:val="1"/>
      <w:marLeft w:val="0"/>
      <w:marRight w:val="0"/>
      <w:marTop w:val="0"/>
      <w:marBottom w:val="0"/>
      <w:divBdr>
        <w:top w:val="none" w:sz="0" w:space="0" w:color="auto"/>
        <w:left w:val="none" w:sz="0" w:space="0" w:color="auto"/>
        <w:bottom w:val="none" w:sz="0" w:space="0" w:color="auto"/>
        <w:right w:val="none" w:sz="0" w:space="0" w:color="auto"/>
      </w:divBdr>
      <w:divsChild>
        <w:div w:id="2131706478">
          <w:marLeft w:val="864"/>
          <w:marRight w:val="0"/>
          <w:marTop w:val="0"/>
          <w:marBottom w:val="0"/>
          <w:divBdr>
            <w:top w:val="none" w:sz="0" w:space="0" w:color="auto"/>
            <w:left w:val="none" w:sz="0" w:space="0" w:color="auto"/>
            <w:bottom w:val="none" w:sz="0" w:space="0" w:color="auto"/>
            <w:right w:val="none" w:sz="0" w:space="0" w:color="auto"/>
          </w:divBdr>
        </w:div>
        <w:div w:id="567573616">
          <w:marLeft w:val="864"/>
          <w:marRight w:val="0"/>
          <w:marTop w:val="0"/>
          <w:marBottom w:val="0"/>
          <w:divBdr>
            <w:top w:val="none" w:sz="0" w:space="0" w:color="auto"/>
            <w:left w:val="none" w:sz="0" w:space="0" w:color="auto"/>
            <w:bottom w:val="none" w:sz="0" w:space="0" w:color="auto"/>
            <w:right w:val="none" w:sz="0" w:space="0" w:color="auto"/>
          </w:divBdr>
        </w:div>
        <w:div w:id="236594681">
          <w:marLeft w:val="864"/>
          <w:marRight w:val="0"/>
          <w:marTop w:val="0"/>
          <w:marBottom w:val="0"/>
          <w:divBdr>
            <w:top w:val="none" w:sz="0" w:space="0" w:color="auto"/>
            <w:left w:val="none" w:sz="0" w:space="0" w:color="auto"/>
            <w:bottom w:val="none" w:sz="0" w:space="0" w:color="auto"/>
            <w:right w:val="none" w:sz="0" w:space="0" w:color="auto"/>
          </w:divBdr>
        </w:div>
        <w:div w:id="1233587675">
          <w:marLeft w:val="864"/>
          <w:marRight w:val="0"/>
          <w:marTop w:val="0"/>
          <w:marBottom w:val="0"/>
          <w:divBdr>
            <w:top w:val="none" w:sz="0" w:space="0" w:color="auto"/>
            <w:left w:val="none" w:sz="0" w:space="0" w:color="auto"/>
            <w:bottom w:val="none" w:sz="0" w:space="0" w:color="auto"/>
            <w:right w:val="none" w:sz="0" w:space="0" w:color="auto"/>
          </w:divBdr>
        </w:div>
        <w:div w:id="512109980">
          <w:marLeft w:val="864"/>
          <w:marRight w:val="0"/>
          <w:marTop w:val="0"/>
          <w:marBottom w:val="0"/>
          <w:divBdr>
            <w:top w:val="none" w:sz="0" w:space="0" w:color="auto"/>
            <w:left w:val="none" w:sz="0" w:space="0" w:color="auto"/>
            <w:bottom w:val="none" w:sz="0" w:space="0" w:color="auto"/>
            <w:right w:val="none" w:sz="0" w:space="0" w:color="auto"/>
          </w:divBdr>
        </w:div>
        <w:div w:id="1497959581">
          <w:marLeft w:val="864"/>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25" Type="http://schemas.microsoft.com/office/2016/09/relationships/commentsIds" Target="commentsIds.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hyperlink" Target="https://www.gov.scot/policies/girfec/wellbeing-indicators-shanarri/" TargetMode="External"/><Relationship Id="rId16" Type="http://schemas.openxmlformats.org/officeDocument/2006/relationships/hyperlink" Target="http://www.alternativecareguidelines.org" TargetMode="Externa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microsoft.com/office/2007/relationships/hdphoto" Target="media/hdphoto1.wdp"/><Relationship Id="rId4" Type="http://schemas.openxmlformats.org/officeDocument/2006/relationships/image" Target="media/image4.png"/><Relationship Id="rId1" Type="http://schemas.openxmlformats.org/officeDocument/2006/relationships/image" Target="media/image2.png"/><Relationship Id="rId2"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Commonwealth_of_Independent_States" TargetMode="External"/><Relationship Id="rId2" Type="http://schemas.openxmlformats.org/officeDocument/2006/relationships/hyperlink" Target="https://data.worldbank.org/indicator/BX.TRF.PWKR.DT.GD.ZS?locations=TJ&amp;name_desc=false" TargetMode="External"/><Relationship Id="rId3" Type="http://schemas.openxmlformats.org/officeDocument/2006/relationships/hyperlink" Target="https://pressroom.rferl.org/rferl-tajik-service-radio-ozod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CELCIS%20Report%20template%202019.dotx" TargetMode="External"/></Relationships>
</file>

<file path=word/theme/theme1.xml><?xml version="1.0" encoding="utf-8"?>
<a:theme xmlns:a="http://schemas.openxmlformats.org/drawingml/2006/main" name="CELCIS Purple 2016">
  <a:themeElements>
    <a:clrScheme name="CELCIS Grey">
      <a:dk1>
        <a:sysClr val="windowText" lastClr="000000"/>
      </a:dk1>
      <a:lt1>
        <a:sysClr val="window" lastClr="FFFFFF"/>
      </a:lt1>
      <a:dk2>
        <a:srgbClr val="768692"/>
      </a:dk2>
      <a:lt2>
        <a:srgbClr val="EFE7EB"/>
      </a:lt2>
      <a:accent1>
        <a:srgbClr val="768692"/>
      </a:accent1>
      <a:accent2>
        <a:srgbClr val="0077C8"/>
      </a:accent2>
      <a:accent3>
        <a:srgbClr val="EA7600"/>
      </a:accent3>
      <a:accent4>
        <a:srgbClr val="A51890"/>
      </a:accent4>
      <a:accent5>
        <a:srgbClr val="658D1B"/>
      </a:accent5>
      <a:accent6>
        <a:srgbClr val="00968F"/>
      </a:accent6>
      <a:hlink>
        <a:srgbClr val="17BBFD"/>
      </a:hlink>
      <a:folHlink>
        <a:srgbClr val="FF79C2"/>
      </a:folHlink>
    </a:clrScheme>
    <a:fontScheme name="CELCI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\Users\User\Downloads\CELCIS Report template 2019.dotx</Template>
  <TotalTime>29</TotalTime>
  <Pages>52</Pages>
  <Words>21529</Words>
  <Characters>122717</Characters>
  <Application>Microsoft Macintosh Word</Application>
  <DocSecurity>0</DocSecurity>
  <Lines>1022</Lines>
  <Paragraphs>245</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Putting Families First: De-institutionalisation of the Baby Homes in Tajikistan</vt:lpstr>
      <vt:lpstr>    Acronyms and definitions </vt:lpstr>
      <vt:lpstr>        Appreciations</vt:lpstr>
      <vt:lpstr>    Introduction to the report</vt:lpstr>
      <vt:lpstr>        Impact of the Covid pandemic on the evaluation </vt:lpstr>
      <vt:lpstr>Executive Summary</vt:lpstr>
      <vt:lpstr>        Putting Families First project (January 2017 – August 2020)</vt:lpstr>
      <vt:lpstr>        The evaluation report </vt:lpstr>
      <vt:lpstr>        The Tajikistan context</vt:lpstr>
      <vt:lpstr>        Building on previous projects</vt:lpstr>
      <vt:lpstr>        The ‘beneficiary targets’ established at the outset of the project</vt:lpstr>
      <vt:lpstr>        Project achievements</vt:lpstr>
      <vt:lpstr>        Sustainability</vt:lpstr>
      <vt:lpstr>        New Resources for continuity of change process</vt:lpstr>
      <vt:lpstr>        Conclusions</vt:lpstr>
      <vt:lpstr>Tajikistan Context </vt:lpstr>
      <vt:lpstr>    Structure of local government and child welfare administration</vt:lpstr>
      <vt:lpstr>        Institutional care services</vt:lpstr>
      <vt:lpstr>        De-institutionalisation policy</vt:lpstr>
      <vt:lpstr>        The dominance of an illness or medical model of disability</vt:lpstr>
      <vt:lpstr/>
      <vt:lpstr>The PFF Project: structure, outcomes, objectives,  </vt:lpstr>
      <vt:lpstr>    Building on previous projects</vt:lpstr>
      <vt:lpstr>        Baby Home 1 Dushanbe</vt:lpstr>
      <vt:lpstr>    Project Objectives</vt:lpstr>
      <vt:lpstr>    The project in numbers</vt:lpstr>
      <vt:lpstr>        Impact of Covid on Project operations</vt:lpstr>
      <vt:lpstr>    </vt:lpstr>
      <vt:lpstr>    </vt:lpstr>
      <vt:lpstr>    Structure and operation of the new Family and Child Support Centres</vt:lpstr>
      <vt:lpstr>        The New Regulations</vt:lpstr>
      <vt:lpstr>        Alternative Family Care</vt:lpstr>
      <vt:lpstr>        Current realities – finalising regulatory approval</vt:lpstr>
      <vt:lpstr>How the project drove the transformation process</vt:lpstr>
      <vt:lpstr>        Introduction</vt:lpstr>
      <vt:lpstr>        The Study Tour </vt:lpstr>
      <vt:lpstr>    1.Practice change: creating new practice for new services  </vt:lpstr>
      <vt:lpstr>        Group work with parents in difficulty – the Mellow Parenting contribution</vt:lpstr>
      <vt:lpstr>        Using standardised child development tools</vt:lpstr>
      <vt:lpstr>        Measuring the progress of children</vt:lpstr>
      <vt:lpstr>        Practice change embedded</vt:lpstr>
    </vt:vector>
  </TitlesOfParts>
  <Company>LC</Company>
  <LinksUpToDate>false</LinksUpToDate>
  <CharactersWithSpaces>150705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Putting Families First: De-institutionalisation of the Baby Homes in Tajikistan</dc:title>
  <dc:subject>Project evaluation report</dc:subject>
  <dc:creator>Dr Ian Milligan</dc:creator>
  <cp:keywords/>
  <dc:description/>
  <cp:lastModifiedBy>Jonathan Watkins</cp:lastModifiedBy>
  <cp:revision>6</cp:revision>
  <cp:lastPrinted>2020-08-22T14:34:00Z</cp:lastPrinted>
  <dcterms:created xsi:type="dcterms:W3CDTF">2020-10-15T15:44:00Z</dcterms:created>
  <dcterms:modified xsi:type="dcterms:W3CDTF">2020-10-16T08:15:00Z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0x0101006130EEDB0F6A47409633277A8911ABEF</vt:lpwstr>
  </property>
</Properties>
</file>