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10C2" w14:textId="77777777" w:rsidR="00C92BE8" w:rsidRPr="00C92BE8" w:rsidRDefault="00C92BE8" w:rsidP="00562D47">
      <w:pPr>
        <w:jc w:val="center"/>
        <w:rPr>
          <w:rFonts w:ascii="Baskerville" w:hAnsi="Baskerville"/>
          <w:b/>
          <w:sz w:val="32"/>
        </w:rPr>
      </w:pPr>
    </w:p>
    <w:p w14:paraId="5C4BDC9D" w14:textId="77777777" w:rsidR="00562D47" w:rsidRPr="00C92BE8" w:rsidRDefault="00562D47" w:rsidP="00562D47">
      <w:pPr>
        <w:jc w:val="center"/>
        <w:rPr>
          <w:rFonts w:ascii="Baskerville" w:hAnsi="Baskerville"/>
          <w:i/>
          <w:sz w:val="48"/>
          <w:szCs w:val="48"/>
        </w:rPr>
      </w:pPr>
      <w:r w:rsidRPr="00C92BE8">
        <w:rPr>
          <w:rFonts w:ascii="Baskerville" w:hAnsi="Baskerville"/>
          <w:i/>
          <w:sz w:val="48"/>
          <w:szCs w:val="48"/>
        </w:rPr>
        <w:t>Leaving a Legacy to the FNL</w:t>
      </w:r>
    </w:p>
    <w:p w14:paraId="655B59C3" w14:textId="77777777" w:rsidR="00562D47" w:rsidRPr="00C92BE8" w:rsidRDefault="00562D47" w:rsidP="00562D47">
      <w:pPr>
        <w:jc w:val="center"/>
        <w:rPr>
          <w:rFonts w:ascii="Baskerville" w:hAnsi="Baskerville"/>
          <w:sz w:val="28"/>
        </w:rPr>
      </w:pPr>
    </w:p>
    <w:p w14:paraId="7C8F68CD" w14:textId="77777777" w:rsidR="00562D47" w:rsidRPr="00C92BE8" w:rsidRDefault="00562D47" w:rsidP="00090B71">
      <w:pPr>
        <w:jc w:val="both"/>
        <w:rPr>
          <w:rFonts w:ascii="Baskerville" w:hAnsi="Baskerville"/>
        </w:rPr>
      </w:pPr>
      <w:r w:rsidRPr="00C92BE8">
        <w:rPr>
          <w:rFonts w:ascii="Baskerville" w:hAnsi="Baskerville"/>
        </w:rPr>
        <w:t xml:space="preserve">Over the years a number of very generous individuals have </w:t>
      </w:r>
      <w:r w:rsidR="00D7130E" w:rsidRPr="00C92BE8">
        <w:rPr>
          <w:rFonts w:ascii="Baskerville" w:hAnsi="Baskerville"/>
        </w:rPr>
        <w:t xml:space="preserve">left </w:t>
      </w:r>
      <w:r w:rsidRPr="00C92BE8">
        <w:rPr>
          <w:rFonts w:ascii="Baskerville" w:hAnsi="Baskerville"/>
        </w:rPr>
        <w:t>lega</w:t>
      </w:r>
      <w:r w:rsidR="00D7130E" w:rsidRPr="00C92BE8">
        <w:rPr>
          <w:rFonts w:ascii="Baskerville" w:hAnsi="Baskerville"/>
        </w:rPr>
        <w:t>cies</w:t>
      </w:r>
      <w:r w:rsidRPr="00C92BE8">
        <w:rPr>
          <w:rFonts w:ascii="Baskerville" w:hAnsi="Baskerville"/>
        </w:rPr>
        <w:t xml:space="preserve"> to the FNL.  As a result of their generosity we have been able to help save many books, manuscripts and collections, ensuring that they remain in the UK and are accessible to the public in perpetuity.</w:t>
      </w:r>
    </w:p>
    <w:p w14:paraId="24B46DF2" w14:textId="77777777" w:rsidR="00FA0966" w:rsidRPr="00C92BE8" w:rsidRDefault="00FA0966" w:rsidP="00090B71">
      <w:pPr>
        <w:jc w:val="both"/>
        <w:rPr>
          <w:rFonts w:ascii="Baskerville" w:hAnsi="Baskerville"/>
          <w:b/>
        </w:rPr>
      </w:pPr>
    </w:p>
    <w:p w14:paraId="38EA9EED" w14:textId="77777777" w:rsidR="003A655B" w:rsidRPr="00C92BE8" w:rsidRDefault="003A655B" w:rsidP="00090B71">
      <w:pPr>
        <w:jc w:val="both"/>
        <w:rPr>
          <w:rFonts w:ascii="Baskerville" w:hAnsi="Baskerville"/>
        </w:rPr>
      </w:pPr>
      <w:r w:rsidRPr="00C92BE8">
        <w:rPr>
          <w:rFonts w:ascii="Baskerville" w:hAnsi="Baskerville"/>
        </w:rPr>
        <w:t>If you would like to leave a legacy to the FNL we would be enormously grateful.  The notes below give you a little information on how to go about it and where to seek additional advice.</w:t>
      </w:r>
    </w:p>
    <w:p w14:paraId="1BDFC4EA" w14:textId="77777777" w:rsidR="00FA0966" w:rsidRPr="00C92BE8" w:rsidRDefault="00FA0966" w:rsidP="00090B71">
      <w:pPr>
        <w:jc w:val="both"/>
        <w:rPr>
          <w:rFonts w:ascii="Baskerville" w:hAnsi="Baskerville"/>
        </w:rPr>
      </w:pPr>
    </w:p>
    <w:p w14:paraId="7291FE2D" w14:textId="77777777" w:rsidR="00562D47" w:rsidRPr="00C92BE8" w:rsidRDefault="00562D47" w:rsidP="00090B71">
      <w:pPr>
        <w:jc w:val="both"/>
        <w:rPr>
          <w:rFonts w:ascii="Baskerville" w:hAnsi="Baskerville"/>
          <w:i/>
          <w:sz w:val="32"/>
          <w:szCs w:val="32"/>
        </w:rPr>
      </w:pPr>
      <w:r w:rsidRPr="00C92BE8">
        <w:rPr>
          <w:rFonts w:ascii="Baskerville" w:hAnsi="Baskerville"/>
          <w:i/>
          <w:sz w:val="32"/>
          <w:szCs w:val="32"/>
        </w:rPr>
        <w:t xml:space="preserve">I do not have a </w:t>
      </w:r>
      <w:r w:rsidR="003A655B" w:rsidRPr="00C92BE8">
        <w:rPr>
          <w:rFonts w:ascii="Baskerville" w:hAnsi="Baskerville"/>
          <w:i/>
          <w:sz w:val="32"/>
          <w:szCs w:val="32"/>
        </w:rPr>
        <w:t>W</w:t>
      </w:r>
      <w:r w:rsidRPr="00C92BE8">
        <w:rPr>
          <w:rFonts w:ascii="Baskerville" w:hAnsi="Baskerville"/>
          <w:i/>
          <w:sz w:val="32"/>
          <w:szCs w:val="32"/>
        </w:rPr>
        <w:t>ill, how do I leave a legacy?</w:t>
      </w:r>
    </w:p>
    <w:p w14:paraId="65D0F4E3" w14:textId="77777777" w:rsidR="00562D47" w:rsidRPr="00C92BE8" w:rsidRDefault="003A655B" w:rsidP="00090B71">
      <w:pPr>
        <w:jc w:val="both"/>
        <w:rPr>
          <w:rFonts w:ascii="Baskerville" w:hAnsi="Baskerville"/>
        </w:rPr>
      </w:pPr>
      <w:r w:rsidRPr="00C92BE8">
        <w:rPr>
          <w:rFonts w:ascii="Baskerville" w:hAnsi="Baskerville"/>
        </w:rPr>
        <w:t>If you have not made a W</w:t>
      </w:r>
      <w:r w:rsidR="00562D47" w:rsidRPr="00C92BE8">
        <w:rPr>
          <w:rFonts w:ascii="Baskerville" w:hAnsi="Baskerville"/>
        </w:rPr>
        <w:t xml:space="preserve">ill it </w:t>
      </w:r>
      <w:r w:rsidR="00D7130E" w:rsidRPr="00C92BE8">
        <w:rPr>
          <w:rFonts w:ascii="Baskerville" w:hAnsi="Baskerville"/>
        </w:rPr>
        <w:t>is</w:t>
      </w:r>
      <w:r w:rsidR="00562D47" w:rsidRPr="00C92BE8">
        <w:rPr>
          <w:rFonts w:ascii="Baskerville" w:hAnsi="Baskerville"/>
        </w:rPr>
        <w:t xml:space="preserve"> very sensible to do </w:t>
      </w:r>
      <w:r w:rsidR="00D7130E" w:rsidRPr="00C92BE8">
        <w:rPr>
          <w:rFonts w:ascii="Baskerville" w:hAnsi="Baskerville"/>
        </w:rPr>
        <w:t xml:space="preserve">consider doing </w:t>
      </w:r>
      <w:r w:rsidR="00562D47" w:rsidRPr="00C92BE8">
        <w:rPr>
          <w:rFonts w:ascii="Baskerville" w:hAnsi="Baskerville"/>
        </w:rPr>
        <w:t xml:space="preserve">so. </w:t>
      </w:r>
      <w:r w:rsidR="00D7130E" w:rsidRPr="00C92BE8">
        <w:rPr>
          <w:rFonts w:ascii="Baskerville" w:hAnsi="Baskerville"/>
        </w:rPr>
        <w:t xml:space="preserve"> Putting your wishes in a Will</w:t>
      </w:r>
      <w:r w:rsidR="00562D47" w:rsidRPr="00C92BE8">
        <w:rPr>
          <w:rFonts w:ascii="Baskerville" w:hAnsi="Baskerville"/>
        </w:rPr>
        <w:t xml:space="preserve"> ensure</w:t>
      </w:r>
      <w:r w:rsidR="00D7130E" w:rsidRPr="00C92BE8">
        <w:rPr>
          <w:rFonts w:ascii="Baskerville" w:hAnsi="Baskerville"/>
        </w:rPr>
        <w:t>s</w:t>
      </w:r>
      <w:r w:rsidR="00562D47" w:rsidRPr="00C92BE8">
        <w:rPr>
          <w:rFonts w:ascii="Baskerville" w:hAnsi="Baskerville"/>
        </w:rPr>
        <w:t xml:space="preserve"> that you can make provision for your family and friends in exactly the way you wish to.</w:t>
      </w:r>
    </w:p>
    <w:p w14:paraId="1C4FA213" w14:textId="77777777" w:rsidR="00562D47" w:rsidRPr="00C92BE8" w:rsidRDefault="00562D47" w:rsidP="00090B71">
      <w:pPr>
        <w:jc w:val="both"/>
        <w:rPr>
          <w:rFonts w:ascii="Baskerville" w:hAnsi="Baskerville"/>
        </w:rPr>
      </w:pPr>
    </w:p>
    <w:p w14:paraId="3609852D" w14:textId="77777777" w:rsidR="003A655B" w:rsidRPr="00C92BE8" w:rsidRDefault="00562D47" w:rsidP="00090B71">
      <w:pPr>
        <w:jc w:val="both"/>
        <w:rPr>
          <w:rFonts w:ascii="Baskerville" w:hAnsi="Baskerville"/>
        </w:rPr>
      </w:pPr>
      <w:r w:rsidRPr="00C92BE8">
        <w:rPr>
          <w:rFonts w:ascii="Baskerville" w:hAnsi="Baskerville"/>
        </w:rPr>
        <w:t xml:space="preserve">Making a </w:t>
      </w:r>
      <w:r w:rsidR="00D7130E" w:rsidRPr="00C92BE8">
        <w:rPr>
          <w:rFonts w:ascii="Baskerville" w:hAnsi="Baskerville"/>
        </w:rPr>
        <w:t>W</w:t>
      </w:r>
      <w:r w:rsidRPr="00C92BE8">
        <w:rPr>
          <w:rFonts w:ascii="Baskerville" w:hAnsi="Baskerville"/>
        </w:rPr>
        <w:t>ill also enables you to leave a legacy to a charity</w:t>
      </w:r>
      <w:r w:rsidR="003A655B" w:rsidRPr="00C92BE8">
        <w:rPr>
          <w:rFonts w:ascii="Baskerville" w:hAnsi="Baskerville"/>
        </w:rPr>
        <w:t xml:space="preserve"> that you support</w:t>
      </w:r>
      <w:r w:rsidRPr="00C92BE8">
        <w:rPr>
          <w:rFonts w:ascii="Baskerville" w:hAnsi="Baskerville"/>
        </w:rPr>
        <w:t>, such as the FNL</w:t>
      </w:r>
      <w:r w:rsidR="003A655B" w:rsidRPr="00C92BE8">
        <w:rPr>
          <w:rFonts w:ascii="Baskerville" w:hAnsi="Baskerville"/>
        </w:rPr>
        <w:t>.</w:t>
      </w:r>
    </w:p>
    <w:p w14:paraId="2646D3C2" w14:textId="77777777" w:rsidR="00562D47" w:rsidRPr="00C92BE8" w:rsidRDefault="00562D47" w:rsidP="00090B71">
      <w:pPr>
        <w:jc w:val="both"/>
        <w:rPr>
          <w:rFonts w:ascii="Baskerville" w:hAnsi="Baskerville"/>
        </w:rPr>
      </w:pPr>
    </w:p>
    <w:p w14:paraId="06368D1A" w14:textId="77777777" w:rsidR="00255D98" w:rsidRPr="00C92BE8" w:rsidRDefault="00255D98" w:rsidP="00255D98">
      <w:pPr>
        <w:jc w:val="both"/>
        <w:rPr>
          <w:rFonts w:ascii="Baskerville" w:hAnsi="Baskerville"/>
        </w:rPr>
      </w:pPr>
      <w:r w:rsidRPr="00C92BE8">
        <w:rPr>
          <w:rFonts w:ascii="Baskerville" w:hAnsi="Baskerville"/>
        </w:rPr>
        <w:t xml:space="preserve">Your legacy should state the full name of the charity – </w:t>
      </w:r>
      <w:r w:rsidRPr="00C92BE8">
        <w:rPr>
          <w:rFonts w:ascii="Baskerville" w:hAnsi="Baskerville"/>
          <w:i/>
        </w:rPr>
        <w:t>Friends of the National Libraries</w:t>
      </w:r>
      <w:r w:rsidRPr="00C92BE8">
        <w:rPr>
          <w:rFonts w:ascii="Baskerville" w:hAnsi="Baskerville"/>
        </w:rPr>
        <w:t xml:space="preserve"> – and also the FNL’s Registered Charity number:  313020.</w:t>
      </w:r>
    </w:p>
    <w:p w14:paraId="75CFC6D4" w14:textId="77777777" w:rsidR="00562D47" w:rsidRPr="00C92BE8" w:rsidRDefault="00562D47" w:rsidP="00090B71">
      <w:pPr>
        <w:jc w:val="both"/>
        <w:rPr>
          <w:rFonts w:ascii="Baskerville" w:hAnsi="Baskerville"/>
        </w:rPr>
      </w:pPr>
    </w:p>
    <w:p w14:paraId="3F0BAF8C" w14:textId="77777777" w:rsidR="00603267" w:rsidRPr="00C92BE8" w:rsidRDefault="00562D47" w:rsidP="00090B71">
      <w:pPr>
        <w:jc w:val="both"/>
        <w:rPr>
          <w:rFonts w:ascii="Baskerville" w:hAnsi="Baskerville"/>
        </w:rPr>
      </w:pPr>
      <w:r w:rsidRPr="00C92BE8">
        <w:rPr>
          <w:rFonts w:ascii="Baskerville" w:hAnsi="Baskerville"/>
        </w:rPr>
        <w:t xml:space="preserve">It is best to consult a solicitor who can help you draw up your </w:t>
      </w:r>
      <w:r w:rsidR="00D7130E" w:rsidRPr="00C92BE8">
        <w:rPr>
          <w:rFonts w:ascii="Baskerville" w:hAnsi="Baskerville"/>
        </w:rPr>
        <w:t>W</w:t>
      </w:r>
      <w:r w:rsidRPr="00C92BE8">
        <w:rPr>
          <w:rFonts w:ascii="Baskerville" w:hAnsi="Baskerville"/>
        </w:rPr>
        <w:t xml:space="preserve">ill and ensure that it is clear and exactly reflects your wishes.  If you do not have a </w:t>
      </w:r>
      <w:r w:rsidR="00D7130E" w:rsidRPr="00C92BE8">
        <w:rPr>
          <w:rFonts w:ascii="Baskerville" w:hAnsi="Baskerville"/>
        </w:rPr>
        <w:t>W</w:t>
      </w:r>
      <w:r w:rsidRPr="00C92BE8">
        <w:rPr>
          <w:rFonts w:ascii="Baskerville" w:hAnsi="Baskerville"/>
        </w:rPr>
        <w:t>ill then your estate will be distributed under the rules of intestacy and not according to your precise wishes.</w:t>
      </w:r>
    </w:p>
    <w:p w14:paraId="3E5A6381" w14:textId="77777777" w:rsidR="00603267" w:rsidRPr="00C92BE8" w:rsidRDefault="00603267" w:rsidP="00090B71">
      <w:pPr>
        <w:jc w:val="both"/>
        <w:rPr>
          <w:rFonts w:ascii="Baskerville" w:hAnsi="Baskerville"/>
        </w:rPr>
      </w:pPr>
    </w:p>
    <w:p w14:paraId="2CA816F1" w14:textId="77777777" w:rsidR="00255D98" w:rsidRPr="00C92BE8" w:rsidRDefault="00603267" w:rsidP="00090B71">
      <w:pPr>
        <w:jc w:val="both"/>
        <w:rPr>
          <w:rFonts w:ascii="Baskerville" w:hAnsi="Baskerville"/>
        </w:rPr>
      </w:pPr>
      <w:r w:rsidRPr="00C92BE8">
        <w:rPr>
          <w:rFonts w:ascii="Baskerville" w:hAnsi="Baskerville"/>
        </w:rPr>
        <w:t xml:space="preserve">The </w:t>
      </w:r>
      <w:hyperlink r:id="rId8" w:history="1">
        <w:r w:rsidR="00090B71" w:rsidRPr="00C92BE8">
          <w:rPr>
            <w:rStyle w:val="Hyperlink"/>
            <w:rFonts w:ascii="Baskerville" w:hAnsi="Baskerville"/>
            <w:color w:val="0000FF"/>
          </w:rPr>
          <w:t xml:space="preserve">Direct.gov </w:t>
        </w:r>
        <w:r w:rsidRPr="00C92BE8">
          <w:rPr>
            <w:rStyle w:val="Hyperlink"/>
            <w:rFonts w:ascii="Baskerville" w:hAnsi="Baskerville"/>
            <w:color w:val="0000FF"/>
          </w:rPr>
          <w:t>website</w:t>
        </w:r>
      </w:hyperlink>
      <w:r w:rsidRPr="00C92BE8">
        <w:rPr>
          <w:rFonts w:ascii="Baskerville" w:hAnsi="Baskerville"/>
        </w:rPr>
        <w:t xml:space="preserve"> has lot of useful information about ho</w:t>
      </w:r>
      <w:r w:rsidR="00090B71" w:rsidRPr="00C92BE8">
        <w:rPr>
          <w:rFonts w:ascii="Baskerville" w:hAnsi="Baskerville"/>
        </w:rPr>
        <w:t>w to leave a gift to a charity.</w:t>
      </w:r>
    </w:p>
    <w:p w14:paraId="4784F58A" w14:textId="77777777" w:rsidR="00255D98" w:rsidRPr="00C92BE8" w:rsidRDefault="00255D98" w:rsidP="00090B71">
      <w:pPr>
        <w:jc w:val="both"/>
        <w:rPr>
          <w:rFonts w:ascii="Baskerville" w:hAnsi="Baskerville"/>
        </w:rPr>
      </w:pPr>
    </w:p>
    <w:p w14:paraId="52CC8EBE" w14:textId="2885C922" w:rsidR="00562D47" w:rsidRPr="00C92BE8" w:rsidRDefault="00562D47" w:rsidP="00090B71">
      <w:pPr>
        <w:jc w:val="both"/>
        <w:rPr>
          <w:rFonts w:ascii="Baskerville" w:hAnsi="Baskerville"/>
          <w:i/>
          <w:sz w:val="32"/>
          <w:szCs w:val="32"/>
        </w:rPr>
      </w:pPr>
      <w:r w:rsidRPr="00C92BE8">
        <w:rPr>
          <w:rFonts w:ascii="Baskerville" w:hAnsi="Baskerville"/>
          <w:i/>
          <w:sz w:val="32"/>
          <w:szCs w:val="32"/>
        </w:rPr>
        <w:t xml:space="preserve">I already have a </w:t>
      </w:r>
      <w:r w:rsidR="00C92BE8" w:rsidRPr="00C92BE8">
        <w:rPr>
          <w:rFonts w:ascii="Baskerville" w:hAnsi="Baskerville"/>
          <w:i/>
          <w:sz w:val="32"/>
          <w:szCs w:val="32"/>
        </w:rPr>
        <w:t>Will</w:t>
      </w:r>
      <w:r w:rsidRPr="00C92BE8">
        <w:rPr>
          <w:rFonts w:ascii="Baskerville" w:hAnsi="Baskerville"/>
          <w:i/>
          <w:sz w:val="32"/>
          <w:szCs w:val="32"/>
        </w:rPr>
        <w:t>, how can I add a legacy to it?</w:t>
      </w:r>
    </w:p>
    <w:p w14:paraId="0C8CE02D" w14:textId="77777777" w:rsidR="00FA0966" w:rsidRPr="00C92BE8" w:rsidRDefault="00562D47" w:rsidP="00090B71">
      <w:pPr>
        <w:jc w:val="both"/>
        <w:rPr>
          <w:rFonts w:ascii="Baskerville" w:hAnsi="Baskerville"/>
        </w:rPr>
      </w:pPr>
      <w:r w:rsidRPr="00C92BE8">
        <w:rPr>
          <w:rFonts w:ascii="Baskerville" w:hAnsi="Baskerville"/>
        </w:rPr>
        <w:t xml:space="preserve">You can make changes to your </w:t>
      </w:r>
      <w:r w:rsidR="00D7130E" w:rsidRPr="00C92BE8">
        <w:rPr>
          <w:rFonts w:ascii="Baskerville" w:hAnsi="Baskerville"/>
        </w:rPr>
        <w:t>W</w:t>
      </w:r>
      <w:r w:rsidRPr="00C92BE8">
        <w:rPr>
          <w:rFonts w:ascii="Baskerville" w:hAnsi="Baskerville"/>
        </w:rPr>
        <w:t>ill</w:t>
      </w:r>
      <w:r w:rsidR="00FA0966" w:rsidRPr="00C92BE8">
        <w:rPr>
          <w:rFonts w:ascii="Baskerville" w:hAnsi="Baskerville"/>
        </w:rPr>
        <w:t xml:space="preserve"> – such as adding a bequest to the FNL -</w:t>
      </w:r>
      <w:r w:rsidRPr="00C92BE8">
        <w:rPr>
          <w:rFonts w:ascii="Baskerville" w:hAnsi="Baskerville"/>
        </w:rPr>
        <w:t xml:space="preserve"> by add</w:t>
      </w:r>
      <w:r w:rsidR="00090B71" w:rsidRPr="00C92BE8">
        <w:rPr>
          <w:rFonts w:ascii="Baskerville" w:hAnsi="Baskerville"/>
        </w:rPr>
        <w:t>ing a ‘codicil’</w:t>
      </w:r>
      <w:r w:rsidR="00FA0966" w:rsidRPr="00C92BE8">
        <w:rPr>
          <w:rFonts w:ascii="Baskerville" w:hAnsi="Baskerville"/>
        </w:rPr>
        <w:t xml:space="preserve">. </w:t>
      </w:r>
      <w:r w:rsidR="00603267" w:rsidRPr="00C92BE8">
        <w:rPr>
          <w:rFonts w:ascii="Baskerville" w:hAnsi="Baskerville"/>
        </w:rPr>
        <w:t xml:space="preserve"> </w:t>
      </w:r>
      <w:proofErr w:type="gramStart"/>
      <w:r w:rsidR="00FA0966" w:rsidRPr="00C92BE8">
        <w:rPr>
          <w:rFonts w:ascii="Baskerville" w:hAnsi="Baskerville"/>
        </w:rPr>
        <w:t>This should be drawn up by a solicitor</w:t>
      </w:r>
      <w:proofErr w:type="gramEnd"/>
      <w:r w:rsidR="00FA0966" w:rsidRPr="00C92BE8">
        <w:rPr>
          <w:rFonts w:ascii="Baskerville" w:hAnsi="Baskerville"/>
        </w:rPr>
        <w:t xml:space="preserve">; it needs to be signed and witnessed just like a </w:t>
      </w:r>
      <w:r w:rsidR="00D7130E" w:rsidRPr="00C92BE8">
        <w:rPr>
          <w:rFonts w:ascii="Baskerville" w:hAnsi="Baskerville"/>
        </w:rPr>
        <w:t>W</w:t>
      </w:r>
      <w:r w:rsidR="00FA0966" w:rsidRPr="00C92BE8">
        <w:rPr>
          <w:rFonts w:ascii="Baskerville" w:hAnsi="Baskerville"/>
        </w:rPr>
        <w:t>ill, but it is a much simpler process.</w:t>
      </w:r>
    </w:p>
    <w:p w14:paraId="1380C6F6" w14:textId="77777777" w:rsidR="00FA0966" w:rsidRDefault="00FA0966" w:rsidP="00090B71">
      <w:pPr>
        <w:jc w:val="both"/>
        <w:rPr>
          <w:rFonts w:ascii="Baskerville" w:hAnsi="Baskerville"/>
        </w:rPr>
      </w:pPr>
    </w:p>
    <w:p w14:paraId="1C9841E0" w14:textId="77777777" w:rsidR="00B502DB" w:rsidRPr="00C92BE8" w:rsidRDefault="00B502DB" w:rsidP="00B502DB">
      <w:pPr>
        <w:jc w:val="both"/>
        <w:rPr>
          <w:rFonts w:ascii="Baskerville" w:hAnsi="Baskerville"/>
          <w:i/>
          <w:sz w:val="32"/>
          <w:szCs w:val="32"/>
        </w:rPr>
      </w:pPr>
      <w:r w:rsidRPr="00C92BE8">
        <w:rPr>
          <w:rFonts w:ascii="Baskerville" w:hAnsi="Baskerville"/>
          <w:i/>
          <w:sz w:val="32"/>
          <w:szCs w:val="32"/>
        </w:rPr>
        <w:t>Inheritance Tax</w:t>
      </w:r>
    </w:p>
    <w:p w14:paraId="1823F602" w14:textId="77777777" w:rsidR="00B502DB" w:rsidRPr="00C92BE8" w:rsidRDefault="00B502DB" w:rsidP="00B502DB">
      <w:pPr>
        <w:jc w:val="both"/>
        <w:rPr>
          <w:rFonts w:ascii="Baskerville" w:hAnsi="Baskerville"/>
        </w:rPr>
      </w:pPr>
      <w:r w:rsidRPr="00C92BE8">
        <w:rPr>
          <w:rFonts w:ascii="Baskerville" w:hAnsi="Baskerville"/>
        </w:rPr>
        <w:t>If you leave a legacy to a charity that legacy is exempt from inheritance tax.</w:t>
      </w:r>
    </w:p>
    <w:p w14:paraId="36A17714" w14:textId="77777777" w:rsidR="00B502DB" w:rsidRPr="00C92BE8" w:rsidRDefault="00B502DB" w:rsidP="00B502DB">
      <w:pPr>
        <w:jc w:val="both"/>
        <w:rPr>
          <w:rFonts w:ascii="Baskerville" w:hAnsi="Baskerville"/>
        </w:rPr>
      </w:pPr>
    </w:p>
    <w:p w14:paraId="6B6217A0" w14:textId="77777777" w:rsidR="00B502DB" w:rsidRPr="00C92BE8" w:rsidRDefault="00B502DB" w:rsidP="00B502DB">
      <w:pPr>
        <w:jc w:val="both"/>
        <w:rPr>
          <w:rFonts w:ascii="Baskerville" w:hAnsi="Baskerville"/>
        </w:rPr>
      </w:pPr>
      <w:r w:rsidRPr="00C92BE8">
        <w:rPr>
          <w:rFonts w:ascii="Baskerville" w:hAnsi="Baskerville" w:cs="Times"/>
          <w:szCs w:val="28"/>
        </w:rPr>
        <w:t>Also, since April 2012 any estate that leaves at least 10% to a charitable cause will be able to take advantage of a cut in inheritance tax from 40% down to 36%.   </w:t>
      </w:r>
    </w:p>
    <w:p w14:paraId="2D313B67" w14:textId="77777777" w:rsidR="00B502DB" w:rsidRPr="00C92BE8" w:rsidRDefault="00B502DB" w:rsidP="00B502DB">
      <w:pPr>
        <w:jc w:val="both"/>
        <w:rPr>
          <w:rFonts w:ascii="Baskerville" w:hAnsi="Baskerville"/>
        </w:rPr>
      </w:pPr>
    </w:p>
    <w:p w14:paraId="462F3886" w14:textId="77777777" w:rsidR="00B502DB" w:rsidRDefault="00B502DB" w:rsidP="00090B71">
      <w:pPr>
        <w:jc w:val="both"/>
        <w:rPr>
          <w:rFonts w:ascii="Baskerville" w:hAnsi="Baskerville"/>
        </w:rPr>
      </w:pPr>
    </w:p>
    <w:p w14:paraId="105B798D" w14:textId="77777777" w:rsidR="00B502DB" w:rsidRPr="00C92BE8" w:rsidRDefault="00B502DB" w:rsidP="00090B71">
      <w:pPr>
        <w:jc w:val="both"/>
        <w:rPr>
          <w:rFonts w:ascii="Baskerville" w:hAnsi="Baskerville"/>
        </w:rPr>
      </w:pPr>
    </w:p>
    <w:p w14:paraId="4E5D9013" w14:textId="77777777" w:rsidR="00FA0966" w:rsidRPr="00C92BE8" w:rsidRDefault="00FA0966" w:rsidP="00090B71">
      <w:pPr>
        <w:jc w:val="both"/>
        <w:rPr>
          <w:rFonts w:ascii="Baskerville" w:hAnsi="Baskerville"/>
          <w:i/>
          <w:sz w:val="32"/>
          <w:szCs w:val="32"/>
        </w:rPr>
      </w:pPr>
      <w:r w:rsidRPr="00C92BE8">
        <w:rPr>
          <w:rFonts w:ascii="Baskerville" w:hAnsi="Baskerville"/>
          <w:i/>
          <w:sz w:val="32"/>
          <w:szCs w:val="32"/>
        </w:rPr>
        <w:t>What are the options?</w:t>
      </w:r>
    </w:p>
    <w:p w14:paraId="766D1865" w14:textId="77777777" w:rsidR="00FA0966" w:rsidRPr="00C92BE8" w:rsidRDefault="00FA0966" w:rsidP="00090B71">
      <w:pPr>
        <w:jc w:val="both"/>
        <w:rPr>
          <w:rFonts w:ascii="Baskerville" w:hAnsi="Baskerville"/>
        </w:rPr>
      </w:pPr>
      <w:r w:rsidRPr="00C92BE8">
        <w:rPr>
          <w:rFonts w:ascii="Baskerville" w:hAnsi="Baskerville"/>
        </w:rPr>
        <w:t xml:space="preserve">Your solicitor can advise in detail, but when you draw up a </w:t>
      </w:r>
      <w:r w:rsidR="003A655B" w:rsidRPr="00C92BE8">
        <w:rPr>
          <w:rFonts w:ascii="Baskerville" w:hAnsi="Baskerville"/>
        </w:rPr>
        <w:t>Will</w:t>
      </w:r>
      <w:r w:rsidRPr="00C92BE8">
        <w:rPr>
          <w:rFonts w:ascii="Baskerville" w:hAnsi="Baskerville"/>
        </w:rPr>
        <w:t xml:space="preserve"> the</w:t>
      </w:r>
      <w:r w:rsidR="00603267" w:rsidRPr="00C92BE8">
        <w:rPr>
          <w:rFonts w:ascii="Baskerville" w:hAnsi="Baskerville"/>
        </w:rPr>
        <w:t>re are a number of ways you can</w:t>
      </w:r>
      <w:r w:rsidRPr="00C92BE8">
        <w:rPr>
          <w:rFonts w:ascii="Baskerville" w:hAnsi="Baskerville"/>
        </w:rPr>
        <w:t xml:space="preserve"> leave a legacy to the FNL:</w:t>
      </w:r>
    </w:p>
    <w:p w14:paraId="524DBF52" w14:textId="77777777" w:rsidR="00603267" w:rsidRPr="00C92BE8" w:rsidRDefault="00FA0966" w:rsidP="00090B71">
      <w:pPr>
        <w:pStyle w:val="ListParagraph"/>
        <w:numPr>
          <w:ilvl w:val="0"/>
          <w:numId w:val="1"/>
        </w:numPr>
        <w:jc w:val="both"/>
        <w:rPr>
          <w:rFonts w:ascii="Baskerville" w:hAnsi="Baskerville"/>
        </w:rPr>
      </w:pPr>
      <w:r w:rsidRPr="00C92BE8">
        <w:rPr>
          <w:rFonts w:ascii="Baskerville" w:hAnsi="Baskerville"/>
        </w:rPr>
        <w:t xml:space="preserve">You can leave a specific amount of money </w:t>
      </w:r>
    </w:p>
    <w:p w14:paraId="0BB18489" w14:textId="77777777" w:rsidR="00603267" w:rsidRPr="00C92BE8" w:rsidRDefault="00FA0966" w:rsidP="00090B71">
      <w:pPr>
        <w:pStyle w:val="ListParagraph"/>
        <w:numPr>
          <w:ilvl w:val="0"/>
          <w:numId w:val="1"/>
        </w:numPr>
        <w:jc w:val="both"/>
        <w:rPr>
          <w:rFonts w:ascii="Baskerville" w:hAnsi="Baskerville"/>
        </w:rPr>
      </w:pPr>
      <w:r w:rsidRPr="00C92BE8">
        <w:rPr>
          <w:rFonts w:ascii="Baskerville" w:hAnsi="Baskerville"/>
        </w:rPr>
        <w:t>You can leave a percentage of your residuary estate (residuary estate is what is left after all the gifts set o</w:t>
      </w:r>
      <w:r w:rsidR="00603267" w:rsidRPr="00C92BE8">
        <w:rPr>
          <w:rFonts w:ascii="Baskerville" w:hAnsi="Baskerville"/>
        </w:rPr>
        <w:t>ut in your will have been paid).</w:t>
      </w:r>
    </w:p>
    <w:p w14:paraId="343623C8" w14:textId="77777777" w:rsidR="00090B71" w:rsidRPr="00C92BE8" w:rsidRDefault="00090B71" w:rsidP="00090B71">
      <w:pPr>
        <w:jc w:val="both"/>
        <w:rPr>
          <w:rFonts w:ascii="Baskerville" w:hAnsi="Baskerville"/>
        </w:rPr>
      </w:pPr>
    </w:p>
    <w:p w14:paraId="1C078959" w14:textId="77777777" w:rsidR="00090B71" w:rsidRPr="00C92BE8" w:rsidRDefault="00090B71" w:rsidP="00090B71">
      <w:pPr>
        <w:jc w:val="both"/>
        <w:rPr>
          <w:rFonts w:ascii="Baskerville" w:hAnsi="Baskerville"/>
        </w:rPr>
      </w:pPr>
    </w:p>
    <w:p w14:paraId="682CDF11" w14:textId="77777777" w:rsidR="00090B71" w:rsidRPr="00C92BE8" w:rsidRDefault="00090B71" w:rsidP="00090B71">
      <w:pPr>
        <w:jc w:val="both"/>
        <w:rPr>
          <w:rFonts w:ascii="Baskerville" w:hAnsi="Baskerville"/>
          <w:i/>
          <w:sz w:val="32"/>
          <w:szCs w:val="32"/>
        </w:rPr>
      </w:pPr>
      <w:r w:rsidRPr="00C92BE8">
        <w:rPr>
          <w:rFonts w:ascii="Baskerville" w:hAnsi="Baskerville"/>
          <w:i/>
          <w:sz w:val="32"/>
          <w:szCs w:val="32"/>
        </w:rPr>
        <w:t>Can I specify what I would like FNL to use my gift for?</w:t>
      </w:r>
    </w:p>
    <w:p w14:paraId="1C7670CF" w14:textId="77777777" w:rsidR="00603267" w:rsidRPr="00C92BE8" w:rsidRDefault="00090B71" w:rsidP="00090B71">
      <w:pPr>
        <w:jc w:val="both"/>
        <w:rPr>
          <w:rFonts w:ascii="Baskerville" w:hAnsi="Baskerville"/>
        </w:rPr>
      </w:pPr>
      <w:r w:rsidRPr="00C92BE8">
        <w:rPr>
          <w:rFonts w:ascii="Baskerville" w:hAnsi="Baskerville"/>
        </w:rPr>
        <w:t xml:space="preserve">Yes you can, for example you could state that you wish your legacy to be used to support the acquisition of modern literary archives.  However, if you do not specify how you wish us to use any gift </w:t>
      </w:r>
      <w:r w:rsidR="003A655B" w:rsidRPr="00C92BE8">
        <w:rPr>
          <w:rFonts w:ascii="Baskerville" w:hAnsi="Baskerville"/>
        </w:rPr>
        <w:t xml:space="preserve">that </w:t>
      </w:r>
      <w:r w:rsidRPr="00C92BE8">
        <w:rPr>
          <w:rFonts w:ascii="Baskerville" w:hAnsi="Baskerville"/>
        </w:rPr>
        <w:t>you may generously leave us then this allows us to apply it to where it is most needed.</w:t>
      </w:r>
    </w:p>
    <w:p w14:paraId="06D282AE" w14:textId="77777777" w:rsidR="00090B71" w:rsidRPr="00C92BE8" w:rsidRDefault="00090B71" w:rsidP="00090B71">
      <w:pPr>
        <w:jc w:val="both"/>
        <w:rPr>
          <w:rFonts w:ascii="Baskerville" w:hAnsi="Baskerville"/>
        </w:rPr>
      </w:pPr>
    </w:p>
    <w:p w14:paraId="54EBF9A4" w14:textId="77777777" w:rsidR="00603267" w:rsidRPr="00C92BE8" w:rsidRDefault="00603267" w:rsidP="00090B71">
      <w:pPr>
        <w:jc w:val="both"/>
        <w:rPr>
          <w:rFonts w:ascii="Baskerville" w:hAnsi="Baskerville"/>
        </w:rPr>
      </w:pPr>
    </w:p>
    <w:p w14:paraId="24919ADC" w14:textId="77777777" w:rsidR="003A655B" w:rsidRPr="00C92BE8" w:rsidRDefault="003A655B" w:rsidP="00090B71">
      <w:pPr>
        <w:jc w:val="both"/>
        <w:rPr>
          <w:rFonts w:ascii="Baskerville" w:hAnsi="Baskerville"/>
        </w:rPr>
      </w:pPr>
    </w:p>
    <w:p w14:paraId="7E456E35" w14:textId="29F753ED" w:rsidR="00562D47" w:rsidRPr="00B502DB" w:rsidRDefault="00B502DB" w:rsidP="00090B71">
      <w:pPr>
        <w:jc w:val="both"/>
        <w:rPr>
          <w:rFonts w:ascii="Baskerville" w:hAnsi="Baskerville"/>
          <w:b/>
          <w:i/>
          <w:sz w:val="32"/>
          <w:szCs w:val="32"/>
        </w:rPr>
      </w:pPr>
      <w:r w:rsidRPr="00B502DB">
        <w:rPr>
          <w:rFonts w:ascii="Baskerville" w:hAnsi="Baskerville"/>
          <w:i/>
          <w:sz w:val="32"/>
          <w:szCs w:val="32"/>
        </w:rPr>
        <w:t>Thank you!</w:t>
      </w:r>
      <w:bookmarkStart w:id="0" w:name="_GoBack"/>
      <w:bookmarkEnd w:id="0"/>
    </w:p>
    <w:p w14:paraId="48A1ED86" w14:textId="77777777" w:rsidR="000A4FD3" w:rsidRPr="00D7130E" w:rsidRDefault="000A4FD3" w:rsidP="00090B71">
      <w:pPr>
        <w:jc w:val="both"/>
        <w:rPr>
          <w:rFonts w:ascii="Cambria" w:hAnsi="Cambria"/>
          <w:b/>
        </w:rPr>
      </w:pPr>
    </w:p>
    <w:sectPr w:rsidR="000A4FD3" w:rsidRPr="00D7130E" w:rsidSect="00562D47">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971A6" w14:textId="77777777" w:rsidR="00C92BE8" w:rsidRDefault="00C92BE8" w:rsidP="00C92BE8">
      <w:r>
        <w:separator/>
      </w:r>
    </w:p>
  </w:endnote>
  <w:endnote w:type="continuationSeparator" w:id="0">
    <w:p w14:paraId="30692B03" w14:textId="77777777" w:rsidR="00C92BE8" w:rsidRDefault="00C92BE8" w:rsidP="00C9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Baskerville">
    <w:panose1 w:val="02020502070401020303"/>
    <w:charset w:val="00"/>
    <w:family w:val="auto"/>
    <w:pitch w:val="variable"/>
    <w:sig w:usb0="80000067" w:usb1="02000000"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DC04" w14:textId="7617B6B7" w:rsidR="00B502DB" w:rsidRDefault="00B502DB">
    <w:pPr>
      <w:pStyle w:val="Footer"/>
    </w:pPr>
    <w:r>
      <w:rPr>
        <w:noProof/>
      </w:rPr>
      <w:drawing>
        <wp:anchor distT="0" distB="0" distL="114300" distR="114300" simplePos="0" relativeHeight="251659264" behindDoc="0" locked="0" layoutInCell="1" allowOverlap="1" wp14:anchorId="06C980DF" wp14:editId="7B619E2F">
          <wp:simplePos x="0" y="0"/>
          <wp:positionH relativeFrom="margin">
            <wp:posOffset>-1132205</wp:posOffset>
          </wp:positionH>
          <wp:positionV relativeFrom="paragraph">
            <wp:posOffset>-118745</wp:posOffset>
          </wp:positionV>
          <wp:extent cx="7538720" cy="467995"/>
          <wp:effectExtent l="0" t="0" r="5080" b="0"/>
          <wp:wrapThrough wrapText="bothSides">
            <wp:wrapPolygon edited="0">
              <wp:start x="0" y="0"/>
              <wp:lineTo x="0" y="19929"/>
              <wp:lineTo x="21542" y="19929"/>
              <wp:lineTo x="21542" y="0"/>
              <wp:lineTo x="0" y="0"/>
            </wp:wrapPolygon>
          </wp:wrapThrough>
          <wp:docPr id="3" name="Picture 2" descr="FNL_Headed-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L_Headed-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3ACE3" w14:textId="77777777" w:rsidR="00C92BE8" w:rsidRDefault="00C92BE8" w:rsidP="00C92BE8">
      <w:r>
        <w:separator/>
      </w:r>
    </w:p>
  </w:footnote>
  <w:footnote w:type="continuationSeparator" w:id="0">
    <w:p w14:paraId="40BA6A42" w14:textId="77777777" w:rsidR="00C92BE8" w:rsidRDefault="00C92BE8" w:rsidP="00C92B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207A" w14:textId="79932C8B" w:rsidR="00C92BE8" w:rsidRDefault="00C92BE8">
    <w:pPr>
      <w:pStyle w:val="Header"/>
    </w:pPr>
    <w:r>
      <w:rPr>
        <w:noProof/>
      </w:rPr>
      <w:drawing>
        <wp:inline distT="0" distB="0" distL="0" distR="0" wp14:anchorId="1E20CE61" wp14:editId="3958760D">
          <wp:extent cx="5270500" cy="141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4115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66125"/>
    <w:multiLevelType w:val="hybridMultilevel"/>
    <w:tmpl w:val="3A5AE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62D47"/>
    <w:rsid w:val="00090B71"/>
    <w:rsid w:val="000A4FD3"/>
    <w:rsid w:val="001712A8"/>
    <w:rsid w:val="002376ED"/>
    <w:rsid w:val="00255D98"/>
    <w:rsid w:val="003A655B"/>
    <w:rsid w:val="00492F71"/>
    <w:rsid w:val="00562D47"/>
    <w:rsid w:val="00603267"/>
    <w:rsid w:val="00A52D9E"/>
    <w:rsid w:val="00B502DB"/>
    <w:rsid w:val="00C92BE8"/>
    <w:rsid w:val="00D7130E"/>
    <w:rsid w:val="00FA09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7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66"/>
    <w:pPr>
      <w:ind w:left="720"/>
      <w:contextualSpacing/>
    </w:pPr>
  </w:style>
  <w:style w:type="character" w:styleId="Hyperlink">
    <w:name w:val="Hyperlink"/>
    <w:basedOn w:val="DefaultParagraphFont"/>
    <w:uiPriority w:val="99"/>
    <w:semiHidden/>
    <w:unhideWhenUsed/>
    <w:rsid w:val="00603267"/>
    <w:rPr>
      <w:color w:val="0000FF" w:themeColor="hyperlink"/>
      <w:u w:val="single"/>
    </w:rPr>
  </w:style>
  <w:style w:type="character" w:styleId="FollowedHyperlink">
    <w:name w:val="FollowedHyperlink"/>
    <w:basedOn w:val="DefaultParagraphFont"/>
    <w:uiPriority w:val="99"/>
    <w:semiHidden/>
    <w:unhideWhenUsed/>
    <w:rsid w:val="00090B71"/>
    <w:rPr>
      <w:color w:val="800080" w:themeColor="followedHyperlink"/>
      <w:u w:val="single"/>
    </w:rPr>
  </w:style>
  <w:style w:type="paragraph" w:styleId="Header">
    <w:name w:val="header"/>
    <w:basedOn w:val="Normal"/>
    <w:link w:val="HeaderChar"/>
    <w:uiPriority w:val="99"/>
    <w:unhideWhenUsed/>
    <w:rsid w:val="00C92BE8"/>
    <w:pPr>
      <w:tabs>
        <w:tab w:val="center" w:pos="4320"/>
        <w:tab w:val="right" w:pos="8640"/>
      </w:tabs>
    </w:pPr>
  </w:style>
  <w:style w:type="character" w:customStyle="1" w:styleId="HeaderChar">
    <w:name w:val="Header Char"/>
    <w:basedOn w:val="DefaultParagraphFont"/>
    <w:link w:val="Header"/>
    <w:uiPriority w:val="99"/>
    <w:rsid w:val="00C92BE8"/>
  </w:style>
  <w:style w:type="paragraph" w:styleId="Footer">
    <w:name w:val="footer"/>
    <w:basedOn w:val="Normal"/>
    <w:link w:val="FooterChar"/>
    <w:uiPriority w:val="99"/>
    <w:unhideWhenUsed/>
    <w:rsid w:val="00C92BE8"/>
    <w:pPr>
      <w:tabs>
        <w:tab w:val="center" w:pos="4320"/>
        <w:tab w:val="right" w:pos="8640"/>
      </w:tabs>
    </w:pPr>
  </w:style>
  <w:style w:type="character" w:customStyle="1" w:styleId="FooterChar">
    <w:name w:val="Footer Char"/>
    <w:basedOn w:val="DefaultParagraphFont"/>
    <w:link w:val="Footer"/>
    <w:uiPriority w:val="99"/>
    <w:rsid w:val="00C92BE8"/>
  </w:style>
  <w:style w:type="paragraph" w:styleId="BalloonText">
    <w:name w:val="Balloon Text"/>
    <w:basedOn w:val="Normal"/>
    <w:link w:val="BalloonTextChar"/>
    <w:uiPriority w:val="99"/>
    <w:semiHidden/>
    <w:unhideWhenUsed/>
    <w:rsid w:val="00C92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B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rect.gov.uk/en/Governmentcitizensandrights/Death/Preparation/DG_10029800"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401</Words>
  <Characters>2290</Characters>
  <Application>Microsoft Macintosh Word</Application>
  <DocSecurity>0</DocSecurity>
  <Lines>19</Lines>
  <Paragraphs>5</Paragraphs>
  <ScaleCrop>false</ScaleCrop>
  <Company>Nell Hoare</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Hoare</dc:creator>
  <cp:keywords/>
  <cp:lastModifiedBy>Nell Hoare</cp:lastModifiedBy>
  <cp:revision>7</cp:revision>
  <dcterms:created xsi:type="dcterms:W3CDTF">2012-10-12T16:13:00Z</dcterms:created>
  <dcterms:modified xsi:type="dcterms:W3CDTF">2019-10-22T12:15:00Z</dcterms:modified>
</cp:coreProperties>
</file>