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53" w:rsidRPr="009A5552" w:rsidRDefault="00A42126" w:rsidP="007601C3">
      <w:pPr>
        <w:tabs>
          <w:tab w:val="left" w:pos="1197"/>
        </w:tabs>
        <w:spacing w:after="120" w:line="276" w:lineRule="auto"/>
        <w:ind w:right="-28"/>
        <w:rPr>
          <w:b/>
          <w:color w:val="8496B0"/>
          <w:sz w:val="30"/>
          <w:szCs w:val="30"/>
        </w:rPr>
      </w:pPr>
      <w:r w:rsidRPr="009A5552">
        <w:rPr>
          <w:b/>
          <w:color w:val="8496B0"/>
          <w:sz w:val="30"/>
          <w:szCs w:val="30"/>
        </w:rPr>
        <w:t xml:space="preserve"> </w:t>
      </w:r>
    </w:p>
    <w:p w:rsidR="00A127DF" w:rsidRPr="009A5552" w:rsidRDefault="00A127DF" w:rsidP="009A5552">
      <w:pPr>
        <w:pStyle w:val="Heading1"/>
      </w:pPr>
    </w:p>
    <w:p w:rsidR="00A127DF" w:rsidRPr="009A5552" w:rsidRDefault="00A127DF" w:rsidP="007601C3">
      <w:pPr>
        <w:tabs>
          <w:tab w:val="left" w:pos="1197"/>
        </w:tabs>
        <w:spacing w:after="120" w:line="276" w:lineRule="auto"/>
        <w:ind w:right="-28"/>
        <w:rPr>
          <w:b/>
          <w:color w:val="8496B0"/>
          <w:sz w:val="30"/>
          <w:szCs w:val="30"/>
        </w:rPr>
      </w:pPr>
    </w:p>
    <w:p w:rsidR="00A127DF" w:rsidRPr="009A5552" w:rsidRDefault="00A127DF" w:rsidP="007601C3">
      <w:pPr>
        <w:tabs>
          <w:tab w:val="left" w:pos="1197"/>
        </w:tabs>
        <w:spacing w:after="120" w:line="276" w:lineRule="auto"/>
        <w:ind w:right="-28"/>
        <w:rPr>
          <w:b/>
          <w:color w:val="8496B0"/>
          <w:sz w:val="30"/>
          <w:szCs w:val="30"/>
        </w:rPr>
      </w:pPr>
    </w:p>
    <w:p w:rsidR="00A127DF" w:rsidRPr="009A5552" w:rsidRDefault="00A127DF" w:rsidP="007601C3">
      <w:pPr>
        <w:tabs>
          <w:tab w:val="left" w:pos="1197"/>
        </w:tabs>
        <w:spacing w:after="120" w:line="276" w:lineRule="auto"/>
        <w:ind w:right="-28"/>
        <w:rPr>
          <w:b/>
          <w:color w:val="8496B0"/>
          <w:sz w:val="30"/>
          <w:szCs w:val="30"/>
        </w:rPr>
      </w:pPr>
    </w:p>
    <w:p w:rsidR="00A127DF" w:rsidRPr="009A5552" w:rsidRDefault="00A127DF" w:rsidP="007601C3">
      <w:pPr>
        <w:tabs>
          <w:tab w:val="left" w:pos="1197"/>
        </w:tabs>
        <w:spacing w:after="120" w:line="276" w:lineRule="auto"/>
        <w:ind w:right="-28"/>
        <w:rPr>
          <w:b/>
          <w:color w:val="8496B0"/>
          <w:sz w:val="30"/>
          <w:szCs w:val="30"/>
        </w:rPr>
      </w:pPr>
    </w:p>
    <w:p w:rsidR="00A127DF" w:rsidRPr="009A5552" w:rsidRDefault="00A127DF" w:rsidP="007601C3">
      <w:pPr>
        <w:tabs>
          <w:tab w:val="left" w:pos="1197"/>
        </w:tabs>
        <w:spacing w:after="120" w:line="276" w:lineRule="auto"/>
        <w:ind w:right="-28"/>
        <w:rPr>
          <w:b/>
          <w:color w:val="8496B0"/>
          <w:sz w:val="30"/>
          <w:szCs w:val="30"/>
        </w:rPr>
      </w:pPr>
    </w:p>
    <w:p w:rsidR="00DB5AFD" w:rsidRPr="009A5552" w:rsidRDefault="005F72EE" w:rsidP="00F55533">
      <w:pPr>
        <w:tabs>
          <w:tab w:val="left" w:pos="1197"/>
        </w:tabs>
        <w:spacing w:line="276" w:lineRule="auto"/>
        <w:ind w:right="-28"/>
        <w:jc w:val="center"/>
        <w:rPr>
          <w:b/>
          <w:i/>
          <w:color w:val="8496B0"/>
          <w:sz w:val="30"/>
          <w:szCs w:val="30"/>
        </w:rPr>
      </w:pPr>
      <w:r w:rsidRPr="009A5552">
        <w:rPr>
          <w:b/>
          <w:noProof/>
          <w:color w:val="8496B0"/>
          <w:sz w:val="40"/>
          <w:szCs w:val="40"/>
          <w:lang w:eastAsia="en-GB"/>
        </w:rPr>
        <w:drawing>
          <wp:inline distT="0" distB="0" distL="0" distR="0">
            <wp:extent cx="5095875" cy="3133725"/>
            <wp:effectExtent l="0" t="0" r="0" b="0"/>
            <wp:docPr id="1" name="Picture 1" descr="Logo for gener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general 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133725"/>
                    </a:xfrm>
                    <a:prstGeom prst="rect">
                      <a:avLst/>
                    </a:prstGeom>
                    <a:noFill/>
                    <a:ln>
                      <a:noFill/>
                    </a:ln>
                  </pic:spPr>
                </pic:pic>
              </a:graphicData>
            </a:graphic>
          </wp:inline>
        </w:drawing>
      </w:r>
    </w:p>
    <w:p w:rsidR="00DB5AFD" w:rsidRPr="009A5552" w:rsidRDefault="00DB5AFD" w:rsidP="00990A05">
      <w:pPr>
        <w:tabs>
          <w:tab w:val="left" w:pos="1197"/>
        </w:tabs>
        <w:spacing w:line="276" w:lineRule="auto"/>
        <w:ind w:right="-28"/>
        <w:rPr>
          <w:b/>
          <w:color w:val="8496B0"/>
          <w:sz w:val="30"/>
          <w:szCs w:val="30"/>
        </w:rPr>
      </w:pPr>
    </w:p>
    <w:p w:rsidR="00A127DF" w:rsidRPr="009A5552" w:rsidRDefault="00A127DF" w:rsidP="00990A05">
      <w:pPr>
        <w:tabs>
          <w:tab w:val="left" w:pos="1197"/>
        </w:tabs>
        <w:spacing w:line="276" w:lineRule="auto"/>
        <w:ind w:right="-28"/>
        <w:rPr>
          <w:b/>
          <w:color w:val="8496B0"/>
          <w:sz w:val="40"/>
          <w:szCs w:val="40"/>
        </w:rPr>
      </w:pPr>
    </w:p>
    <w:p w:rsidR="00A127DF" w:rsidRPr="009A5552" w:rsidRDefault="00A127DF" w:rsidP="00990A05">
      <w:pPr>
        <w:tabs>
          <w:tab w:val="left" w:pos="1197"/>
        </w:tabs>
        <w:spacing w:line="276" w:lineRule="auto"/>
        <w:ind w:right="-28"/>
        <w:rPr>
          <w:b/>
          <w:color w:val="8496B0"/>
          <w:sz w:val="40"/>
          <w:szCs w:val="40"/>
        </w:rPr>
      </w:pPr>
    </w:p>
    <w:p w:rsidR="00A127DF" w:rsidRPr="009A5552" w:rsidRDefault="00A127DF" w:rsidP="00990A05">
      <w:pPr>
        <w:tabs>
          <w:tab w:val="left" w:pos="1197"/>
        </w:tabs>
        <w:spacing w:line="276" w:lineRule="auto"/>
        <w:ind w:right="-28"/>
        <w:rPr>
          <w:b/>
          <w:color w:val="8496B0"/>
          <w:sz w:val="40"/>
          <w:szCs w:val="40"/>
        </w:rPr>
      </w:pPr>
    </w:p>
    <w:p w:rsidR="00DB5AFD" w:rsidRPr="009A5552" w:rsidRDefault="00DB5AFD" w:rsidP="00990A05">
      <w:pPr>
        <w:tabs>
          <w:tab w:val="left" w:pos="1197"/>
        </w:tabs>
        <w:spacing w:line="276" w:lineRule="auto"/>
        <w:ind w:right="-28"/>
        <w:rPr>
          <w:b/>
          <w:color w:val="8496B0"/>
          <w:sz w:val="40"/>
          <w:szCs w:val="40"/>
        </w:rPr>
      </w:pPr>
      <w:r w:rsidRPr="009A5552">
        <w:rPr>
          <w:b/>
          <w:color w:val="8496B0"/>
          <w:sz w:val="40"/>
          <w:szCs w:val="40"/>
        </w:rPr>
        <w:t>Cranfield Trust</w:t>
      </w:r>
    </w:p>
    <w:p w:rsidR="00DB5AFD" w:rsidRPr="009A5552" w:rsidRDefault="00855A2E" w:rsidP="00990A05">
      <w:pPr>
        <w:tabs>
          <w:tab w:val="left" w:pos="1197"/>
        </w:tabs>
        <w:spacing w:line="276" w:lineRule="auto"/>
        <w:ind w:right="-28"/>
        <w:rPr>
          <w:b/>
          <w:color w:val="8496B0"/>
          <w:sz w:val="40"/>
          <w:szCs w:val="40"/>
        </w:rPr>
      </w:pPr>
      <w:r w:rsidRPr="009A5552">
        <w:rPr>
          <w:b/>
          <w:color w:val="8496B0"/>
          <w:sz w:val="40"/>
          <w:szCs w:val="40"/>
        </w:rPr>
        <w:t>Treasurer</w:t>
      </w:r>
    </w:p>
    <w:p w:rsidR="00DB5AFD" w:rsidRPr="009A5552" w:rsidRDefault="00DB5AFD" w:rsidP="00990A05">
      <w:pPr>
        <w:tabs>
          <w:tab w:val="left" w:pos="1197"/>
        </w:tabs>
        <w:spacing w:line="276" w:lineRule="auto"/>
        <w:ind w:right="-28"/>
        <w:rPr>
          <w:b/>
          <w:color w:val="8496B0"/>
          <w:sz w:val="40"/>
          <w:szCs w:val="40"/>
        </w:rPr>
      </w:pPr>
    </w:p>
    <w:p w:rsidR="00834270" w:rsidRDefault="00DB5AFD" w:rsidP="00834270">
      <w:pPr>
        <w:tabs>
          <w:tab w:val="left" w:pos="1197"/>
        </w:tabs>
        <w:spacing w:line="276" w:lineRule="auto"/>
        <w:ind w:right="-28"/>
        <w:rPr>
          <w:b/>
          <w:color w:val="8496B0"/>
          <w:sz w:val="40"/>
          <w:szCs w:val="40"/>
        </w:rPr>
      </w:pPr>
      <w:r w:rsidRPr="009A5552">
        <w:rPr>
          <w:b/>
          <w:color w:val="8496B0"/>
          <w:sz w:val="40"/>
          <w:szCs w:val="40"/>
        </w:rPr>
        <w:t xml:space="preserve">Candidate </w:t>
      </w:r>
      <w:r w:rsidR="00855A2E" w:rsidRPr="009A5552">
        <w:rPr>
          <w:b/>
          <w:color w:val="8496B0"/>
          <w:sz w:val="40"/>
          <w:szCs w:val="40"/>
        </w:rPr>
        <w:t xml:space="preserve">Briefing </w:t>
      </w:r>
      <w:r w:rsidRPr="009A5552">
        <w:rPr>
          <w:b/>
          <w:color w:val="8496B0"/>
          <w:sz w:val="40"/>
          <w:szCs w:val="40"/>
        </w:rPr>
        <w:t>Pack</w:t>
      </w:r>
    </w:p>
    <w:p w:rsidR="00834270" w:rsidRDefault="00834270" w:rsidP="00834270">
      <w:pPr>
        <w:tabs>
          <w:tab w:val="left" w:pos="1197"/>
        </w:tabs>
        <w:spacing w:line="276" w:lineRule="auto"/>
        <w:ind w:right="-28"/>
        <w:rPr>
          <w:b/>
          <w:color w:val="8496B0"/>
          <w:sz w:val="40"/>
          <w:szCs w:val="40"/>
        </w:rPr>
      </w:pPr>
    </w:p>
    <w:p w:rsidR="00834270" w:rsidRPr="009A5552" w:rsidRDefault="00834270" w:rsidP="00834270">
      <w:pPr>
        <w:tabs>
          <w:tab w:val="left" w:pos="1197"/>
        </w:tabs>
        <w:spacing w:line="276" w:lineRule="auto"/>
        <w:ind w:right="-28"/>
        <w:rPr>
          <w:b/>
          <w:color w:val="002060"/>
          <w:sz w:val="28"/>
          <w:szCs w:val="28"/>
        </w:rPr>
      </w:pPr>
      <w:r>
        <w:rPr>
          <w:b/>
          <w:color w:val="002060"/>
          <w:sz w:val="28"/>
          <w:szCs w:val="28"/>
        </w:rPr>
        <w:t>Closing date for applications:</w:t>
      </w:r>
      <w:r w:rsidRPr="009A5552">
        <w:rPr>
          <w:b/>
          <w:color w:val="002060"/>
          <w:sz w:val="28"/>
          <w:szCs w:val="28"/>
        </w:rPr>
        <w:t xml:space="preserve"> 20 August 2018</w:t>
      </w:r>
      <w:r>
        <w:rPr>
          <w:b/>
          <w:color w:val="002060"/>
          <w:sz w:val="28"/>
          <w:szCs w:val="28"/>
        </w:rPr>
        <w:t>.</w:t>
      </w:r>
    </w:p>
    <w:p w:rsidR="006749DD" w:rsidRPr="009A5552" w:rsidRDefault="006749DD" w:rsidP="00990A05">
      <w:pPr>
        <w:tabs>
          <w:tab w:val="left" w:pos="1197"/>
        </w:tabs>
        <w:spacing w:line="276" w:lineRule="auto"/>
        <w:ind w:right="-28"/>
        <w:rPr>
          <w:b/>
          <w:color w:val="8496B0"/>
          <w:sz w:val="40"/>
          <w:szCs w:val="40"/>
        </w:rPr>
      </w:pPr>
    </w:p>
    <w:p w:rsidR="00855A2E" w:rsidRPr="009A5552" w:rsidRDefault="00855A2E" w:rsidP="00990A05">
      <w:pPr>
        <w:tabs>
          <w:tab w:val="left" w:pos="1197"/>
        </w:tabs>
        <w:spacing w:line="276" w:lineRule="auto"/>
        <w:ind w:right="-28"/>
        <w:rPr>
          <w:b/>
          <w:color w:val="8496B0"/>
          <w:sz w:val="40"/>
          <w:szCs w:val="40"/>
        </w:rPr>
      </w:pPr>
    </w:p>
    <w:p w:rsidR="00834270" w:rsidRDefault="00834270" w:rsidP="00990A05">
      <w:pPr>
        <w:tabs>
          <w:tab w:val="left" w:pos="1197"/>
        </w:tabs>
        <w:spacing w:line="276" w:lineRule="auto"/>
        <w:ind w:right="-28"/>
        <w:rPr>
          <w:b/>
          <w:color w:val="8496B0"/>
          <w:sz w:val="40"/>
          <w:szCs w:val="40"/>
        </w:rPr>
      </w:pPr>
    </w:p>
    <w:p w:rsidR="00834270" w:rsidRDefault="00834270" w:rsidP="00990A05">
      <w:pPr>
        <w:tabs>
          <w:tab w:val="left" w:pos="1197"/>
        </w:tabs>
        <w:spacing w:line="276" w:lineRule="auto"/>
        <w:ind w:right="-28"/>
        <w:rPr>
          <w:b/>
          <w:color w:val="8496B0"/>
          <w:sz w:val="40"/>
          <w:szCs w:val="40"/>
        </w:rPr>
      </w:pPr>
    </w:p>
    <w:p w:rsidR="00DB5AFD" w:rsidRPr="009A5552" w:rsidRDefault="00DB5AFD" w:rsidP="00990A05">
      <w:pPr>
        <w:tabs>
          <w:tab w:val="left" w:pos="1197"/>
        </w:tabs>
        <w:spacing w:line="276" w:lineRule="auto"/>
        <w:ind w:right="-28"/>
        <w:rPr>
          <w:b/>
          <w:color w:val="8496B0"/>
          <w:sz w:val="40"/>
          <w:szCs w:val="40"/>
        </w:rPr>
      </w:pPr>
      <w:r w:rsidRPr="009A5552">
        <w:rPr>
          <w:b/>
          <w:color w:val="8496B0"/>
          <w:sz w:val="40"/>
          <w:szCs w:val="40"/>
        </w:rPr>
        <w:t>Contents</w:t>
      </w:r>
    </w:p>
    <w:p w:rsidR="00DB5AFD" w:rsidRPr="009A5552" w:rsidRDefault="00DB5AFD" w:rsidP="00990A05">
      <w:pPr>
        <w:tabs>
          <w:tab w:val="left" w:pos="1197"/>
        </w:tabs>
        <w:spacing w:line="276" w:lineRule="auto"/>
        <w:ind w:right="-28"/>
        <w:rPr>
          <w:b/>
          <w:color w:val="8496B0"/>
          <w:sz w:val="40"/>
          <w:szCs w:val="40"/>
        </w:rPr>
      </w:pPr>
    </w:p>
    <w:p w:rsidR="00834270" w:rsidRDefault="00834270">
      <w:pPr>
        <w:pStyle w:val="TOC1"/>
        <w:tabs>
          <w:tab w:val="right" w:leader="dot" w:pos="9629"/>
        </w:tabs>
        <w:rPr>
          <w:rFonts w:asciiTheme="minorHAnsi" w:eastAsiaTheme="minorEastAsia" w:hAnsiTheme="minorHAnsi" w:cstheme="minorBidi"/>
          <w:noProof/>
          <w:color w:val="auto"/>
          <w:sz w:val="22"/>
          <w:lang w:eastAsia="en-GB"/>
        </w:rPr>
      </w:pPr>
      <w:r>
        <w:rPr>
          <w:b/>
          <w:i/>
          <w:color w:val="8496B0"/>
          <w:sz w:val="36"/>
          <w:szCs w:val="36"/>
        </w:rPr>
        <w:fldChar w:fldCharType="begin"/>
      </w:r>
      <w:r>
        <w:rPr>
          <w:b/>
          <w:i/>
          <w:color w:val="8496B0"/>
          <w:sz w:val="36"/>
          <w:szCs w:val="36"/>
        </w:rPr>
        <w:instrText xml:space="preserve"> TOC \o "1-1" \h \z \u \t "Heading 3,3" </w:instrText>
      </w:r>
      <w:r>
        <w:rPr>
          <w:b/>
          <w:i/>
          <w:color w:val="8496B0"/>
          <w:sz w:val="36"/>
          <w:szCs w:val="36"/>
        </w:rPr>
        <w:fldChar w:fldCharType="separate"/>
      </w:r>
      <w:hyperlink w:anchor="_Toc518976175" w:history="1">
        <w:r w:rsidRPr="00037A19">
          <w:rPr>
            <w:rStyle w:val="Hyperlink"/>
            <w:noProof/>
          </w:rPr>
          <w:t>Welcome from the Cranfield Trust</w:t>
        </w:r>
        <w:r>
          <w:rPr>
            <w:noProof/>
            <w:webHidden/>
          </w:rPr>
          <w:tab/>
        </w:r>
        <w:r>
          <w:rPr>
            <w:noProof/>
            <w:webHidden/>
          </w:rPr>
          <w:fldChar w:fldCharType="begin"/>
        </w:r>
        <w:r>
          <w:rPr>
            <w:noProof/>
            <w:webHidden/>
          </w:rPr>
          <w:instrText xml:space="preserve"> PAGEREF _Toc518976175 \h </w:instrText>
        </w:r>
        <w:r>
          <w:rPr>
            <w:noProof/>
            <w:webHidden/>
          </w:rPr>
        </w:r>
        <w:r>
          <w:rPr>
            <w:noProof/>
            <w:webHidden/>
          </w:rPr>
          <w:fldChar w:fldCharType="separate"/>
        </w:r>
        <w:r>
          <w:rPr>
            <w:noProof/>
            <w:webHidden/>
          </w:rPr>
          <w:t>3</w:t>
        </w:r>
        <w:r>
          <w:rPr>
            <w:noProof/>
            <w:webHidden/>
          </w:rPr>
          <w:fldChar w:fldCharType="end"/>
        </w:r>
      </w:hyperlink>
      <w:r>
        <w:rPr>
          <w:rStyle w:val="Hyperlink"/>
          <w:noProof/>
        </w:rPr>
        <w:br/>
      </w:r>
    </w:p>
    <w:p w:rsidR="00834270" w:rsidRDefault="00834270">
      <w:pPr>
        <w:pStyle w:val="TOC1"/>
        <w:tabs>
          <w:tab w:val="right" w:leader="dot" w:pos="9629"/>
        </w:tabs>
        <w:rPr>
          <w:rFonts w:asciiTheme="minorHAnsi" w:eastAsiaTheme="minorEastAsia" w:hAnsiTheme="minorHAnsi" w:cstheme="minorBidi"/>
          <w:noProof/>
          <w:color w:val="auto"/>
          <w:sz w:val="22"/>
          <w:lang w:eastAsia="en-GB"/>
        </w:rPr>
      </w:pPr>
      <w:hyperlink w:anchor="_Toc518976176" w:history="1">
        <w:r w:rsidRPr="00037A19">
          <w:rPr>
            <w:rStyle w:val="Hyperlink"/>
            <w:noProof/>
          </w:rPr>
          <w:t>About the Cranfield Trust</w:t>
        </w:r>
        <w:r>
          <w:rPr>
            <w:noProof/>
            <w:webHidden/>
          </w:rPr>
          <w:tab/>
        </w:r>
        <w:r>
          <w:rPr>
            <w:noProof/>
            <w:webHidden/>
          </w:rPr>
          <w:fldChar w:fldCharType="begin"/>
        </w:r>
        <w:r>
          <w:rPr>
            <w:noProof/>
            <w:webHidden/>
          </w:rPr>
          <w:instrText xml:space="preserve"> PAGEREF _Toc518976176 \h </w:instrText>
        </w:r>
        <w:r>
          <w:rPr>
            <w:noProof/>
            <w:webHidden/>
          </w:rPr>
        </w:r>
        <w:r>
          <w:rPr>
            <w:noProof/>
            <w:webHidden/>
          </w:rPr>
          <w:fldChar w:fldCharType="separate"/>
        </w:r>
        <w:r>
          <w:rPr>
            <w:noProof/>
            <w:webHidden/>
          </w:rPr>
          <w:t>4</w:t>
        </w:r>
        <w:r>
          <w:rPr>
            <w:noProof/>
            <w:webHidden/>
          </w:rPr>
          <w:fldChar w:fldCharType="end"/>
        </w:r>
      </w:hyperlink>
      <w:r>
        <w:rPr>
          <w:rStyle w:val="Hyperlink"/>
          <w:noProof/>
        </w:rPr>
        <w:br/>
      </w:r>
    </w:p>
    <w:p w:rsidR="00834270" w:rsidRDefault="00834270">
      <w:pPr>
        <w:pStyle w:val="TOC1"/>
        <w:tabs>
          <w:tab w:val="right" w:leader="dot" w:pos="9629"/>
        </w:tabs>
        <w:rPr>
          <w:rFonts w:asciiTheme="minorHAnsi" w:eastAsiaTheme="minorEastAsia" w:hAnsiTheme="minorHAnsi" w:cstheme="minorBidi"/>
          <w:noProof/>
          <w:color w:val="auto"/>
          <w:sz w:val="22"/>
          <w:lang w:eastAsia="en-GB"/>
        </w:rPr>
      </w:pPr>
      <w:hyperlink w:anchor="_Toc518976177" w:history="1">
        <w:r w:rsidRPr="00037A19">
          <w:rPr>
            <w:rStyle w:val="Hyperlink"/>
            <w:noProof/>
          </w:rPr>
          <w:t>Role description</w:t>
        </w:r>
        <w:r>
          <w:rPr>
            <w:noProof/>
            <w:webHidden/>
          </w:rPr>
          <w:tab/>
        </w:r>
        <w:r>
          <w:rPr>
            <w:noProof/>
            <w:webHidden/>
          </w:rPr>
          <w:fldChar w:fldCharType="begin"/>
        </w:r>
        <w:r>
          <w:rPr>
            <w:noProof/>
            <w:webHidden/>
          </w:rPr>
          <w:instrText xml:space="preserve"> PAGEREF _Toc518976177 \h </w:instrText>
        </w:r>
        <w:r>
          <w:rPr>
            <w:noProof/>
            <w:webHidden/>
          </w:rPr>
        </w:r>
        <w:r>
          <w:rPr>
            <w:noProof/>
            <w:webHidden/>
          </w:rPr>
          <w:fldChar w:fldCharType="separate"/>
        </w:r>
        <w:r>
          <w:rPr>
            <w:noProof/>
            <w:webHidden/>
          </w:rPr>
          <w:t>7</w:t>
        </w:r>
        <w:r>
          <w:rPr>
            <w:noProof/>
            <w:webHidden/>
          </w:rPr>
          <w:fldChar w:fldCharType="end"/>
        </w:r>
      </w:hyperlink>
      <w:r>
        <w:rPr>
          <w:rStyle w:val="Hyperlink"/>
          <w:noProof/>
        </w:rPr>
        <w:br/>
      </w:r>
    </w:p>
    <w:p w:rsidR="00834270" w:rsidRDefault="00834270">
      <w:pPr>
        <w:pStyle w:val="TOC1"/>
        <w:tabs>
          <w:tab w:val="right" w:leader="dot" w:pos="9629"/>
        </w:tabs>
        <w:rPr>
          <w:rFonts w:asciiTheme="minorHAnsi" w:eastAsiaTheme="minorEastAsia" w:hAnsiTheme="minorHAnsi" w:cstheme="minorBidi"/>
          <w:noProof/>
          <w:color w:val="auto"/>
          <w:sz w:val="22"/>
          <w:lang w:eastAsia="en-GB"/>
        </w:rPr>
      </w:pPr>
      <w:hyperlink w:anchor="_Toc518976178" w:history="1">
        <w:r w:rsidRPr="00037A19">
          <w:rPr>
            <w:rStyle w:val="Hyperlink"/>
            <w:noProof/>
            <w:lang w:val="en-AU" w:eastAsia="en-GB"/>
          </w:rPr>
          <w:t>Person Specification</w:t>
        </w:r>
        <w:r>
          <w:rPr>
            <w:noProof/>
            <w:webHidden/>
          </w:rPr>
          <w:tab/>
        </w:r>
        <w:r>
          <w:rPr>
            <w:noProof/>
            <w:webHidden/>
          </w:rPr>
          <w:fldChar w:fldCharType="begin"/>
        </w:r>
        <w:r>
          <w:rPr>
            <w:noProof/>
            <w:webHidden/>
          </w:rPr>
          <w:instrText xml:space="preserve"> PAGEREF _Toc518976178 \h </w:instrText>
        </w:r>
        <w:r>
          <w:rPr>
            <w:noProof/>
            <w:webHidden/>
          </w:rPr>
        </w:r>
        <w:r>
          <w:rPr>
            <w:noProof/>
            <w:webHidden/>
          </w:rPr>
          <w:fldChar w:fldCharType="separate"/>
        </w:r>
        <w:r>
          <w:rPr>
            <w:noProof/>
            <w:webHidden/>
          </w:rPr>
          <w:t>8</w:t>
        </w:r>
        <w:r>
          <w:rPr>
            <w:noProof/>
            <w:webHidden/>
          </w:rPr>
          <w:fldChar w:fldCharType="end"/>
        </w:r>
      </w:hyperlink>
      <w:r>
        <w:rPr>
          <w:rStyle w:val="Hyperlink"/>
          <w:noProof/>
        </w:rPr>
        <w:br/>
      </w:r>
    </w:p>
    <w:p w:rsidR="00834270" w:rsidRDefault="00834270">
      <w:pPr>
        <w:pStyle w:val="TOC1"/>
        <w:tabs>
          <w:tab w:val="right" w:leader="dot" w:pos="9629"/>
        </w:tabs>
        <w:rPr>
          <w:rFonts w:asciiTheme="minorHAnsi" w:eastAsiaTheme="minorEastAsia" w:hAnsiTheme="minorHAnsi" w:cstheme="minorBidi"/>
          <w:noProof/>
          <w:color w:val="auto"/>
          <w:sz w:val="22"/>
          <w:lang w:eastAsia="en-GB"/>
        </w:rPr>
      </w:pPr>
      <w:hyperlink w:anchor="_Toc518976179" w:history="1">
        <w:r w:rsidRPr="00037A19">
          <w:rPr>
            <w:rStyle w:val="Hyperlink"/>
            <w:noProof/>
          </w:rPr>
          <w:t>Recruitment timetable</w:t>
        </w:r>
        <w:r>
          <w:rPr>
            <w:noProof/>
            <w:webHidden/>
          </w:rPr>
          <w:tab/>
        </w:r>
        <w:r>
          <w:rPr>
            <w:noProof/>
            <w:webHidden/>
          </w:rPr>
          <w:fldChar w:fldCharType="begin"/>
        </w:r>
        <w:r>
          <w:rPr>
            <w:noProof/>
            <w:webHidden/>
          </w:rPr>
          <w:instrText xml:space="preserve"> PAGEREF _Toc518976179 \h </w:instrText>
        </w:r>
        <w:r>
          <w:rPr>
            <w:noProof/>
            <w:webHidden/>
          </w:rPr>
        </w:r>
        <w:r>
          <w:rPr>
            <w:noProof/>
            <w:webHidden/>
          </w:rPr>
          <w:fldChar w:fldCharType="separate"/>
        </w:r>
        <w:r>
          <w:rPr>
            <w:noProof/>
            <w:webHidden/>
          </w:rPr>
          <w:t>9</w:t>
        </w:r>
        <w:r>
          <w:rPr>
            <w:noProof/>
            <w:webHidden/>
          </w:rPr>
          <w:fldChar w:fldCharType="end"/>
        </w:r>
      </w:hyperlink>
      <w:r>
        <w:rPr>
          <w:rStyle w:val="Hyperlink"/>
          <w:noProof/>
        </w:rPr>
        <w:br/>
      </w:r>
    </w:p>
    <w:p w:rsidR="00834270" w:rsidRDefault="00834270">
      <w:pPr>
        <w:pStyle w:val="TOC1"/>
        <w:tabs>
          <w:tab w:val="right" w:leader="dot" w:pos="9629"/>
        </w:tabs>
        <w:rPr>
          <w:rFonts w:asciiTheme="minorHAnsi" w:eastAsiaTheme="minorEastAsia" w:hAnsiTheme="minorHAnsi" w:cstheme="minorBidi"/>
          <w:noProof/>
          <w:color w:val="auto"/>
          <w:sz w:val="22"/>
          <w:lang w:eastAsia="en-GB"/>
        </w:rPr>
      </w:pPr>
      <w:hyperlink w:anchor="_Toc518976180" w:history="1">
        <w:r w:rsidRPr="00037A19">
          <w:rPr>
            <w:rStyle w:val="Hyperlink"/>
            <w:noProof/>
            <w:lang w:eastAsia="en-GB"/>
          </w:rPr>
          <w:t>How to apply</w:t>
        </w:r>
        <w:r>
          <w:rPr>
            <w:noProof/>
            <w:webHidden/>
          </w:rPr>
          <w:tab/>
        </w:r>
        <w:r>
          <w:rPr>
            <w:noProof/>
            <w:webHidden/>
          </w:rPr>
          <w:fldChar w:fldCharType="begin"/>
        </w:r>
        <w:r>
          <w:rPr>
            <w:noProof/>
            <w:webHidden/>
          </w:rPr>
          <w:instrText xml:space="preserve"> PAGEREF _Toc518976180 \h </w:instrText>
        </w:r>
        <w:r>
          <w:rPr>
            <w:noProof/>
            <w:webHidden/>
          </w:rPr>
        </w:r>
        <w:r>
          <w:rPr>
            <w:noProof/>
            <w:webHidden/>
          </w:rPr>
          <w:fldChar w:fldCharType="separate"/>
        </w:r>
        <w:r>
          <w:rPr>
            <w:noProof/>
            <w:webHidden/>
          </w:rPr>
          <w:t>9</w:t>
        </w:r>
        <w:r>
          <w:rPr>
            <w:noProof/>
            <w:webHidden/>
          </w:rPr>
          <w:fldChar w:fldCharType="end"/>
        </w:r>
      </w:hyperlink>
    </w:p>
    <w:p w:rsidR="00DB5AFD" w:rsidRPr="009A5552" w:rsidRDefault="00834270" w:rsidP="00990A05">
      <w:pPr>
        <w:tabs>
          <w:tab w:val="left" w:pos="1197"/>
        </w:tabs>
        <w:spacing w:line="276" w:lineRule="auto"/>
        <w:ind w:right="-28"/>
        <w:rPr>
          <w:b/>
          <w:i/>
          <w:color w:val="8496B0"/>
          <w:sz w:val="36"/>
          <w:szCs w:val="36"/>
        </w:rPr>
      </w:pPr>
      <w:r>
        <w:rPr>
          <w:rFonts w:ascii="Arial Black" w:hAnsi="Arial Black"/>
          <w:b/>
          <w:i/>
          <w:color w:val="8496B0"/>
          <w:sz w:val="36"/>
          <w:szCs w:val="36"/>
        </w:rPr>
        <w:fldChar w:fldCharType="end"/>
      </w:r>
    </w:p>
    <w:p w:rsidR="00DB5AFD" w:rsidRPr="009A5552" w:rsidRDefault="00DB5AFD" w:rsidP="00990A05">
      <w:pPr>
        <w:tabs>
          <w:tab w:val="left" w:pos="1197"/>
        </w:tabs>
        <w:spacing w:line="276" w:lineRule="auto"/>
        <w:ind w:right="-28"/>
        <w:rPr>
          <w:b/>
          <w:i/>
          <w:color w:val="8496B0"/>
          <w:sz w:val="36"/>
          <w:szCs w:val="36"/>
        </w:rPr>
      </w:pPr>
    </w:p>
    <w:p w:rsidR="00DB5AFD" w:rsidRPr="009A5552" w:rsidRDefault="00DB5AFD" w:rsidP="00990A05">
      <w:pPr>
        <w:tabs>
          <w:tab w:val="left" w:pos="1197"/>
        </w:tabs>
        <w:spacing w:line="276" w:lineRule="auto"/>
        <w:ind w:right="-28"/>
        <w:rPr>
          <w:b/>
          <w:i/>
          <w:color w:val="8496B0"/>
          <w:sz w:val="36"/>
          <w:szCs w:val="36"/>
        </w:rPr>
      </w:pPr>
    </w:p>
    <w:p w:rsidR="00DB5AFD" w:rsidRPr="009A5552" w:rsidRDefault="00DB5AFD" w:rsidP="00990A05">
      <w:pPr>
        <w:tabs>
          <w:tab w:val="left" w:pos="1197"/>
        </w:tabs>
        <w:spacing w:line="276" w:lineRule="auto"/>
        <w:ind w:right="-28"/>
        <w:rPr>
          <w:b/>
          <w:i/>
          <w:color w:val="8496B0"/>
          <w:sz w:val="30"/>
          <w:szCs w:val="30"/>
        </w:rPr>
      </w:pPr>
    </w:p>
    <w:p w:rsidR="00DB5AFD" w:rsidRPr="009A5552" w:rsidRDefault="00DB5AFD" w:rsidP="00990A05">
      <w:pPr>
        <w:tabs>
          <w:tab w:val="left" w:pos="1197"/>
        </w:tabs>
        <w:spacing w:line="276" w:lineRule="auto"/>
        <w:ind w:right="-28"/>
        <w:rPr>
          <w:b/>
          <w:i/>
          <w:color w:val="8496B0"/>
          <w:sz w:val="30"/>
          <w:szCs w:val="30"/>
        </w:rPr>
      </w:pPr>
    </w:p>
    <w:p w:rsidR="00DB5AFD" w:rsidRPr="009A5552" w:rsidRDefault="00DB5AFD" w:rsidP="00990A05">
      <w:pPr>
        <w:tabs>
          <w:tab w:val="left" w:pos="1197"/>
        </w:tabs>
        <w:spacing w:line="276" w:lineRule="auto"/>
        <w:ind w:right="-28"/>
        <w:rPr>
          <w:b/>
          <w:i/>
          <w:color w:val="8496B0"/>
          <w:sz w:val="30"/>
          <w:szCs w:val="30"/>
        </w:rPr>
      </w:pPr>
    </w:p>
    <w:p w:rsidR="00DB5AFD" w:rsidRPr="009A5552" w:rsidRDefault="00DB5AFD" w:rsidP="00990A05">
      <w:pPr>
        <w:tabs>
          <w:tab w:val="left" w:pos="1197"/>
        </w:tabs>
        <w:spacing w:line="276" w:lineRule="auto"/>
        <w:ind w:right="-28"/>
        <w:rPr>
          <w:b/>
          <w:i/>
          <w:color w:val="8496B0"/>
          <w:sz w:val="30"/>
          <w:szCs w:val="30"/>
        </w:rPr>
      </w:pPr>
    </w:p>
    <w:p w:rsidR="00DB5AFD" w:rsidRPr="009A5552" w:rsidRDefault="00DB5AFD" w:rsidP="00990A05">
      <w:pPr>
        <w:tabs>
          <w:tab w:val="left" w:pos="1197"/>
        </w:tabs>
        <w:spacing w:line="276" w:lineRule="auto"/>
        <w:ind w:right="-28"/>
        <w:rPr>
          <w:b/>
          <w:i/>
          <w:color w:val="8496B0"/>
          <w:sz w:val="30"/>
          <w:szCs w:val="30"/>
        </w:rPr>
      </w:pPr>
    </w:p>
    <w:p w:rsidR="00DB5AFD" w:rsidRPr="009A5552" w:rsidRDefault="00DB5AFD" w:rsidP="00990A05">
      <w:pPr>
        <w:tabs>
          <w:tab w:val="left" w:pos="1197"/>
        </w:tabs>
        <w:spacing w:line="276" w:lineRule="auto"/>
        <w:ind w:right="-28"/>
        <w:rPr>
          <w:b/>
          <w:i/>
          <w:color w:val="8496B0"/>
          <w:sz w:val="30"/>
          <w:szCs w:val="30"/>
        </w:rPr>
      </w:pPr>
    </w:p>
    <w:p w:rsidR="00DB5AFD" w:rsidRPr="009A5552" w:rsidRDefault="00AF38CE" w:rsidP="009A5552">
      <w:pPr>
        <w:pStyle w:val="Heading1"/>
      </w:pPr>
      <w:r w:rsidRPr="009A5552">
        <w:rPr>
          <w:color w:val="8496B0"/>
        </w:rPr>
        <w:br w:type="page"/>
      </w:r>
      <w:bookmarkStart w:id="0" w:name="_Toc518976175"/>
      <w:r w:rsidR="00DB5AFD" w:rsidRPr="009A5552">
        <w:lastRenderedPageBreak/>
        <w:t xml:space="preserve">Welcome from the Cranfield </w:t>
      </w:r>
      <w:r w:rsidR="00A127DF" w:rsidRPr="009A5552">
        <w:t>Trust</w:t>
      </w:r>
      <w:bookmarkEnd w:id="0"/>
    </w:p>
    <w:p w:rsidR="00DB5AFD" w:rsidRPr="009A5552" w:rsidRDefault="00DB5AFD" w:rsidP="00990A05">
      <w:pPr>
        <w:tabs>
          <w:tab w:val="left" w:pos="1197"/>
        </w:tabs>
        <w:spacing w:line="276" w:lineRule="auto"/>
        <w:ind w:right="-28"/>
        <w:rPr>
          <w:b/>
          <w:i/>
          <w:color w:val="002060"/>
          <w:sz w:val="28"/>
          <w:szCs w:val="28"/>
        </w:rPr>
      </w:pPr>
    </w:p>
    <w:p w:rsidR="00F13A47" w:rsidRPr="009A5552" w:rsidRDefault="00F13A47" w:rsidP="00990A05">
      <w:pPr>
        <w:tabs>
          <w:tab w:val="left" w:pos="1197"/>
        </w:tabs>
        <w:spacing w:line="276" w:lineRule="auto"/>
        <w:ind w:right="-28"/>
        <w:rPr>
          <w:b/>
          <w:color w:val="002060"/>
          <w:sz w:val="28"/>
          <w:szCs w:val="28"/>
        </w:rPr>
      </w:pPr>
    </w:p>
    <w:p w:rsidR="00DB5AFD" w:rsidRPr="009A5552" w:rsidRDefault="00DB5AFD" w:rsidP="00990A05">
      <w:pPr>
        <w:tabs>
          <w:tab w:val="left" w:pos="1197"/>
        </w:tabs>
        <w:spacing w:line="276" w:lineRule="auto"/>
        <w:ind w:right="-28"/>
        <w:rPr>
          <w:b/>
          <w:color w:val="002060"/>
          <w:sz w:val="28"/>
          <w:szCs w:val="28"/>
        </w:rPr>
      </w:pPr>
      <w:r w:rsidRPr="009A5552">
        <w:rPr>
          <w:b/>
          <w:color w:val="002060"/>
          <w:sz w:val="28"/>
          <w:szCs w:val="28"/>
        </w:rPr>
        <w:t>Dear Candidate</w:t>
      </w:r>
    </w:p>
    <w:p w:rsidR="004B011E" w:rsidRPr="009A5552" w:rsidRDefault="004B011E" w:rsidP="00990A05">
      <w:pPr>
        <w:tabs>
          <w:tab w:val="left" w:pos="1197"/>
        </w:tabs>
        <w:spacing w:line="276" w:lineRule="auto"/>
        <w:ind w:right="-28"/>
        <w:rPr>
          <w:b/>
          <w:color w:val="002060"/>
          <w:sz w:val="28"/>
          <w:szCs w:val="28"/>
        </w:rPr>
      </w:pPr>
    </w:p>
    <w:p w:rsidR="0082773A" w:rsidRPr="009A5552" w:rsidRDefault="004B011E" w:rsidP="0082773A">
      <w:pPr>
        <w:spacing w:after="200" w:line="276" w:lineRule="auto"/>
        <w:rPr>
          <w:rFonts w:eastAsia="Calibri"/>
        </w:rPr>
      </w:pPr>
      <w:r w:rsidRPr="009A5552">
        <w:rPr>
          <w:rFonts w:eastAsia="Calibri"/>
          <w:color w:val="1F497D"/>
          <w:sz w:val="24"/>
          <w:szCs w:val="24"/>
        </w:rPr>
        <w:t>Cranfield Trust provides a pro bono management consulting service and HR advice to charities to help them and the sector to run more effectively and efficiently.  We currently support over 1,700 charities, with a relatively small</w:t>
      </w:r>
      <w:r w:rsidR="005F72EE" w:rsidRPr="009A5552">
        <w:rPr>
          <w:rFonts w:eastAsia="Calibri"/>
          <w:color w:val="1F497D"/>
          <w:sz w:val="24"/>
          <w:szCs w:val="24"/>
        </w:rPr>
        <w:t>,</w:t>
      </w:r>
      <w:r w:rsidRPr="009A5552">
        <w:rPr>
          <w:rFonts w:eastAsia="Calibri"/>
          <w:color w:val="1F497D"/>
          <w:sz w:val="24"/>
          <w:szCs w:val="24"/>
        </w:rPr>
        <w:t xml:space="preserve"> often part-time staff, which is both challenging and rewarding.  </w:t>
      </w:r>
    </w:p>
    <w:p w:rsidR="0082773A" w:rsidRPr="009A5552" w:rsidRDefault="0082773A" w:rsidP="0082773A">
      <w:pPr>
        <w:spacing w:after="200" w:line="276" w:lineRule="auto"/>
        <w:rPr>
          <w:rFonts w:eastAsia="Calibri"/>
          <w:color w:val="1F497D"/>
          <w:sz w:val="24"/>
          <w:szCs w:val="24"/>
        </w:rPr>
      </w:pPr>
      <w:r w:rsidRPr="009A5552">
        <w:rPr>
          <w:rFonts w:eastAsia="Calibri"/>
          <w:color w:val="1F497D"/>
          <w:sz w:val="24"/>
          <w:szCs w:val="24"/>
        </w:rPr>
        <w:t>Our Board of Trustees sets our strategy</w:t>
      </w:r>
      <w:r w:rsidR="004B011E" w:rsidRPr="009A5552">
        <w:rPr>
          <w:rFonts w:eastAsia="Calibri"/>
          <w:color w:val="1F497D"/>
          <w:sz w:val="24"/>
          <w:szCs w:val="24"/>
        </w:rPr>
        <w:t xml:space="preserve">, </w:t>
      </w:r>
      <w:r w:rsidRPr="009A5552">
        <w:rPr>
          <w:rFonts w:eastAsia="Calibri"/>
          <w:color w:val="1F497D"/>
          <w:sz w:val="24"/>
          <w:szCs w:val="24"/>
        </w:rPr>
        <w:t>monitors its implementation and is responsible for the financial viability and scrutiny</w:t>
      </w:r>
      <w:r w:rsidR="004B011E" w:rsidRPr="009A5552">
        <w:rPr>
          <w:rFonts w:eastAsia="Calibri"/>
          <w:color w:val="1F497D"/>
          <w:sz w:val="24"/>
          <w:szCs w:val="24"/>
        </w:rPr>
        <w:t xml:space="preserve"> of the Trust</w:t>
      </w:r>
      <w:r w:rsidRPr="009A5552">
        <w:rPr>
          <w:rFonts w:eastAsia="Calibri"/>
          <w:color w:val="1F497D"/>
          <w:sz w:val="24"/>
          <w:szCs w:val="24"/>
        </w:rPr>
        <w:t>.  The Board also agrees the business plan and performance targets on an annual basis</w:t>
      </w:r>
      <w:r w:rsidR="004B011E" w:rsidRPr="009A5552">
        <w:rPr>
          <w:rFonts w:eastAsia="Calibri"/>
          <w:color w:val="1F497D"/>
          <w:sz w:val="24"/>
          <w:szCs w:val="24"/>
        </w:rPr>
        <w:t xml:space="preserve"> and</w:t>
      </w:r>
      <w:r w:rsidRPr="009A5552">
        <w:rPr>
          <w:rFonts w:eastAsia="Calibri"/>
          <w:color w:val="1F497D"/>
          <w:sz w:val="24"/>
          <w:szCs w:val="24"/>
        </w:rPr>
        <w:t xml:space="preserve"> is responsible for approving each year’s budget</w:t>
      </w:r>
      <w:r w:rsidR="004B011E" w:rsidRPr="009A5552">
        <w:rPr>
          <w:rFonts w:eastAsia="Calibri"/>
          <w:color w:val="1F497D"/>
          <w:sz w:val="24"/>
          <w:szCs w:val="24"/>
        </w:rPr>
        <w:t xml:space="preserve">, </w:t>
      </w:r>
      <w:r w:rsidRPr="009A5552">
        <w:rPr>
          <w:rFonts w:eastAsia="Calibri"/>
          <w:color w:val="1F497D"/>
          <w:sz w:val="24"/>
          <w:szCs w:val="24"/>
        </w:rPr>
        <w:t xml:space="preserve">monitoring performance, management of risk and compliance with regulatory and statutory requirements.  </w:t>
      </w:r>
      <w:r w:rsidR="00A37F88" w:rsidRPr="009A5552">
        <w:rPr>
          <w:rFonts w:eastAsia="Calibri"/>
          <w:color w:val="1F497D"/>
          <w:sz w:val="24"/>
          <w:szCs w:val="24"/>
        </w:rPr>
        <w:t xml:space="preserve">Details of all our trustees are on our website </w:t>
      </w:r>
      <w:hyperlink r:id="rId9" w:history="1">
        <w:r w:rsidR="00A37F88" w:rsidRPr="009A5552">
          <w:rPr>
            <w:rStyle w:val="Hyperlink"/>
            <w:rFonts w:eastAsia="Calibri"/>
            <w:sz w:val="24"/>
            <w:szCs w:val="24"/>
          </w:rPr>
          <w:t>http://www.cranfieldtrust.org/our-trustees</w:t>
        </w:r>
      </w:hyperlink>
      <w:r w:rsidR="00A37F88" w:rsidRPr="009A5552">
        <w:rPr>
          <w:rFonts w:eastAsia="Calibri"/>
          <w:color w:val="1F497D"/>
          <w:sz w:val="24"/>
          <w:szCs w:val="24"/>
        </w:rPr>
        <w:t xml:space="preserve"> </w:t>
      </w:r>
    </w:p>
    <w:p w:rsidR="00855A2E" w:rsidRPr="009A5552" w:rsidRDefault="00855A2E" w:rsidP="00855A2E">
      <w:pPr>
        <w:spacing w:after="200" w:line="276" w:lineRule="auto"/>
        <w:rPr>
          <w:rFonts w:eastAsia="Calibri"/>
          <w:color w:val="1F497D"/>
          <w:sz w:val="24"/>
          <w:szCs w:val="24"/>
        </w:rPr>
      </w:pPr>
      <w:r w:rsidRPr="009A5552">
        <w:rPr>
          <w:rFonts w:eastAsia="Calibri"/>
          <w:color w:val="1F497D"/>
          <w:sz w:val="24"/>
          <w:szCs w:val="24"/>
        </w:rPr>
        <w:t>T</w:t>
      </w:r>
      <w:r w:rsidR="0082773A" w:rsidRPr="009A5552">
        <w:rPr>
          <w:rFonts w:eastAsia="Calibri"/>
          <w:color w:val="1F497D"/>
          <w:sz w:val="24"/>
          <w:szCs w:val="24"/>
        </w:rPr>
        <w:t xml:space="preserve">he role of the </w:t>
      </w:r>
      <w:r w:rsidRPr="009A5552">
        <w:rPr>
          <w:rFonts w:eastAsia="Calibri"/>
          <w:color w:val="1F497D"/>
          <w:sz w:val="24"/>
          <w:szCs w:val="24"/>
        </w:rPr>
        <w:t xml:space="preserve">Treasurer </w:t>
      </w:r>
      <w:r w:rsidR="0082773A" w:rsidRPr="009A5552">
        <w:rPr>
          <w:rFonts w:eastAsia="Calibri"/>
          <w:color w:val="1F497D"/>
          <w:sz w:val="24"/>
          <w:szCs w:val="24"/>
        </w:rPr>
        <w:t xml:space="preserve">is </w:t>
      </w:r>
      <w:r w:rsidRPr="009A5552">
        <w:rPr>
          <w:rFonts w:eastAsia="Calibri"/>
          <w:color w:val="1F497D"/>
          <w:sz w:val="24"/>
          <w:szCs w:val="24"/>
        </w:rPr>
        <w:t>key in ensuring that there is strong financial oversight at board level, and effective financial management at staff level</w:t>
      </w:r>
      <w:r w:rsidR="005F72EE" w:rsidRPr="009A5552">
        <w:rPr>
          <w:rFonts w:eastAsia="Calibri"/>
          <w:color w:val="1F497D"/>
          <w:sz w:val="24"/>
          <w:szCs w:val="24"/>
        </w:rPr>
        <w:t xml:space="preserve">.  Our </w:t>
      </w:r>
      <w:r w:rsidR="004B011E" w:rsidRPr="009A5552">
        <w:rPr>
          <w:rFonts w:eastAsia="Calibri"/>
          <w:color w:val="1F497D"/>
          <w:sz w:val="24"/>
          <w:szCs w:val="24"/>
        </w:rPr>
        <w:t xml:space="preserve">outgoing Treasurer has </w:t>
      </w:r>
      <w:r w:rsidR="005F72EE" w:rsidRPr="009A5552">
        <w:rPr>
          <w:rFonts w:eastAsia="Calibri"/>
          <w:color w:val="1F497D"/>
          <w:sz w:val="24"/>
          <w:szCs w:val="24"/>
        </w:rPr>
        <w:t>served three terms of office, which is driving our recruitment.</w:t>
      </w:r>
    </w:p>
    <w:p w:rsidR="0082773A" w:rsidRPr="009A5552" w:rsidRDefault="0082773A" w:rsidP="00855A2E">
      <w:pPr>
        <w:tabs>
          <w:tab w:val="left" w:pos="1197"/>
        </w:tabs>
        <w:spacing w:after="200" w:line="276" w:lineRule="auto"/>
        <w:ind w:right="-28"/>
        <w:rPr>
          <w:color w:val="002060"/>
          <w:sz w:val="30"/>
          <w:szCs w:val="30"/>
        </w:rPr>
      </w:pPr>
      <w:r w:rsidRPr="009A5552">
        <w:rPr>
          <w:rFonts w:eastAsia="Calibri"/>
          <w:color w:val="1F497D"/>
          <w:sz w:val="24"/>
          <w:szCs w:val="24"/>
        </w:rPr>
        <w:t xml:space="preserve">The Trust has </w:t>
      </w:r>
      <w:r w:rsidR="004B011E" w:rsidRPr="009A5552">
        <w:rPr>
          <w:rFonts w:eastAsia="Calibri"/>
          <w:color w:val="1F497D"/>
          <w:sz w:val="24"/>
          <w:szCs w:val="24"/>
        </w:rPr>
        <w:t xml:space="preserve">recently </w:t>
      </w:r>
      <w:r w:rsidRPr="009A5552">
        <w:rPr>
          <w:rFonts w:eastAsia="Calibri"/>
          <w:color w:val="1F497D"/>
          <w:sz w:val="24"/>
          <w:szCs w:val="24"/>
        </w:rPr>
        <w:t xml:space="preserve">embarked on an ambitious strategy for growth, to address the increasing need for the type of management support we give through our professional volunteers.  </w:t>
      </w:r>
      <w:r w:rsidR="009F43BB" w:rsidRPr="009A5552">
        <w:rPr>
          <w:rFonts w:eastAsia="Calibri"/>
          <w:color w:val="1F497D"/>
          <w:sz w:val="24"/>
          <w:szCs w:val="24"/>
        </w:rPr>
        <w:t xml:space="preserve">This will involve increasing our awareness and reach, higher engagement with our volunteers, and securing additional funding to grow our organisation.  </w:t>
      </w:r>
      <w:r w:rsidR="004B011E" w:rsidRPr="009A5552">
        <w:rPr>
          <w:rFonts w:eastAsia="Calibri"/>
          <w:color w:val="1F497D"/>
          <w:sz w:val="24"/>
          <w:szCs w:val="24"/>
        </w:rPr>
        <w:t>We will be looking to the Board member who takes on the Treasurer</w:t>
      </w:r>
      <w:r w:rsidRPr="009A5552">
        <w:rPr>
          <w:rFonts w:eastAsia="Calibri"/>
          <w:color w:val="1F497D"/>
          <w:sz w:val="24"/>
          <w:szCs w:val="24"/>
        </w:rPr>
        <w:t xml:space="preserve"> </w:t>
      </w:r>
      <w:r w:rsidR="004B011E" w:rsidRPr="009A5552">
        <w:rPr>
          <w:rFonts w:eastAsia="Calibri"/>
          <w:color w:val="1F497D"/>
          <w:sz w:val="24"/>
          <w:szCs w:val="24"/>
        </w:rPr>
        <w:t xml:space="preserve">role to </w:t>
      </w:r>
      <w:r w:rsidR="00855A2E" w:rsidRPr="009A5552">
        <w:rPr>
          <w:rFonts w:eastAsia="Calibri"/>
          <w:color w:val="1F497D"/>
          <w:sz w:val="24"/>
          <w:szCs w:val="24"/>
        </w:rPr>
        <w:t xml:space="preserve">provide strong support in helping the Trust to achieve its ambitions and oversee the finances and financial management of the organisation as it undergoes </w:t>
      </w:r>
      <w:r w:rsidR="009F43BB" w:rsidRPr="009A5552">
        <w:rPr>
          <w:rFonts w:eastAsia="Calibri"/>
          <w:color w:val="1F497D"/>
          <w:sz w:val="24"/>
          <w:szCs w:val="24"/>
        </w:rPr>
        <w:t xml:space="preserve">this </w:t>
      </w:r>
      <w:r w:rsidRPr="009A5552">
        <w:rPr>
          <w:rFonts w:eastAsia="Calibri"/>
          <w:color w:val="1F497D"/>
          <w:sz w:val="24"/>
          <w:szCs w:val="24"/>
        </w:rPr>
        <w:t xml:space="preserve">transformation.  </w:t>
      </w:r>
    </w:p>
    <w:p w:rsidR="008E53FC" w:rsidRPr="009A5552" w:rsidRDefault="008E53FC" w:rsidP="00990A05">
      <w:pPr>
        <w:tabs>
          <w:tab w:val="left" w:pos="1197"/>
        </w:tabs>
        <w:spacing w:line="276" w:lineRule="auto"/>
        <w:ind w:right="-28"/>
        <w:rPr>
          <w:color w:val="002060"/>
          <w:sz w:val="24"/>
          <w:szCs w:val="24"/>
        </w:rPr>
      </w:pPr>
      <w:r w:rsidRPr="009A5552">
        <w:rPr>
          <w:color w:val="002060"/>
          <w:sz w:val="24"/>
          <w:szCs w:val="24"/>
        </w:rPr>
        <w:t xml:space="preserve">For a more detailed description of the characteristics of the role please review the recruitment pack and if you </w:t>
      </w:r>
      <w:r w:rsidR="00FC1C81" w:rsidRPr="009A5552">
        <w:rPr>
          <w:color w:val="002060"/>
          <w:sz w:val="24"/>
          <w:szCs w:val="24"/>
        </w:rPr>
        <w:t xml:space="preserve">have the skills and experience for this post, </w:t>
      </w:r>
      <w:r w:rsidR="009F43BB" w:rsidRPr="009A5552">
        <w:rPr>
          <w:color w:val="002060"/>
          <w:sz w:val="24"/>
          <w:szCs w:val="24"/>
        </w:rPr>
        <w:t xml:space="preserve">as </w:t>
      </w:r>
      <w:r w:rsidRPr="009A5552">
        <w:rPr>
          <w:color w:val="002060"/>
          <w:sz w:val="24"/>
          <w:szCs w:val="24"/>
        </w:rPr>
        <w:t>well as s</w:t>
      </w:r>
      <w:r w:rsidR="00FC1C81" w:rsidRPr="009A5552">
        <w:rPr>
          <w:color w:val="002060"/>
          <w:sz w:val="24"/>
          <w:szCs w:val="24"/>
        </w:rPr>
        <w:t>har</w:t>
      </w:r>
      <w:r w:rsidRPr="009A5552">
        <w:rPr>
          <w:color w:val="002060"/>
          <w:sz w:val="24"/>
          <w:szCs w:val="24"/>
        </w:rPr>
        <w:t>ing</w:t>
      </w:r>
      <w:r w:rsidR="00FC1C81" w:rsidRPr="009A5552">
        <w:rPr>
          <w:color w:val="002060"/>
          <w:sz w:val="24"/>
          <w:szCs w:val="24"/>
        </w:rPr>
        <w:t xml:space="preserve"> our drive to support charities</w:t>
      </w:r>
      <w:r w:rsidR="005F72EE" w:rsidRPr="009A5552">
        <w:rPr>
          <w:color w:val="002060"/>
          <w:sz w:val="24"/>
          <w:szCs w:val="24"/>
        </w:rPr>
        <w:t>,</w:t>
      </w:r>
      <w:r w:rsidR="00FC1C81" w:rsidRPr="009A5552">
        <w:rPr>
          <w:color w:val="002060"/>
          <w:sz w:val="24"/>
          <w:szCs w:val="24"/>
        </w:rPr>
        <w:t xml:space="preserve"> </w:t>
      </w:r>
      <w:r w:rsidRPr="009A5552">
        <w:rPr>
          <w:color w:val="002060"/>
          <w:sz w:val="24"/>
          <w:szCs w:val="24"/>
        </w:rPr>
        <w:t xml:space="preserve">please do contact us with your details. </w:t>
      </w:r>
      <w:r w:rsidR="00FC1C81" w:rsidRPr="009A5552">
        <w:rPr>
          <w:color w:val="002060"/>
          <w:sz w:val="24"/>
          <w:szCs w:val="24"/>
        </w:rPr>
        <w:t xml:space="preserve"> </w:t>
      </w:r>
    </w:p>
    <w:p w:rsidR="008E53FC" w:rsidRPr="009A5552" w:rsidRDefault="008E53FC" w:rsidP="00990A05">
      <w:pPr>
        <w:tabs>
          <w:tab w:val="left" w:pos="1197"/>
        </w:tabs>
        <w:spacing w:line="276" w:lineRule="auto"/>
        <w:ind w:right="-28"/>
        <w:rPr>
          <w:color w:val="002060"/>
          <w:sz w:val="24"/>
          <w:szCs w:val="24"/>
        </w:rPr>
      </w:pPr>
    </w:p>
    <w:p w:rsidR="00DB5AFD" w:rsidRPr="009A5552" w:rsidRDefault="008E53FC" w:rsidP="00990A05">
      <w:pPr>
        <w:tabs>
          <w:tab w:val="left" w:pos="1197"/>
        </w:tabs>
        <w:spacing w:line="276" w:lineRule="auto"/>
        <w:ind w:right="-28"/>
        <w:rPr>
          <w:color w:val="002060"/>
          <w:sz w:val="24"/>
          <w:szCs w:val="24"/>
        </w:rPr>
      </w:pPr>
      <w:r w:rsidRPr="009A5552">
        <w:rPr>
          <w:color w:val="002060"/>
          <w:sz w:val="24"/>
          <w:szCs w:val="24"/>
        </w:rPr>
        <w:t xml:space="preserve">I look forward to hearing </w:t>
      </w:r>
      <w:r w:rsidR="00FC1C81" w:rsidRPr="009A5552">
        <w:rPr>
          <w:color w:val="002060"/>
          <w:sz w:val="24"/>
          <w:szCs w:val="24"/>
        </w:rPr>
        <w:t>from you.</w:t>
      </w:r>
    </w:p>
    <w:p w:rsidR="00F13A47" w:rsidRPr="009A5552" w:rsidRDefault="00F13A47" w:rsidP="00990A05">
      <w:pPr>
        <w:tabs>
          <w:tab w:val="left" w:pos="1197"/>
        </w:tabs>
        <w:spacing w:line="276" w:lineRule="auto"/>
        <w:ind w:right="-28"/>
        <w:rPr>
          <w:color w:val="002060"/>
          <w:sz w:val="24"/>
          <w:szCs w:val="24"/>
        </w:rPr>
      </w:pPr>
    </w:p>
    <w:p w:rsidR="00F13A47" w:rsidRPr="009A5552" w:rsidRDefault="008E53FC" w:rsidP="00990A05">
      <w:pPr>
        <w:tabs>
          <w:tab w:val="left" w:pos="1197"/>
        </w:tabs>
        <w:spacing w:line="276" w:lineRule="auto"/>
        <w:ind w:right="-28"/>
        <w:rPr>
          <w:color w:val="002060"/>
          <w:sz w:val="24"/>
          <w:szCs w:val="24"/>
        </w:rPr>
      </w:pPr>
      <w:r w:rsidRPr="009A5552">
        <w:rPr>
          <w:color w:val="002060"/>
          <w:sz w:val="24"/>
          <w:szCs w:val="24"/>
        </w:rPr>
        <w:t>Kind Regards</w:t>
      </w:r>
    </w:p>
    <w:p w:rsidR="00F13A47" w:rsidRPr="009A5552" w:rsidRDefault="00F13A47" w:rsidP="00990A05">
      <w:pPr>
        <w:tabs>
          <w:tab w:val="left" w:pos="1197"/>
        </w:tabs>
        <w:spacing w:line="276" w:lineRule="auto"/>
        <w:ind w:right="-28"/>
        <w:rPr>
          <w:color w:val="002060"/>
          <w:sz w:val="24"/>
          <w:szCs w:val="24"/>
        </w:rPr>
      </w:pPr>
    </w:p>
    <w:p w:rsidR="00F13A47" w:rsidRPr="009A5552" w:rsidRDefault="00855A2E" w:rsidP="00990A05">
      <w:pPr>
        <w:tabs>
          <w:tab w:val="left" w:pos="1197"/>
        </w:tabs>
        <w:spacing w:line="276" w:lineRule="auto"/>
        <w:ind w:right="-28"/>
        <w:rPr>
          <w:b/>
          <w:color w:val="002060"/>
          <w:sz w:val="24"/>
          <w:szCs w:val="24"/>
        </w:rPr>
      </w:pPr>
      <w:r w:rsidRPr="009A5552">
        <w:rPr>
          <w:b/>
          <w:color w:val="002060"/>
          <w:sz w:val="24"/>
          <w:szCs w:val="24"/>
        </w:rPr>
        <w:t>Andrew Barstow,</w:t>
      </w:r>
      <w:r w:rsidR="009F43BB" w:rsidRPr="009A5552">
        <w:rPr>
          <w:b/>
          <w:color w:val="002060"/>
          <w:sz w:val="24"/>
          <w:szCs w:val="24"/>
        </w:rPr>
        <w:t xml:space="preserve"> </w:t>
      </w:r>
      <w:r w:rsidR="00F13A47" w:rsidRPr="009A5552">
        <w:rPr>
          <w:b/>
          <w:color w:val="002060"/>
          <w:sz w:val="24"/>
          <w:szCs w:val="24"/>
        </w:rPr>
        <w:t xml:space="preserve">Chair </w:t>
      </w:r>
    </w:p>
    <w:p w:rsidR="00F13A47" w:rsidRPr="009A5552" w:rsidRDefault="00F13A47" w:rsidP="00F13A47">
      <w:pPr>
        <w:tabs>
          <w:tab w:val="left" w:pos="1197"/>
        </w:tabs>
        <w:spacing w:line="276" w:lineRule="auto"/>
        <w:ind w:right="425"/>
        <w:rPr>
          <w:color w:val="002060"/>
          <w:sz w:val="24"/>
          <w:szCs w:val="24"/>
        </w:rPr>
      </w:pPr>
    </w:p>
    <w:p w:rsidR="00DB5AFD" w:rsidRPr="009A5552" w:rsidRDefault="00DB5AFD" w:rsidP="00990A05">
      <w:pPr>
        <w:tabs>
          <w:tab w:val="left" w:pos="1197"/>
        </w:tabs>
        <w:spacing w:line="276" w:lineRule="auto"/>
        <w:ind w:right="-28"/>
        <w:rPr>
          <w:b/>
          <w:i/>
          <w:color w:val="002060"/>
          <w:sz w:val="30"/>
          <w:szCs w:val="30"/>
        </w:rPr>
      </w:pPr>
    </w:p>
    <w:p w:rsidR="00DB5AFD" w:rsidRPr="009A5552" w:rsidRDefault="00DB5AFD" w:rsidP="00990A05">
      <w:pPr>
        <w:tabs>
          <w:tab w:val="left" w:pos="1197"/>
        </w:tabs>
        <w:spacing w:line="276" w:lineRule="auto"/>
        <w:ind w:right="-28"/>
        <w:rPr>
          <w:b/>
          <w:i/>
          <w:color w:val="002060"/>
          <w:sz w:val="30"/>
          <w:szCs w:val="30"/>
        </w:rPr>
      </w:pPr>
    </w:p>
    <w:p w:rsidR="00DB5AFD" w:rsidRPr="009A5552" w:rsidRDefault="00DB5AFD" w:rsidP="00990A05">
      <w:pPr>
        <w:tabs>
          <w:tab w:val="left" w:pos="1197"/>
        </w:tabs>
        <w:spacing w:line="276" w:lineRule="auto"/>
        <w:ind w:right="-28"/>
        <w:rPr>
          <w:b/>
          <w:i/>
          <w:color w:val="002060"/>
          <w:sz w:val="30"/>
          <w:szCs w:val="30"/>
        </w:rPr>
      </w:pPr>
    </w:p>
    <w:p w:rsidR="00DB5AFD" w:rsidRPr="009A5552" w:rsidRDefault="00DB5AFD" w:rsidP="00990A05">
      <w:pPr>
        <w:tabs>
          <w:tab w:val="left" w:pos="1197"/>
        </w:tabs>
        <w:spacing w:line="276" w:lineRule="auto"/>
        <w:ind w:right="-28"/>
        <w:rPr>
          <w:b/>
          <w:i/>
          <w:color w:val="002060"/>
          <w:sz w:val="30"/>
          <w:szCs w:val="30"/>
        </w:rPr>
      </w:pPr>
    </w:p>
    <w:p w:rsidR="00DB5AFD" w:rsidRPr="009A5552" w:rsidRDefault="00DB5AFD" w:rsidP="00990A05">
      <w:pPr>
        <w:tabs>
          <w:tab w:val="left" w:pos="1197"/>
        </w:tabs>
        <w:spacing w:line="276" w:lineRule="auto"/>
        <w:ind w:right="-28"/>
        <w:rPr>
          <w:b/>
          <w:i/>
          <w:color w:val="002060"/>
          <w:sz w:val="30"/>
          <w:szCs w:val="30"/>
        </w:rPr>
      </w:pPr>
    </w:p>
    <w:p w:rsidR="00DB5AFD" w:rsidRPr="009A5552" w:rsidRDefault="00DB5AFD" w:rsidP="00990A05">
      <w:pPr>
        <w:tabs>
          <w:tab w:val="left" w:pos="1197"/>
        </w:tabs>
        <w:spacing w:line="276" w:lineRule="auto"/>
        <w:ind w:right="-28"/>
        <w:rPr>
          <w:b/>
          <w:i/>
          <w:color w:val="002060"/>
          <w:sz w:val="30"/>
          <w:szCs w:val="30"/>
        </w:rPr>
      </w:pPr>
    </w:p>
    <w:p w:rsidR="00F13A47" w:rsidRPr="009A5552" w:rsidRDefault="00102C15" w:rsidP="009A5552">
      <w:pPr>
        <w:pStyle w:val="Heading1"/>
      </w:pPr>
      <w:r w:rsidRPr="009A5552">
        <w:rPr>
          <w:i/>
          <w:color w:val="8496B0"/>
          <w:sz w:val="30"/>
          <w:szCs w:val="30"/>
        </w:rPr>
        <w:br w:type="page"/>
      </w:r>
      <w:bookmarkStart w:id="1" w:name="_Toc518976176"/>
      <w:r w:rsidR="00F13A47" w:rsidRPr="009A5552">
        <w:lastRenderedPageBreak/>
        <w:t xml:space="preserve">About </w:t>
      </w:r>
      <w:r w:rsidR="00C17D53" w:rsidRPr="009A5552">
        <w:t>t</w:t>
      </w:r>
      <w:r w:rsidR="00AF38CE" w:rsidRPr="009A5552">
        <w:t xml:space="preserve">he </w:t>
      </w:r>
      <w:r w:rsidR="00F13A47" w:rsidRPr="009A5552">
        <w:t>Cranfield Trust</w:t>
      </w:r>
      <w:bookmarkEnd w:id="1"/>
    </w:p>
    <w:p w:rsidR="00B72B13" w:rsidRPr="009A5552" w:rsidRDefault="00990A05" w:rsidP="00855A2E">
      <w:pPr>
        <w:shd w:val="clear" w:color="auto" w:fill="FFFFFF"/>
        <w:spacing w:after="120" w:line="276" w:lineRule="auto"/>
        <w:rPr>
          <w:color w:val="002060"/>
          <w:sz w:val="24"/>
          <w:szCs w:val="24"/>
        </w:rPr>
      </w:pPr>
      <w:r w:rsidRPr="009A5552">
        <w:rPr>
          <w:color w:val="002060"/>
          <w:sz w:val="24"/>
          <w:szCs w:val="24"/>
        </w:rPr>
        <w:t>Cranfield Trust is the UK’s leading pro bono management consultancy for the voluntary sector.  An independent charity, we have a 2</w:t>
      </w:r>
      <w:r w:rsidR="00855A2E" w:rsidRPr="009A5552">
        <w:rPr>
          <w:color w:val="002060"/>
          <w:sz w:val="24"/>
          <w:szCs w:val="24"/>
        </w:rPr>
        <w:t>9</w:t>
      </w:r>
      <w:r w:rsidRPr="009A5552">
        <w:rPr>
          <w:color w:val="002060"/>
          <w:sz w:val="24"/>
          <w:szCs w:val="24"/>
        </w:rPr>
        <w:t xml:space="preserve"> year track record of successful support to UK-based </w:t>
      </w:r>
      <w:r w:rsidR="00AF38CE" w:rsidRPr="009A5552">
        <w:rPr>
          <w:color w:val="002060"/>
          <w:sz w:val="24"/>
          <w:szCs w:val="24"/>
        </w:rPr>
        <w:t>non profits</w:t>
      </w:r>
      <w:r w:rsidR="00855A2E" w:rsidRPr="009A5552">
        <w:rPr>
          <w:color w:val="002060"/>
          <w:sz w:val="24"/>
          <w:szCs w:val="24"/>
        </w:rPr>
        <w:t xml:space="preserve"> – 2019 will be our 30</w:t>
      </w:r>
      <w:r w:rsidR="00855A2E" w:rsidRPr="009A5552">
        <w:rPr>
          <w:color w:val="002060"/>
          <w:sz w:val="24"/>
          <w:szCs w:val="24"/>
          <w:vertAlign w:val="superscript"/>
        </w:rPr>
        <w:t>th</w:t>
      </w:r>
      <w:r w:rsidR="00855A2E" w:rsidRPr="009A5552">
        <w:rPr>
          <w:color w:val="002060"/>
          <w:sz w:val="24"/>
          <w:szCs w:val="24"/>
        </w:rPr>
        <w:t xml:space="preserve"> anniversary year</w:t>
      </w:r>
      <w:r w:rsidR="00AF38CE" w:rsidRPr="009A5552">
        <w:rPr>
          <w:color w:val="002060"/>
          <w:sz w:val="24"/>
          <w:szCs w:val="24"/>
        </w:rPr>
        <w:t>.</w:t>
      </w:r>
      <w:r w:rsidRPr="009A5552">
        <w:rPr>
          <w:color w:val="002060"/>
          <w:sz w:val="24"/>
          <w:szCs w:val="24"/>
        </w:rPr>
        <w:t xml:space="preserve"> </w:t>
      </w:r>
      <w:r w:rsidR="00541FCC" w:rsidRPr="009A5552">
        <w:rPr>
          <w:color w:val="002060"/>
          <w:sz w:val="24"/>
          <w:szCs w:val="24"/>
        </w:rPr>
        <w:t xml:space="preserve"> With the generous support of</w:t>
      </w:r>
      <w:r w:rsidR="00AF38CE" w:rsidRPr="009A5552">
        <w:rPr>
          <w:color w:val="002060"/>
          <w:sz w:val="24"/>
          <w:szCs w:val="24"/>
        </w:rPr>
        <w:t xml:space="preserve"> </w:t>
      </w:r>
      <w:r w:rsidR="008E53FC" w:rsidRPr="009A5552">
        <w:rPr>
          <w:color w:val="002060"/>
          <w:sz w:val="24"/>
          <w:szCs w:val="24"/>
        </w:rPr>
        <w:t>over 1</w:t>
      </w:r>
      <w:r w:rsidR="005F72EE" w:rsidRPr="009A5552">
        <w:rPr>
          <w:color w:val="002060"/>
          <w:sz w:val="24"/>
          <w:szCs w:val="24"/>
        </w:rPr>
        <w:t>,</w:t>
      </w:r>
      <w:r w:rsidR="008E53FC" w:rsidRPr="009A5552">
        <w:rPr>
          <w:color w:val="002060"/>
          <w:sz w:val="24"/>
          <w:szCs w:val="24"/>
        </w:rPr>
        <w:t xml:space="preserve">000 </w:t>
      </w:r>
      <w:r w:rsidR="00541FCC" w:rsidRPr="009A5552">
        <w:rPr>
          <w:color w:val="002060"/>
          <w:sz w:val="24"/>
          <w:szCs w:val="24"/>
        </w:rPr>
        <w:t xml:space="preserve">highly skilled commercial sector volunteers, </w:t>
      </w:r>
      <w:r w:rsidR="00AF38CE" w:rsidRPr="009A5552">
        <w:rPr>
          <w:color w:val="002060"/>
          <w:sz w:val="24"/>
          <w:szCs w:val="24"/>
        </w:rPr>
        <w:t xml:space="preserve">our funders and donors and through </w:t>
      </w:r>
      <w:r w:rsidR="00541FCC" w:rsidRPr="009A5552">
        <w:rPr>
          <w:color w:val="002060"/>
          <w:sz w:val="24"/>
          <w:szCs w:val="24"/>
        </w:rPr>
        <w:t>partnerships with companies such as RBS Mentor, we provide</w:t>
      </w:r>
      <w:r w:rsidRPr="009A5552">
        <w:rPr>
          <w:color w:val="002060"/>
          <w:sz w:val="24"/>
          <w:szCs w:val="24"/>
        </w:rPr>
        <w:t xml:space="preserve"> </w:t>
      </w:r>
      <w:r w:rsidR="000522E8" w:rsidRPr="009A5552">
        <w:rPr>
          <w:color w:val="002060"/>
          <w:sz w:val="24"/>
          <w:szCs w:val="24"/>
        </w:rPr>
        <w:t>high value, independent support to local and national charities across the UK</w:t>
      </w:r>
      <w:r w:rsidR="008E53FC" w:rsidRPr="009A5552">
        <w:rPr>
          <w:color w:val="002060"/>
          <w:sz w:val="24"/>
          <w:szCs w:val="24"/>
        </w:rPr>
        <w:t xml:space="preserve"> and beyond</w:t>
      </w:r>
      <w:r w:rsidR="000522E8" w:rsidRPr="009A5552">
        <w:rPr>
          <w:color w:val="002060"/>
          <w:sz w:val="24"/>
          <w:szCs w:val="24"/>
        </w:rPr>
        <w:t xml:space="preserve">. </w:t>
      </w:r>
      <w:r w:rsidR="00AF38CE" w:rsidRPr="009A5552">
        <w:rPr>
          <w:color w:val="002060"/>
          <w:sz w:val="24"/>
          <w:szCs w:val="24"/>
        </w:rPr>
        <w:t xml:space="preserve"> </w:t>
      </w:r>
    </w:p>
    <w:p w:rsidR="004800B1" w:rsidRPr="009A5552" w:rsidRDefault="000522E8" w:rsidP="00855A2E">
      <w:pPr>
        <w:shd w:val="clear" w:color="auto" w:fill="FFFFFF"/>
        <w:spacing w:after="120" w:line="276" w:lineRule="auto"/>
        <w:rPr>
          <w:color w:val="002060"/>
          <w:sz w:val="24"/>
          <w:szCs w:val="24"/>
          <w:lang w:eastAsia="en-GB"/>
        </w:rPr>
      </w:pPr>
      <w:r w:rsidRPr="009A5552">
        <w:rPr>
          <w:color w:val="002060"/>
          <w:sz w:val="24"/>
          <w:szCs w:val="24"/>
        </w:rPr>
        <w:t xml:space="preserve">We offer </w:t>
      </w:r>
      <w:r w:rsidR="00990A05" w:rsidRPr="009A5552">
        <w:rPr>
          <w:color w:val="002060"/>
          <w:sz w:val="24"/>
          <w:szCs w:val="24"/>
        </w:rPr>
        <w:t>a range of business services to help build successful charities</w:t>
      </w:r>
      <w:r w:rsidR="00541FCC" w:rsidRPr="009A5552">
        <w:rPr>
          <w:color w:val="002060"/>
          <w:sz w:val="24"/>
          <w:szCs w:val="24"/>
        </w:rPr>
        <w:t>,</w:t>
      </w:r>
      <w:r w:rsidR="00990A05" w:rsidRPr="009A5552">
        <w:rPr>
          <w:color w:val="002060"/>
          <w:sz w:val="24"/>
          <w:szCs w:val="24"/>
        </w:rPr>
        <w:t xml:space="preserve"> includ</w:t>
      </w:r>
      <w:r w:rsidR="00541FCC" w:rsidRPr="009A5552">
        <w:rPr>
          <w:color w:val="002060"/>
          <w:sz w:val="24"/>
          <w:szCs w:val="24"/>
        </w:rPr>
        <w:t>ing</w:t>
      </w:r>
      <w:r w:rsidR="00990A05" w:rsidRPr="009A5552">
        <w:rPr>
          <w:color w:val="002060"/>
          <w:sz w:val="24"/>
          <w:szCs w:val="24"/>
        </w:rPr>
        <w:t xml:space="preserve"> </w:t>
      </w:r>
      <w:r w:rsidR="008E53FC" w:rsidRPr="009A5552">
        <w:rPr>
          <w:color w:val="002060"/>
          <w:sz w:val="24"/>
          <w:szCs w:val="24"/>
        </w:rPr>
        <w:t xml:space="preserve">strategic and operational </w:t>
      </w:r>
      <w:r w:rsidR="00990A05" w:rsidRPr="009A5552">
        <w:rPr>
          <w:color w:val="002060"/>
          <w:sz w:val="24"/>
          <w:szCs w:val="24"/>
        </w:rPr>
        <w:t>management consultancy, tailored HR advice and guidance, masterclasses and online resources</w:t>
      </w:r>
      <w:r w:rsidR="004800B1" w:rsidRPr="009A5552">
        <w:rPr>
          <w:color w:val="002060"/>
          <w:sz w:val="24"/>
          <w:szCs w:val="24"/>
        </w:rPr>
        <w:t xml:space="preserve"> on topic</w:t>
      </w:r>
      <w:r w:rsidR="008E53FC" w:rsidRPr="009A5552">
        <w:rPr>
          <w:color w:val="002060"/>
          <w:sz w:val="24"/>
          <w:szCs w:val="24"/>
        </w:rPr>
        <w:t xml:space="preserve">al areas </w:t>
      </w:r>
      <w:r w:rsidR="004800B1" w:rsidRPr="009A5552">
        <w:rPr>
          <w:color w:val="002060"/>
          <w:sz w:val="24"/>
          <w:szCs w:val="24"/>
        </w:rPr>
        <w:t>in high demand in our consultancy programme</w:t>
      </w:r>
      <w:r w:rsidR="00990A05" w:rsidRPr="009A5552">
        <w:rPr>
          <w:color w:val="002060"/>
          <w:sz w:val="24"/>
          <w:szCs w:val="24"/>
        </w:rPr>
        <w:t xml:space="preserve">. </w:t>
      </w:r>
      <w:r w:rsidR="00AF38CE" w:rsidRPr="009A5552">
        <w:rPr>
          <w:color w:val="002060"/>
          <w:sz w:val="24"/>
          <w:szCs w:val="24"/>
        </w:rPr>
        <w:t xml:space="preserve"> </w:t>
      </w:r>
      <w:r w:rsidR="004800B1" w:rsidRPr="009A5552">
        <w:rPr>
          <w:color w:val="002060"/>
          <w:sz w:val="24"/>
          <w:szCs w:val="24"/>
          <w:lang w:eastAsia="en-GB"/>
        </w:rPr>
        <w:t>We support around 1,</w:t>
      </w:r>
      <w:r w:rsidR="00AF38CE" w:rsidRPr="009A5552">
        <w:rPr>
          <w:color w:val="002060"/>
          <w:sz w:val="24"/>
          <w:szCs w:val="24"/>
          <w:lang w:eastAsia="en-GB"/>
        </w:rPr>
        <w:t>7</w:t>
      </w:r>
      <w:r w:rsidR="004800B1" w:rsidRPr="009A5552">
        <w:rPr>
          <w:color w:val="002060"/>
          <w:sz w:val="24"/>
          <w:szCs w:val="24"/>
          <w:lang w:eastAsia="en-GB"/>
        </w:rPr>
        <w:t>00 charities and other not-for-profit organisations e</w:t>
      </w:r>
      <w:r w:rsidR="008E53FC" w:rsidRPr="009A5552">
        <w:rPr>
          <w:color w:val="002060"/>
          <w:sz w:val="24"/>
          <w:szCs w:val="24"/>
          <w:lang w:eastAsia="en-GB"/>
        </w:rPr>
        <w:t>ach</w:t>
      </w:r>
      <w:r w:rsidR="004800B1" w:rsidRPr="009A5552">
        <w:rPr>
          <w:color w:val="002060"/>
          <w:sz w:val="24"/>
          <w:szCs w:val="24"/>
          <w:lang w:eastAsia="en-GB"/>
        </w:rPr>
        <w:t xml:space="preserve"> year. </w:t>
      </w:r>
    </w:p>
    <w:p w:rsidR="00990A05" w:rsidRPr="009A5552" w:rsidRDefault="00541FCC" w:rsidP="00855A2E">
      <w:pPr>
        <w:tabs>
          <w:tab w:val="left" w:pos="10065"/>
        </w:tabs>
        <w:spacing w:after="120" w:line="276" w:lineRule="auto"/>
        <w:rPr>
          <w:color w:val="002060"/>
          <w:sz w:val="24"/>
          <w:szCs w:val="24"/>
        </w:rPr>
      </w:pPr>
      <w:r w:rsidRPr="009A5552">
        <w:rPr>
          <w:color w:val="002060"/>
          <w:sz w:val="24"/>
          <w:szCs w:val="24"/>
        </w:rPr>
        <w:t xml:space="preserve">We </w:t>
      </w:r>
      <w:r w:rsidR="008E53FC" w:rsidRPr="009A5552">
        <w:rPr>
          <w:color w:val="002060"/>
          <w:sz w:val="24"/>
          <w:szCs w:val="24"/>
        </w:rPr>
        <w:t xml:space="preserve">are experiencing </w:t>
      </w:r>
      <w:r w:rsidRPr="009A5552">
        <w:rPr>
          <w:color w:val="002060"/>
          <w:sz w:val="24"/>
          <w:szCs w:val="24"/>
        </w:rPr>
        <w:t xml:space="preserve">a growing need </w:t>
      </w:r>
      <w:r w:rsidR="008E53FC" w:rsidRPr="009A5552">
        <w:rPr>
          <w:color w:val="002060"/>
          <w:sz w:val="24"/>
          <w:szCs w:val="24"/>
        </w:rPr>
        <w:t xml:space="preserve">and demand </w:t>
      </w:r>
      <w:r w:rsidRPr="009A5552">
        <w:rPr>
          <w:color w:val="002060"/>
          <w:sz w:val="24"/>
          <w:szCs w:val="24"/>
        </w:rPr>
        <w:t xml:space="preserve">for our services in the current environment and are </w:t>
      </w:r>
      <w:r w:rsidR="00990A05" w:rsidRPr="009A5552">
        <w:rPr>
          <w:color w:val="002060"/>
          <w:sz w:val="24"/>
          <w:szCs w:val="24"/>
        </w:rPr>
        <w:t>working to achieve an ambitious growth plan</w:t>
      </w:r>
      <w:r w:rsidR="008E53FC" w:rsidRPr="009A5552">
        <w:rPr>
          <w:color w:val="002060"/>
          <w:sz w:val="24"/>
          <w:szCs w:val="24"/>
        </w:rPr>
        <w:t>. This includes</w:t>
      </w:r>
      <w:r w:rsidR="00990A05" w:rsidRPr="009A5552">
        <w:rPr>
          <w:color w:val="002060"/>
          <w:sz w:val="24"/>
          <w:szCs w:val="24"/>
        </w:rPr>
        <w:t xml:space="preserve"> building </w:t>
      </w:r>
      <w:r w:rsidR="008E53FC" w:rsidRPr="009A5552">
        <w:rPr>
          <w:color w:val="002060"/>
          <w:sz w:val="24"/>
          <w:szCs w:val="24"/>
        </w:rPr>
        <w:t xml:space="preserve">upon </w:t>
      </w:r>
      <w:r w:rsidRPr="009A5552">
        <w:rPr>
          <w:color w:val="002060"/>
          <w:sz w:val="24"/>
          <w:szCs w:val="24"/>
        </w:rPr>
        <w:t xml:space="preserve">our </w:t>
      </w:r>
      <w:r w:rsidR="00990A05" w:rsidRPr="009A5552">
        <w:rPr>
          <w:color w:val="002060"/>
          <w:sz w:val="24"/>
          <w:szCs w:val="24"/>
        </w:rPr>
        <w:t xml:space="preserve">current </w:t>
      </w:r>
      <w:r w:rsidR="008E53FC" w:rsidRPr="009A5552">
        <w:rPr>
          <w:color w:val="002060"/>
          <w:sz w:val="24"/>
          <w:szCs w:val="24"/>
        </w:rPr>
        <w:t xml:space="preserve">as well as </w:t>
      </w:r>
      <w:r w:rsidR="00990A05" w:rsidRPr="009A5552">
        <w:rPr>
          <w:color w:val="002060"/>
          <w:sz w:val="24"/>
          <w:szCs w:val="24"/>
        </w:rPr>
        <w:t>developing new services to meet the needs of small to medium sized charities</w:t>
      </w:r>
      <w:r w:rsidR="007B42C5" w:rsidRPr="009A5552">
        <w:rPr>
          <w:color w:val="002060"/>
          <w:sz w:val="24"/>
          <w:szCs w:val="24"/>
        </w:rPr>
        <w:t xml:space="preserve">. </w:t>
      </w:r>
      <w:r w:rsidR="00AF38CE" w:rsidRPr="009A5552">
        <w:rPr>
          <w:color w:val="002060"/>
          <w:sz w:val="24"/>
          <w:szCs w:val="24"/>
        </w:rPr>
        <w:t xml:space="preserve"> </w:t>
      </w:r>
      <w:r w:rsidR="00990A05" w:rsidRPr="009A5552">
        <w:rPr>
          <w:color w:val="002060"/>
          <w:sz w:val="24"/>
          <w:szCs w:val="24"/>
        </w:rPr>
        <w:t xml:space="preserve">We have a mix of new and longstanding trustees and now seek a </w:t>
      </w:r>
      <w:r w:rsidR="008E53FC" w:rsidRPr="009A5552">
        <w:rPr>
          <w:color w:val="002060"/>
          <w:sz w:val="24"/>
          <w:szCs w:val="24"/>
        </w:rPr>
        <w:t xml:space="preserve">Treasurer </w:t>
      </w:r>
      <w:r w:rsidR="00990A05" w:rsidRPr="009A5552">
        <w:rPr>
          <w:color w:val="002060"/>
          <w:sz w:val="24"/>
          <w:szCs w:val="24"/>
        </w:rPr>
        <w:t>who will support the Trust to achieve its ambitions.</w:t>
      </w:r>
    </w:p>
    <w:p w:rsidR="005B4D57" w:rsidRPr="009A5552" w:rsidRDefault="007601C3" w:rsidP="00855A2E">
      <w:pPr>
        <w:tabs>
          <w:tab w:val="left" w:pos="1197"/>
        </w:tabs>
        <w:spacing w:after="120" w:line="276" w:lineRule="auto"/>
        <w:ind w:right="-28"/>
        <w:rPr>
          <w:b/>
          <w:color w:val="002060"/>
          <w:sz w:val="32"/>
          <w:szCs w:val="32"/>
        </w:rPr>
      </w:pPr>
      <w:r w:rsidRPr="009A5552">
        <w:rPr>
          <w:b/>
          <w:color w:val="002060"/>
          <w:sz w:val="32"/>
          <w:szCs w:val="32"/>
        </w:rPr>
        <w:t>History</w:t>
      </w:r>
      <w:r w:rsidR="0057583C" w:rsidRPr="009A5552">
        <w:rPr>
          <w:b/>
          <w:color w:val="002060"/>
          <w:sz w:val="32"/>
          <w:szCs w:val="32"/>
        </w:rPr>
        <w:t xml:space="preserve"> </w:t>
      </w:r>
    </w:p>
    <w:p w:rsidR="00D651A4" w:rsidRPr="009A5552" w:rsidRDefault="007601C3" w:rsidP="00855A2E">
      <w:pPr>
        <w:tabs>
          <w:tab w:val="left" w:pos="1197"/>
        </w:tabs>
        <w:spacing w:after="120" w:line="276" w:lineRule="auto"/>
        <w:ind w:right="-30"/>
        <w:rPr>
          <w:color w:val="002060"/>
          <w:sz w:val="24"/>
          <w:szCs w:val="24"/>
        </w:rPr>
      </w:pPr>
      <w:r w:rsidRPr="009A5552">
        <w:rPr>
          <w:color w:val="002060"/>
          <w:sz w:val="24"/>
          <w:szCs w:val="24"/>
        </w:rPr>
        <w:t xml:space="preserve">The Trust was founded at the suggestion of HRH The Princess Royal on a visit to Cranfield </w:t>
      </w:r>
      <w:r w:rsidR="00AF38CE" w:rsidRPr="009A5552">
        <w:rPr>
          <w:color w:val="002060"/>
          <w:sz w:val="24"/>
          <w:szCs w:val="24"/>
        </w:rPr>
        <w:t xml:space="preserve">University </w:t>
      </w:r>
      <w:r w:rsidRPr="009A5552">
        <w:rPr>
          <w:color w:val="002060"/>
          <w:sz w:val="24"/>
          <w:szCs w:val="24"/>
        </w:rPr>
        <w:t xml:space="preserve">in 1988.  At her challenge, staff, students and alumni of Cranfield University formed the Trust in 1989 to harness the skills developed at Cranfield to benefit the voluntary sector.  </w:t>
      </w:r>
      <w:r w:rsidR="005B4D57" w:rsidRPr="009A5552">
        <w:rPr>
          <w:color w:val="002060"/>
          <w:sz w:val="24"/>
          <w:szCs w:val="24"/>
        </w:rPr>
        <w:t xml:space="preserve">The Princess is our Patron, and </w:t>
      </w:r>
      <w:r w:rsidR="000522E8" w:rsidRPr="009A5552">
        <w:rPr>
          <w:color w:val="002060"/>
          <w:sz w:val="24"/>
          <w:szCs w:val="24"/>
        </w:rPr>
        <w:t>we now have volunteers from a number of business schools and professional bodies</w:t>
      </w:r>
      <w:r w:rsidR="007B42C5" w:rsidRPr="009A5552">
        <w:rPr>
          <w:color w:val="002060"/>
          <w:sz w:val="24"/>
          <w:szCs w:val="24"/>
        </w:rPr>
        <w:t>.</w:t>
      </w:r>
      <w:r w:rsidR="00834270">
        <w:rPr>
          <w:color w:val="002060"/>
          <w:sz w:val="24"/>
          <w:szCs w:val="24"/>
        </w:rPr>
        <w:t xml:space="preserve"> </w:t>
      </w:r>
    </w:p>
    <w:p w:rsidR="0057583C" w:rsidRPr="009A5552" w:rsidRDefault="00FE4D44" w:rsidP="00C63620">
      <w:pPr>
        <w:spacing w:after="120" w:line="276" w:lineRule="auto"/>
        <w:rPr>
          <w:color w:val="002060"/>
          <w:sz w:val="32"/>
          <w:szCs w:val="32"/>
          <w:lang w:eastAsia="en-GB"/>
        </w:rPr>
      </w:pPr>
      <w:r w:rsidRPr="009A5552">
        <w:rPr>
          <w:b/>
          <w:color w:val="002060"/>
          <w:sz w:val="32"/>
          <w:szCs w:val="32"/>
        </w:rPr>
        <w:t xml:space="preserve">Strategic </w:t>
      </w:r>
      <w:r w:rsidR="0057583C" w:rsidRPr="009A5552">
        <w:rPr>
          <w:b/>
          <w:color w:val="002060"/>
          <w:sz w:val="32"/>
          <w:szCs w:val="32"/>
        </w:rPr>
        <w:t xml:space="preserve">Vision </w:t>
      </w:r>
    </w:p>
    <w:p w:rsidR="005B4D57" w:rsidRPr="009A5552" w:rsidRDefault="0057583C" w:rsidP="00855A2E">
      <w:pPr>
        <w:spacing w:after="120" w:line="276" w:lineRule="auto"/>
        <w:rPr>
          <w:color w:val="002060"/>
          <w:sz w:val="24"/>
          <w:szCs w:val="24"/>
        </w:rPr>
      </w:pPr>
      <w:r w:rsidRPr="009A5552">
        <w:rPr>
          <w:color w:val="002060"/>
          <w:sz w:val="24"/>
          <w:szCs w:val="24"/>
          <w:lang w:eastAsia="en-GB"/>
        </w:rPr>
        <w:t>Our vision is that the Trust becomes the ‘management centre’ for the voluntary sector, the ‘go to’ organisation for voluntary sector management.</w:t>
      </w:r>
      <w:r w:rsidR="00990A05" w:rsidRPr="009A5552">
        <w:rPr>
          <w:color w:val="002060"/>
          <w:sz w:val="24"/>
          <w:szCs w:val="24"/>
          <w:lang w:eastAsia="en-GB"/>
        </w:rPr>
        <w:t xml:space="preserve">  </w:t>
      </w:r>
      <w:r w:rsidRPr="009A5552">
        <w:rPr>
          <w:color w:val="002060"/>
          <w:sz w:val="24"/>
          <w:szCs w:val="24"/>
        </w:rPr>
        <w:t>To do this we will</w:t>
      </w:r>
      <w:r w:rsidR="005B4D57" w:rsidRPr="009A5552">
        <w:rPr>
          <w:color w:val="002060"/>
          <w:sz w:val="24"/>
          <w:szCs w:val="24"/>
        </w:rPr>
        <w:t>:</w:t>
      </w:r>
    </w:p>
    <w:p w:rsidR="00353AB8" w:rsidRPr="009A5552" w:rsidRDefault="00353AB8" w:rsidP="00DA75C3">
      <w:pPr>
        <w:pStyle w:val="ListParagraph"/>
        <w:numPr>
          <w:ilvl w:val="0"/>
          <w:numId w:val="3"/>
        </w:numPr>
        <w:spacing w:after="120"/>
        <w:rPr>
          <w:rFonts w:ascii="Arial" w:hAnsi="Arial" w:cs="Arial"/>
          <w:color w:val="002060"/>
          <w:sz w:val="24"/>
          <w:szCs w:val="24"/>
        </w:rPr>
      </w:pPr>
      <w:r w:rsidRPr="009A5552">
        <w:rPr>
          <w:rFonts w:ascii="Arial" w:hAnsi="Arial" w:cs="Arial"/>
          <w:color w:val="002060"/>
          <w:sz w:val="24"/>
          <w:szCs w:val="24"/>
        </w:rPr>
        <w:t>Raise awareness of our services so that charities around the country know the Trust and are confident in the support we offer</w:t>
      </w:r>
    </w:p>
    <w:p w:rsidR="0057583C" w:rsidRPr="009A5552" w:rsidRDefault="00353AB8" w:rsidP="00DA75C3">
      <w:pPr>
        <w:pStyle w:val="ListParagraph"/>
        <w:numPr>
          <w:ilvl w:val="0"/>
          <w:numId w:val="3"/>
        </w:numPr>
        <w:spacing w:after="120"/>
        <w:rPr>
          <w:rFonts w:ascii="Arial" w:hAnsi="Arial" w:cs="Arial"/>
          <w:color w:val="002060"/>
          <w:sz w:val="24"/>
          <w:szCs w:val="24"/>
        </w:rPr>
      </w:pPr>
      <w:r w:rsidRPr="009A5552">
        <w:rPr>
          <w:rFonts w:ascii="Arial" w:hAnsi="Arial" w:cs="Arial"/>
          <w:color w:val="002060"/>
          <w:sz w:val="24"/>
          <w:szCs w:val="24"/>
        </w:rPr>
        <w:t>B</w:t>
      </w:r>
      <w:r w:rsidR="0057583C" w:rsidRPr="009A5552">
        <w:rPr>
          <w:rFonts w:ascii="Arial" w:hAnsi="Arial" w:cs="Arial"/>
          <w:color w:val="002060"/>
          <w:sz w:val="24"/>
          <w:szCs w:val="24"/>
        </w:rPr>
        <w:t>uild our staff team to support a larger, wider range of activities, and strengthen our Trustee board</w:t>
      </w:r>
    </w:p>
    <w:p w:rsidR="0057583C" w:rsidRPr="009A5552" w:rsidRDefault="0057583C" w:rsidP="00DA75C3">
      <w:pPr>
        <w:pStyle w:val="ListParagraph"/>
        <w:numPr>
          <w:ilvl w:val="0"/>
          <w:numId w:val="3"/>
        </w:numPr>
        <w:spacing w:after="120"/>
        <w:rPr>
          <w:rFonts w:ascii="Arial" w:hAnsi="Arial" w:cs="Arial"/>
          <w:color w:val="002060"/>
          <w:sz w:val="24"/>
          <w:szCs w:val="24"/>
        </w:rPr>
      </w:pPr>
      <w:r w:rsidRPr="009A5552">
        <w:rPr>
          <w:rFonts w:ascii="Arial" w:hAnsi="Arial" w:cs="Arial"/>
          <w:color w:val="002060"/>
          <w:sz w:val="24"/>
          <w:szCs w:val="24"/>
        </w:rPr>
        <w:t>Generate a higher level of income to enable a larger operation</w:t>
      </w:r>
    </w:p>
    <w:p w:rsidR="007B42C5" w:rsidRPr="009A5552" w:rsidRDefault="00855A2E" w:rsidP="00855A2E">
      <w:pPr>
        <w:spacing w:after="120" w:line="276" w:lineRule="auto"/>
        <w:rPr>
          <w:color w:val="002060"/>
          <w:sz w:val="24"/>
          <w:szCs w:val="24"/>
        </w:rPr>
      </w:pPr>
      <w:r w:rsidRPr="009A5552">
        <w:rPr>
          <w:color w:val="002060"/>
          <w:sz w:val="24"/>
          <w:szCs w:val="24"/>
        </w:rPr>
        <w:t xml:space="preserve">We are just reviewing our strategy and forward plans, but our current </w:t>
      </w:r>
      <w:r w:rsidR="002646EE" w:rsidRPr="009A5552">
        <w:rPr>
          <w:color w:val="002060"/>
          <w:sz w:val="24"/>
          <w:szCs w:val="24"/>
        </w:rPr>
        <w:t>plan to 2020 sets out our ambitions to</w:t>
      </w:r>
      <w:r w:rsidR="009D2CE4" w:rsidRPr="009A5552">
        <w:rPr>
          <w:color w:val="002060"/>
          <w:sz w:val="24"/>
          <w:szCs w:val="24"/>
        </w:rPr>
        <w:t>:</w:t>
      </w:r>
    </w:p>
    <w:p w:rsidR="009D2CE4" w:rsidRPr="009A5552" w:rsidRDefault="002646EE" w:rsidP="00DA75C3">
      <w:pPr>
        <w:numPr>
          <w:ilvl w:val="0"/>
          <w:numId w:val="8"/>
        </w:numPr>
        <w:spacing w:after="120" w:line="276" w:lineRule="auto"/>
        <w:rPr>
          <w:color w:val="002060"/>
          <w:sz w:val="24"/>
          <w:szCs w:val="24"/>
        </w:rPr>
      </w:pPr>
      <w:r w:rsidRPr="009A5552">
        <w:rPr>
          <w:color w:val="002060"/>
          <w:sz w:val="24"/>
          <w:szCs w:val="24"/>
        </w:rPr>
        <w:t>continue to build our consultancy work</w:t>
      </w:r>
      <w:r w:rsidR="00583421" w:rsidRPr="009A5552">
        <w:rPr>
          <w:color w:val="002060"/>
          <w:sz w:val="24"/>
          <w:szCs w:val="24"/>
        </w:rPr>
        <w:t xml:space="preserve"> around the country</w:t>
      </w:r>
    </w:p>
    <w:p w:rsidR="00583421" w:rsidRPr="009A5552" w:rsidRDefault="002646EE" w:rsidP="00DA75C3">
      <w:pPr>
        <w:numPr>
          <w:ilvl w:val="0"/>
          <w:numId w:val="8"/>
        </w:numPr>
        <w:spacing w:after="120" w:line="276" w:lineRule="auto"/>
        <w:rPr>
          <w:color w:val="002060"/>
          <w:sz w:val="24"/>
          <w:szCs w:val="24"/>
        </w:rPr>
      </w:pPr>
      <w:r w:rsidRPr="009A5552">
        <w:rPr>
          <w:color w:val="002060"/>
          <w:sz w:val="24"/>
          <w:szCs w:val="24"/>
        </w:rPr>
        <w:t xml:space="preserve">broaden our range of services to charities, </w:t>
      </w:r>
      <w:r w:rsidR="00583421" w:rsidRPr="009A5552">
        <w:rPr>
          <w:color w:val="002060"/>
          <w:sz w:val="24"/>
          <w:szCs w:val="24"/>
        </w:rPr>
        <w:t>to provide a ‘menu’ of support and widen our geographical reach</w:t>
      </w:r>
    </w:p>
    <w:p w:rsidR="009D2CE4" w:rsidRPr="009A5552" w:rsidRDefault="002646EE" w:rsidP="00DA75C3">
      <w:pPr>
        <w:numPr>
          <w:ilvl w:val="0"/>
          <w:numId w:val="8"/>
        </w:numPr>
        <w:spacing w:after="120" w:line="276" w:lineRule="auto"/>
        <w:rPr>
          <w:color w:val="002060"/>
          <w:sz w:val="24"/>
          <w:szCs w:val="24"/>
        </w:rPr>
      </w:pPr>
      <w:r w:rsidRPr="009A5552">
        <w:rPr>
          <w:color w:val="002060"/>
          <w:sz w:val="24"/>
          <w:szCs w:val="24"/>
        </w:rPr>
        <w:t xml:space="preserve">develop new income streams and </w:t>
      </w:r>
    </w:p>
    <w:p w:rsidR="005B4D57" w:rsidRPr="009A5552" w:rsidRDefault="002646EE" w:rsidP="00DA75C3">
      <w:pPr>
        <w:numPr>
          <w:ilvl w:val="0"/>
          <w:numId w:val="8"/>
        </w:numPr>
        <w:spacing w:after="120" w:line="276" w:lineRule="auto"/>
        <w:rPr>
          <w:color w:val="002060"/>
          <w:sz w:val="24"/>
          <w:szCs w:val="24"/>
        </w:rPr>
      </w:pPr>
      <w:r w:rsidRPr="009A5552">
        <w:rPr>
          <w:color w:val="002060"/>
          <w:sz w:val="24"/>
          <w:szCs w:val="24"/>
        </w:rPr>
        <w:t>invest in our staff team to enable growth.</w:t>
      </w:r>
      <w:r w:rsidR="005B4D57" w:rsidRPr="009A5552">
        <w:rPr>
          <w:color w:val="002060"/>
          <w:sz w:val="24"/>
          <w:szCs w:val="24"/>
        </w:rPr>
        <w:t xml:space="preserve"> </w:t>
      </w:r>
    </w:p>
    <w:p w:rsidR="009D3142" w:rsidRDefault="009D3142" w:rsidP="00855A2E">
      <w:pPr>
        <w:shd w:val="clear" w:color="auto" w:fill="FFFFFF"/>
        <w:spacing w:after="120" w:line="276" w:lineRule="auto"/>
        <w:rPr>
          <w:b/>
          <w:bCs/>
          <w:color w:val="002060"/>
          <w:sz w:val="32"/>
          <w:szCs w:val="32"/>
          <w:lang w:eastAsia="en-GB"/>
        </w:rPr>
      </w:pPr>
    </w:p>
    <w:p w:rsidR="009D3142" w:rsidRDefault="009D3142" w:rsidP="009D3142">
      <w:pPr>
        <w:shd w:val="clear" w:color="auto" w:fill="FFFFFF"/>
        <w:tabs>
          <w:tab w:val="left" w:pos="3096"/>
        </w:tabs>
        <w:spacing w:after="120" w:line="276" w:lineRule="auto"/>
        <w:rPr>
          <w:sz w:val="32"/>
          <w:szCs w:val="32"/>
          <w:lang w:eastAsia="en-GB"/>
        </w:rPr>
      </w:pPr>
      <w:r>
        <w:rPr>
          <w:sz w:val="32"/>
          <w:szCs w:val="32"/>
          <w:lang w:eastAsia="en-GB"/>
        </w:rPr>
        <w:tab/>
      </w:r>
    </w:p>
    <w:p w:rsidR="00FE4D44" w:rsidRPr="009A5552" w:rsidRDefault="00AF38CE" w:rsidP="00855A2E">
      <w:pPr>
        <w:shd w:val="clear" w:color="auto" w:fill="FFFFFF"/>
        <w:spacing w:after="120" w:line="276" w:lineRule="auto"/>
        <w:rPr>
          <w:b/>
          <w:bCs/>
          <w:color w:val="002060"/>
          <w:sz w:val="32"/>
          <w:szCs w:val="32"/>
          <w:lang w:eastAsia="en-GB"/>
        </w:rPr>
      </w:pPr>
      <w:r w:rsidRPr="009A5552">
        <w:rPr>
          <w:b/>
          <w:bCs/>
          <w:color w:val="002060"/>
          <w:sz w:val="32"/>
          <w:szCs w:val="32"/>
          <w:lang w:eastAsia="en-GB"/>
        </w:rPr>
        <w:lastRenderedPageBreak/>
        <w:t>Operating E</w:t>
      </w:r>
      <w:r w:rsidR="00FE4D44" w:rsidRPr="009A5552">
        <w:rPr>
          <w:b/>
          <w:bCs/>
          <w:color w:val="002060"/>
          <w:sz w:val="32"/>
          <w:szCs w:val="32"/>
          <w:lang w:eastAsia="en-GB"/>
        </w:rPr>
        <w:t>nvironment</w:t>
      </w:r>
    </w:p>
    <w:p w:rsidR="00D651A4" w:rsidRPr="009A5552" w:rsidRDefault="008E53FC" w:rsidP="00855A2E">
      <w:pPr>
        <w:spacing w:after="120" w:line="276" w:lineRule="auto"/>
        <w:rPr>
          <w:color w:val="002060"/>
          <w:sz w:val="24"/>
          <w:szCs w:val="24"/>
          <w:lang w:val="en"/>
        </w:rPr>
      </w:pPr>
      <w:r w:rsidRPr="009A5552">
        <w:rPr>
          <w:color w:val="002060"/>
        </w:rPr>
        <w:t>Th</w:t>
      </w:r>
      <w:r w:rsidR="00625F6A" w:rsidRPr="009A5552">
        <w:rPr>
          <w:color w:val="002060"/>
        </w:rPr>
        <w:t>e UK</w:t>
      </w:r>
      <w:r w:rsidRPr="009A5552">
        <w:rPr>
          <w:color w:val="002060"/>
        </w:rPr>
        <w:t xml:space="preserve"> </w:t>
      </w:r>
      <w:r w:rsidR="0057583C" w:rsidRPr="009A5552">
        <w:rPr>
          <w:color w:val="002060"/>
          <w:kern w:val="24"/>
          <w:sz w:val="24"/>
          <w:szCs w:val="24"/>
          <w:lang w:val="en-US"/>
        </w:rPr>
        <w:t>ha</w:t>
      </w:r>
      <w:r w:rsidRPr="009A5552">
        <w:rPr>
          <w:color w:val="002060"/>
          <w:kern w:val="24"/>
          <w:sz w:val="24"/>
          <w:szCs w:val="24"/>
          <w:lang w:val="en-US"/>
        </w:rPr>
        <w:t>s</w:t>
      </w:r>
      <w:r w:rsidR="0057583C" w:rsidRPr="009A5552">
        <w:rPr>
          <w:color w:val="002060"/>
          <w:kern w:val="24"/>
          <w:sz w:val="24"/>
          <w:szCs w:val="24"/>
          <w:lang w:val="en-US"/>
        </w:rPr>
        <w:t xml:space="preserve"> become increasingly reliant on </w:t>
      </w:r>
      <w:r w:rsidR="00995AFA" w:rsidRPr="009A5552">
        <w:rPr>
          <w:color w:val="002060"/>
          <w:kern w:val="24"/>
          <w:sz w:val="24"/>
          <w:szCs w:val="24"/>
          <w:lang w:val="en-US"/>
        </w:rPr>
        <w:t xml:space="preserve">charities </w:t>
      </w:r>
      <w:r w:rsidR="0057583C" w:rsidRPr="009A5552">
        <w:rPr>
          <w:color w:val="002060"/>
          <w:kern w:val="24"/>
          <w:sz w:val="24"/>
          <w:szCs w:val="24"/>
          <w:lang w:val="en-US"/>
        </w:rPr>
        <w:t>in times of government austerity and more and more services that were once provided by government are being pushed to charities.</w:t>
      </w:r>
      <w:r w:rsidR="00AF38CE" w:rsidRPr="009A5552">
        <w:rPr>
          <w:color w:val="002060"/>
          <w:kern w:val="24"/>
          <w:sz w:val="24"/>
          <w:szCs w:val="24"/>
          <w:lang w:val="en-US"/>
        </w:rPr>
        <w:t xml:space="preserve"> </w:t>
      </w:r>
      <w:r w:rsidR="00583421" w:rsidRPr="009A5552">
        <w:rPr>
          <w:color w:val="002060"/>
          <w:kern w:val="24"/>
          <w:sz w:val="24"/>
          <w:szCs w:val="24"/>
          <w:lang w:val="en-US"/>
        </w:rPr>
        <w:t>R</w:t>
      </w:r>
      <w:r w:rsidR="0057583C" w:rsidRPr="009A5552">
        <w:rPr>
          <w:color w:val="002060"/>
          <w:sz w:val="24"/>
          <w:szCs w:val="24"/>
          <w:lang w:val="en"/>
        </w:rPr>
        <w:t>ecent research shows that:</w:t>
      </w:r>
    </w:p>
    <w:p w:rsidR="0057583C" w:rsidRPr="009A5552" w:rsidRDefault="0057583C" w:rsidP="00DA75C3">
      <w:pPr>
        <w:pStyle w:val="ListParagraph"/>
        <w:numPr>
          <w:ilvl w:val="0"/>
          <w:numId w:val="1"/>
        </w:numPr>
        <w:spacing w:after="120"/>
        <w:ind w:left="357" w:hanging="357"/>
        <w:contextualSpacing w:val="0"/>
        <w:rPr>
          <w:rFonts w:ascii="Arial" w:hAnsi="Arial" w:cs="Arial"/>
          <w:color w:val="002060"/>
          <w:sz w:val="24"/>
          <w:szCs w:val="24"/>
        </w:rPr>
      </w:pPr>
      <w:r w:rsidRPr="009A5552">
        <w:rPr>
          <w:rFonts w:ascii="Arial" w:hAnsi="Arial" w:cs="Arial"/>
          <w:color w:val="002060"/>
          <w:sz w:val="24"/>
          <w:szCs w:val="24"/>
        </w:rPr>
        <w:t>66% of charities have no time to develop management skills</w:t>
      </w:r>
    </w:p>
    <w:p w:rsidR="0057583C" w:rsidRPr="009A5552" w:rsidRDefault="0057583C" w:rsidP="00DA75C3">
      <w:pPr>
        <w:pStyle w:val="PlainText"/>
        <w:numPr>
          <w:ilvl w:val="0"/>
          <w:numId w:val="1"/>
        </w:numPr>
        <w:spacing w:after="120" w:line="276" w:lineRule="auto"/>
        <w:rPr>
          <w:rFonts w:ascii="Arial" w:hAnsi="Arial" w:cs="Arial"/>
          <w:color w:val="002060"/>
          <w:sz w:val="24"/>
          <w:szCs w:val="24"/>
        </w:rPr>
      </w:pPr>
      <w:r w:rsidRPr="009A5552">
        <w:rPr>
          <w:rFonts w:ascii="Arial" w:hAnsi="Arial" w:cs="Arial"/>
          <w:color w:val="002060"/>
          <w:sz w:val="24"/>
          <w:szCs w:val="24"/>
        </w:rPr>
        <w:t>Nearly half of small charities need help with human resources, one third need management help</w:t>
      </w:r>
    </w:p>
    <w:p w:rsidR="00353AB8" w:rsidRPr="009A5552" w:rsidRDefault="00B72B13" w:rsidP="00855A2E">
      <w:pPr>
        <w:pStyle w:val="PlainText"/>
        <w:spacing w:after="120" w:line="276" w:lineRule="auto"/>
        <w:rPr>
          <w:rFonts w:ascii="Arial" w:eastAsia="Times New Roman" w:hAnsi="Arial" w:cs="Arial"/>
          <w:color w:val="002060"/>
          <w:sz w:val="24"/>
          <w:szCs w:val="24"/>
          <w:lang w:eastAsia="en-GB"/>
        </w:rPr>
      </w:pPr>
      <w:r w:rsidRPr="009A5552">
        <w:rPr>
          <w:rFonts w:ascii="Arial" w:hAnsi="Arial" w:cs="Arial"/>
          <w:color w:val="002060"/>
          <w:sz w:val="24"/>
          <w:szCs w:val="24"/>
        </w:rPr>
        <w:t xml:space="preserve">The climate for small to medium size charities is demanding, in that cuts in public services mean that they are experiencing increasing demand for their services from people in need.  Many </w:t>
      </w:r>
      <w:r w:rsidR="00BC417C" w:rsidRPr="009A5552">
        <w:rPr>
          <w:rFonts w:ascii="Arial" w:hAnsi="Arial" w:cs="Arial"/>
          <w:color w:val="002060"/>
          <w:sz w:val="24"/>
          <w:szCs w:val="24"/>
        </w:rPr>
        <w:t xml:space="preserve">relatively </w:t>
      </w:r>
      <w:r w:rsidRPr="009A5552">
        <w:rPr>
          <w:rFonts w:ascii="Arial" w:hAnsi="Arial" w:cs="Arial"/>
          <w:color w:val="002060"/>
          <w:sz w:val="24"/>
          <w:szCs w:val="24"/>
        </w:rPr>
        <w:t xml:space="preserve">small charities </w:t>
      </w:r>
      <w:r w:rsidR="00BC417C" w:rsidRPr="009A5552">
        <w:rPr>
          <w:rFonts w:ascii="Arial" w:hAnsi="Arial" w:cs="Arial"/>
          <w:color w:val="002060"/>
          <w:sz w:val="24"/>
          <w:szCs w:val="24"/>
        </w:rPr>
        <w:t xml:space="preserve">rely heavily on </w:t>
      </w:r>
      <w:r w:rsidRPr="009A5552">
        <w:rPr>
          <w:rFonts w:ascii="Arial" w:hAnsi="Arial" w:cs="Arial"/>
          <w:color w:val="002060"/>
          <w:sz w:val="24"/>
          <w:szCs w:val="24"/>
        </w:rPr>
        <w:t>contracts with local authorities to deliver services</w:t>
      </w:r>
      <w:r w:rsidR="00BC417C" w:rsidRPr="009A5552">
        <w:rPr>
          <w:rFonts w:ascii="Arial" w:hAnsi="Arial" w:cs="Arial"/>
          <w:color w:val="002060"/>
          <w:sz w:val="24"/>
          <w:szCs w:val="24"/>
        </w:rPr>
        <w:t xml:space="preserve"> and as a consequence their income is </w:t>
      </w:r>
      <w:r w:rsidRPr="009A5552">
        <w:rPr>
          <w:rFonts w:ascii="Arial" w:hAnsi="Arial" w:cs="Arial"/>
          <w:color w:val="002060"/>
          <w:sz w:val="24"/>
          <w:szCs w:val="24"/>
        </w:rPr>
        <w:t>exposed to public funding cuts.  These changes have contributed to an increasingly competitive picture in all types of fundraising.  A number of our clients are working to generate income through social enterprise</w:t>
      </w:r>
      <w:r w:rsidR="00BC417C" w:rsidRPr="009A5552">
        <w:rPr>
          <w:rFonts w:ascii="Arial" w:hAnsi="Arial" w:cs="Arial"/>
          <w:color w:val="002060"/>
          <w:sz w:val="24"/>
          <w:szCs w:val="24"/>
        </w:rPr>
        <w:t>s</w:t>
      </w:r>
      <w:r w:rsidRPr="009A5552">
        <w:rPr>
          <w:rFonts w:ascii="Arial" w:hAnsi="Arial" w:cs="Arial"/>
          <w:color w:val="002060"/>
          <w:sz w:val="24"/>
          <w:szCs w:val="24"/>
        </w:rPr>
        <w:t xml:space="preserve">, but these can be difficult to establish and operate alongside charitable work, </w:t>
      </w:r>
      <w:r w:rsidR="00C9312E" w:rsidRPr="009A5552">
        <w:rPr>
          <w:rFonts w:ascii="Arial" w:hAnsi="Arial" w:cs="Arial"/>
          <w:color w:val="002060"/>
          <w:sz w:val="24"/>
          <w:szCs w:val="24"/>
        </w:rPr>
        <w:t xml:space="preserve">while </w:t>
      </w:r>
      <w:r w:rsidRPr="009A5552">
        <w:rPr>
          <w:rFonts w:ascii="Arial" w:hAnsi="Arial" w:cs="Arial"/>
          <w:color w:val="002060"/>
          <w:sz w:val="24"/>
          <w:szCs w:val="24"/>
        </w:rPr>
        <w:t>staff whose skills are primarily service oriented do not always find it easy to develop commercial activities.</w:t>
      </w:r>
    </w:p>
    <w:p w:rsidR="00353AB8" w:rsidRPr="009A5552" w:rsidRDefault="00353AB8" w:rsidP="00855A2E">
      <w:pPr>
        <w:pStyle w:val="PlainText"/>
        <w:spacing w:after="120" w:line="276" w:lineRule="auto"/>
        <w:rPr>
          <w:rFonts w:ascii="Arial" w:eastAsia="Times New Roman" w:hAnsi="Arial" w:cs="Arial"/>
          <w:color w:val="002060"/>
          <w:sz w:val="24"/>
          <w:szCs w:val="24"/>
          <w:lang w:eastAsia="en-GB"/>
        </w:rPr>
      </w:pPr>
      <w:r w:rsidRPr="009A5552">
        <w:rPr>
          <w:rFonts w:ascii="Arial" w:eastAsia="Times New Roman" w:hAnsi="Arial" w:cs="Arial"/>
          <w:color w:val="002060"/>
          <w:sz w:val="24"/>
          <w:szCs w:val="24"/>
          <w:lang w:eastAsia="en-GB"/>
        </w:rPr>
        <w:t xml:space="preserve">Development </w:t>
      </w:r>
      <w:r w:rsidR="00C9312E" w:rsidRPr="009A5552">
        <w:rPr>
          <w:rFonts w:ascii="Arial" w:eastAsia="Times New Roman" w:hAnsi="Arial" w:cs="Arial"/>
          <w:color w:val="002060"/>
          <w:sz w:val="24"/>
          <w:szCs w:val="24"/>
          <w:lang w:eastAsia="en-GB"/>
        </w:rPr>
        <w:t xml:space="preserve">of </w:t>
      </w:r>
      <w:r w:rsidRPr="009A5552">
        <w:rPr>
          <w:rFonts w:ascii="Arial" w:eastAsia="Times New Roman" w:hAnsi="Arial" w:cs="Arial"/>
          <w:color w:val="002060"/>
          <w:sz w:val="24"/>
          <w:szCs w:val="24"/>
          <w:lang w:eastAsia="en-GB"/>
        </w:rPr>
        <w:t>management skills is critical to help adapt to new operating models, secure services to people in need, and manage complex relationships with government, funders and beneficiaries.</w:t>
      </w:r>
    </w:p>
    <w:p w:rsidR="00353AB8" w:rsidRPr="009A5552" w:rsidRDefault="00353AB8" w:rsidP="00C63620">
      <w:pPr>
        <w:spacing w:after="120" w:line="276" w:lineRule="auto"/>
        <w:rPr>
          <w:color w:val="002060"/>
          <w:sz w:val="24"/>
          <w:szCs w:val="24"/>
        </w:rPr>
      </w:pPr>
      <w:r w:rsidRPr="009A5552">
        <w:rPr>
          <w:color w:val="002060"/>
          <w:sz w:val="24"/>
          <w:szCs w:val="24"/>
        </w:rPr>
        <w:t>Over the past few years m</w:t>
      </w:r>
      <w:r w:rsidR="00B72B13" w:rsidRPr="009A5552">
        <w:rPr>
          <w:color w:val="002060"/>
          <w:sz w:val="24"/>
          <w:szCs w:val="24"/>
        </w:rPr>
        <w:t>any more organisations have sprung up</w:t>
      </w:r>
      <w:r w:rsidRPr="009A5552">
        <w:rPr>
          <w:color w:val="002060"/>
          <w:sz w:val="24"/>
          <w:szCs w:val="24"/>
        </w:rPr>
        <w:t xml:space="preserve"> bringing together skilled business people with charities, helping to develop their management capabilities, and providing engaging volunteering opportunities to companies and individuals.</w:t>
      </w:r>
    </w:p>
    <w:p w:rsidR="00353AB8" w:rsidRPr="009A5552" w:rsidRDefault="00B72B13" w:rsidP="00855A2E">
      <w:pPr>
        <w:spacing w:after="120" w:line="276" w:lineRule="auto"/>
        <w:rPr>
          <w:color w:val="002060"/>
          <w:sz w:val="24"/>
          <w:szCs w:val="24"/>
        </w:rPr>
      </w:pPr>
      <w:r w:rsidRPr="009A5552">
        <w:rPr>
          <w:color w:val="002060"/>
          <w:sz w:val="24"/>
          <w:szCs w:val="24"/>
        </w:rPr>
        <w:t>A list of the most active organisations providing skills support to charities</w:t>
      </w:r>
      <w:r w:rsidR="00353AB8" w:rsidRPr="009A5552">
        <w:rPr>
          <w:color w:val="002060"/>
          <w:sz w:val="24"/>
          <w:szCs w:val="24"/>
        </w:rPr>
        <w:t>, which the Trust often works alongside,</w:t>
      </w:r>
      <w:r w:rsidRPr="009A5552">
        <w:rPr>
          <w:color w:val="002060"/>
          <w:sz w:val="24"/>
          <w:szCs w:val="24"/>
        </w:rPr>
        <w:t xml:space="preserve"> is on </w:t>
      </w:r>
      <w:hyperlink r:id="rId10" w:history="1">
        <w:r w:rsidRPr="009A5552">
          <w:rPr>
            <w:rStyle w:val="Hyperlink"/>
            <w:color w:val="002060"/>
            <w:sz w:val="24"/>
            <w:szCs w:val="24"/>
          </w:rPr>
          <w:t>http://goprobono.org.uk/</w:t>
        </w:r>
      </w:hyperlink>
      <w:r w:rsidRPr="009A5552">
        <w:rPr>
          <w:color w:val="002060"/>
          <w:sz w:val="24"/>
          <w:szCs w:val="24"/>
        </w:rPr>
        <w:t xml:space="preserve">.  </w:t>
      </w:r>
      <w:r w:rsidR="00353AB8" w:rsidRPr="009A5552">
        <w:rPr>
          <w:color w:val="002060"/>
          <w:sz w:val="24"/>
          <w:szCs w:val="24"/>
        </w:rPr>
        <w:t>The voluntary sector is also a strong market for paid support, and there are many individual and corporate offerings of management support to non profits.</w:t>
      </w:r>
    </w:p>
    <w:p w:rsidR="00B72B13" w:rsidRPr="009A5552" w:rsidRDefault="00B72B13" w:rsidP="00855A2E">
      <w:pPr>
        <w:shd w:val="clear" w:color="auto" w:fill="FFFFFF"/>
        <w:spacing w:after="120" w:line="276" w:lineRule="auto"/>
        <w:rPr>
          <w:b/>
          <w:color w:val="002060"/>
          <w:sz w:val="32"/>
          <w:szCs w:val="32"/>
          <w:lang w:eastAsia="en-GB"/>
        </w:rPr>
      </w:pPr>
      <w:r w:rsidRPr="009A5552">
        <w:rPr>
          <w:b/>
          <w:color w:val="002060"/>
          <w:sz w:val="32"/>
          <w:szCs w:val="32"/>
          <w:lang w:eastAsia="en-GB"/>
        </w:rPr>
        <w:t>Organisation</w:t>
      </w:r>
    </w:p>
    <w:p w:rsidR="004800B1" w:rsidRPr="009A5552" w:rsidRDefault="0057583C" w:rsidP="00855A2E">
      <w:pPr>
        <w:shd w:val="clear" w:color="auto" w:fill="FFFFFF"/>
        <w:spacing w:after="120" w:line="276" w:lineRule="auto"/>
        <w:rPr>
          <w:color w:val="002060"/>
          <w:sz w:val="24"/>
          <w:szCs w:val="24"/>
          <w:lang w:eastAsia="en-GB"/>
        </w:rPr>
      </w:pPr>
      <w:r w:rsidRPr="009A5552">
        <w:rPr>
          <w:color w:val="002060"/>
          <w:sz w:val="24"/>
          <w:szCs w:val="24"/>
          <w:lang w:eastAsia="en-GB"/>
        </w:rPr>
        <w:t xml:space="preserve">The </w:t>
      </w:r>
      <w:r w:rsidR="00625F6A" w:rsidRPr="009A5552">
        <w:rPr>
          <w:color w:val="002060"/>
          <w:sz w:val="24"/>
          <w:szCs w:val="24"/>
          <w:lang w:eastAsia="en-GB"/>
        </w:rPr>
        <w:t>1,000</w:t>
      </w:r>
      <w:r w:rsidRPr="009A5552">
        <w:rPr>
          <w:color w:val="002060"/>
          <w:sz w:val="24"/>
          <w:szCs w:val="24"/>
          <w:lang w:eastAsia="en-GB"/>
        </w:rPr>
        <w:t xml:space="preserve"> volunteer consultants and advisers in our UK network are supported by a </w:t>
      </w:r>
      <w:r w:rsidR="004800B1" w:rsidRPr="009A5552">
        <w:rPr>
          <w:color w:val="002060"/>
          <w:sz w:val="24"/>
          <w:szCs w:val="24"/>
          <w:lang w:eastAsia="en-GB"/>
        </w:rPr>
        <w:t xml:space="preserve">part-time head office team of </w:t>
      </w:r>
      <w:r w:rsidR="00625F6A" w:rsidRPr="009A5552">
        <w:rPr>
          <w:color w:val="002060"/>
          <w:sz w:val="24"/>
          <w:szCs w:val="24"/>
          <w:lang w:eastAsia="en-GB"/>
        </w:rPr>
        <w:t>10</w:t>
      </w:r>
      <w:r w:rsidR="004800B1" w:rsidRPr="009A5552">
        <w:rPr>
          <w:color w:val="002060"/>
          <w:sz w:val="24"/>
          <w:szCs w:val="24"/>
          <w:lang w:eastAsia="en-GB"/>
        </w:rPr>
        <w:t>, and 11</w:t>
      </w:r>
      <w:r w:rsidR="00A53BD0" w:rsidRPr="009A5552">
        <w:rPr>
          <w:color w:val="002060"/>
          <w:sz w:val="24"/>
          <w:szCs w:val="24"/>
          <w:lang w:eastAsia="en-GB"/>
        </w:rPr>
        <w:t xml:space="preserve"> </w:t>
      </w:r>
      <w:r w:rsidR="00A451E6" w:rsidRPr="009A5552">
        <w:rPr>
          <w:color w:val="002060"/>
          <w:sz w:val="24"/>
          <w:szCs w:val="24"/>
          <w:lang w:eastAsia="en-GB"/>
        </w:rPr>
        <w:t>regional Project Managers.</w:t>
      </w:r>
      <w:r w:rsidR="00EA2760" w:rsidRPr="009A5552">
        <w:rPr>
          <w:color w:val="002060"/>
        </w:rPr>
        <w:t xml:space="preserve"> </w:t>
      </w:r>
      <w:r w:rsidR="00625F6A" w:rsidRPr="009A5552">
        <w:rPr>
          <w:color w:val="002060"/>
        </w:rPr>
        <w:t xml:space="preserve"> </w:t>
      </w:r>
      <w:r w:rsidR="00EA2760" w:rsidRPr="009A5552">
        <w:rPr>
          <w:color w:val="002060"/>
          <w:sz w:val="24"/>
          <w:szCs w:val="24"/>
          <w:lang w:eastAsia="en-GB"/>
        </w:rPr>
        <w:t>Capable consultants themselves, Project Managers’ commercial experience and voluntary sector knowledge complement the business expertise of our volunteers.  Our HR advice is managed and moderated by staff with employment law experience</w:t>
      </w:r>
      <w:r w:rsidR="004800B1" w:rsidRPr="009A5552">
        <w:rPr>
          <w:color w:val="002060"/>
          <w:sz w:val="24"/>
          <w:szCs w:val="24"/>
          <w:lang w:eastAsia="en-GB"/>
        </w:rPr>
        <w:t xml:space="preserve">; questions are answered </w:t>
      </w:r>
      <w:r w:rsidR="00625F6A" w:rsidRPr="009A5552">
        <w:rPr>
          <w:color w:val="002060"/>
          <w:sz w:val="24"/>
          <w:szCs w:val="24"/>
          <w:lang w:eastAsia="en-GB"/>
        </w:rPr>
        <w:t xml:space="preserve">pro bono </w:t>
      </w:r>
      <w:r w:rsidR="004800B1" w:rsidRPr="009A5552">
        <w:rPr>
          <w:color w:val="002060"/>
          <w:sz w:val="24"/>
          <w:szCs w:val="24"/>
          <w:lang w:eastAsia="en-GB"/>
        </w:rPr>
        <w:t xml:space="preserve">by RBS Mentor.  </w:t>
      </w:r>
      <w:r w:rsidR="00B72B13" w:rsidRPr="009A5552">
        <w:rPr>
          <w:color w:val="002060"/>
          <w:sz w:val="24"/>
          <w:szCs w:val="24"/>
          <w:lang w:eastAsia="en-GB"/>
        </w:rPr>
        <w:t>The Trust is led by longstanding Chief Executive Amanda Tincknell, CBE.</w:t>
      </w:r>
    </w:p>
    <w:p w:rsidR="00353AB8" w:rsidRPr="009A5552" w:rsidRDefault="00353AB8" w:rsidP="00855A2E">
      <w:pPr>
        <w:shd w:val="clear" w:color="auto" w:fill="FFFFFF"/>
        <w:spacing w:after="120" w:line="276" w:lineRule="auto"/>
        <w:rPr>
          <w:color w:val="002060"/>
          <w:sz w:val="24"/>
          <w:szCs w:val="24"/>
          <w:lang w:eastAsia="en-GB"/>
        </w:rPr>
      </w:pPr>
      <w:r w:rsidRPr="009A5552">
        <w:rPr>
          <w:color w:val="002060"/>
          <w:sz w:val="24"/>
          <w:szCs w:val="24"/>
          <w:lang w:eastAsia="en-GB"/>
        </w:rPr>
        <w:t>We recruit volunteers through eight partner business schools, working with their alumni departments to promote our volunteering.  We also recruit through our growing volunteer network and carry out targeted recruitment using LinkedIn where needed.</w:t>
      </w:r>
    </w:p>
    <w:p w:rsidR="00B768A5" w:rsidRPr="009A5552" w:rsidRDefault="00102C15" w:rsidP="00855A2E">
      <w:pPr>
        <w:shd w:val="clear" w:color="auto" w:fill="FFFFFF"/>
        <w:spacing w:after="120" w:line="276" w:lineRule="auto"/>
        <w:rPr>
          <w:b/>
          <w:color w:val="002060"/>
          <w:sz w:val="32"/>
          <w:szCs w:val="32"/>
          <w:lang w:eastAsia="en-GB"/>
        </w:rPr>
      </w:pPr>
      <w:r w:rsidRPr="009A5552">
        <w:rPr>
          <w:color w:val="002060"/>
          <w:sz w:val="32"/>
          <w:szCs w:val="32"/>
          <w:lang w:eastAsia="en-GB"/>
        </w:rPr>
        <w:br w:type="page"/>
      </w:r>
      <w:r w:rsidR="00B768A5" w:rsidRPr="009A5552">
        <w:rPr>
          <w:b/>
          <w:color w:val="002060"/>
          <w:sz w:val="32"/>
          <w:szCs w:val="32"/>
          <w:lang w:eastAsia="en-GB"/>
        </w:rPr>
        <w:lastRenderedPageBreak/>
        <w:t>Services</w:t>
      </w:r>
    </w:p>
    <w:p w:rsidR="00913A6B" w:rsidRPr="009A5552" w:rsidRDefault="00913A6B" w:rsidP="00855A2E">
      <w:pPr>
        <w:shd w:val="clear" w:color="auto" w:fill="FFFFFF"/>
        <w:spacing w:after="120" w:line="276" w:lineRule="auto"/>
        <w:rPr>
          <w:b/>
          <w:color w:val="002060"/>
          <w:sz w:val="24"/>
          <w:szCs w:val="24"/>
        </w:rPr>
      </w:pPr>
      <w:r w:rsidRPr="009A5552">
        <w:rPr>
          <w:b/>
          <w:color w:val="002060"/>
          <w:sz w:val="24"/>
          <w:szCs w:val="24"/>
        </w:rPr>
        <w:t>1: C</w:t>
      </w:r>
      <w:r w:rsidR="00EB6E2E" w:rsidRPr="009A5552">
        <w:rPr>
          <w:b/>
          <w:color w:val="002060"/>
          <w:sz w:val="24"/>
          <w:szCs w:val="24"/>
        </w:rPr>
        <w:t>onsultancy support</w:t>
      </w:r>
    </w:p>
    <w:p w:rsidR="00CB19AE" w:rsidRPr="009A5552" w:rsidRDefault="00913A6B" w:rsidP="00855A2E">
      <w:pPr>
        <w:shd w:val="clear" w:color="auto" w:fill="FFFFFF"/>
        <w:spacing w:after="120" w:line="276" w:lineRule="auto"/>
        <w:rPr>
          <w:color w:val="002060"/>
          <w:sz w:val="24"/>
          <w:szCs w:val="24"/>
          <w:lang w:eastAsia="en-GB"/>
        </w:rPr>
      </w:pPr>
      <w:r w:rsidRPr="009A5552">
        <w:rPr>
          <w:color w:val="002060"/>
          <w:sz w:val="24"/>
          <w:szCs w:val="24"/>
        </w:rPr>
        <w:t>Our consultancy support</w:t>
      </w:r>
      <w:r w:rsidR="00EB6E2E" w:rsidRPr="009A5552">
        <w:rPr>
          <w:color w:val="002060"/>
          <w:sz w:val="24"/>
          <w:szCs w:val="24"/>
        </w:rPr>
        <w:t xml:space="preserve"> is individually tailored to each client charity.  </w:t>
      </w:r>
      <w:r w:rsidR="00102C15" w:rsidRPr="009A5552">
        <w:rPr>
          <w:color w:val="002060"/>
          <w:sz w:val="24"/>
          <w:szCs w:val="24"/>
          <w:lang w:eastAsia="en-GB"/>
        </w:rPr>
        <w:t>W</w:t>
      </w:r>
      <w:r w:rsidR="00CB19AE" w:rsidRPr="009A5552">
        <w:rPr>
          <w:color w:val="002060"/>
          <w:sz w:val="24"/>
          <w:szCs w:val="24"/>
          <w:lang w:eastAsia="en-GB"/>
        </w:rPr>
        <w:t xml:space="preserve">e help charities to </w:t>
      </w:r>
      <w:r w:rsidR="00995AFA" w:rsidRPr="009A5552">
        <w:rPr>
          <w:color w:val="002060"/>
          <w:sz w:val="24"/>
          <w:szCs w:val="24"/>
          <w:lang w:eastAsia="en-GB"/>
        </w:rPr>
        <w:t xml:space="preserve">plan ahead, also to </w:t>
      </w:r>
      <w:r w:rsidR="00CB19AE" w:rsidRPr="009A5552">
        <w:rPr>
          <w:color w:val="002060"/>
          <w:sz w:val="24"/>
          <w:szCs w:val="24"/>
          <w:lang w:eastAsia="en-GB"/>
        </w:rPr>
        <w:t>prepare for contract tendering, or to develop trading activities generating income to help secure services to people in need.  We also help charities to rationalise their services, to ensure that resources are best used in tough operating environments.  Through working with the Trust, charity Chief Executives become more confident leaders and managers,</w:t>
      </w:r>
      <w:r w:rsidR="00C9312E" w:rsidRPr="009A5552">
        <w:rPr>
          <w:color w:val="002060"/>
          <w:sz w:val="24"/>
          <w:szCs w:val="24"/>
          <w:lang w:eastAsia="en-GB"/>
        </w:rPr>
        <w:t xml:space="preserve"> </w:t>
      </w:r>
      <w:r w:rsidR="00CB19AE" w:rsidRPr="009A5552">
        <w:rPr>
          <w:color w:val="002060"/>
          <w:sz w:val="24"/>
          <w:szCs w:val="24"/>
          <w:lang w:eastAsia="en-GB"/>
        </w:rPr>
        <w:t>and gain the skills they need to provide their vital services effectively</w:t>
      </w:r>
      <w:r w:rsidR="00C9312E" w:rsidRPr="009A5552">
        <w:rPr>
          <w:color w:val="002060"/>
          <w:sz w:val="24"/>
          <w:szCs w:val="24"/>
          <w:lang w:eastAsia="en-GB"/>
        </w:rPr>
        <w:t>.</w:t>
      </w:r>
      <w:r w:rsidR="00625F6A" w:rsidRPr="009A5552">
        <w:rPr>
          <w:color w:val="002060"/>
          <w:sz w:val="24"/>
          <w:szCs w:val="24"/>
          <w:lang w:eastAsia="en-GB"/>
        </w:rPr>
        <w:t xml:space="preserve">  Our consultancy engagements are scoped and overseen by Trust Project Managers and delivered by volunteers.  On average, volunteers give eight days of time to their projects, often over a few months.</w:t>
      </w:r>
    </w:p>
    <w:p w:rsidR="00913A6B" w:rsidRPr="009A5552" w:rsidRDefault="00913A6B" w:rsidP="00855A2E">
      <w:pPr>
        <w:shd w:val="clear" w:color="auto" w:fill="FFFFFF"/>
        <w:spacing w:after="120" w:line="276" w:lineRule="auto"/>
        <w:rPr>
          <w:b/>
          <w:bCs/>
          <w:color w:val="002060"/>
          <w:sz w:val="24"/>
          <w:szCs w:val="24"/>
          <w:lang w:eastAsia="en-GB"/>
        </w:rPr>
      </w:pPr>
      <w:r w:rsidRPr="009A5552">
        <w:rPr>
          <w:b/>
          <w:bCs/>
          <w:color w:val="002060"/>
          <w:sz w:val="24"/>
          <w:szCs w:val="24"/>
          <w:lang w:eastAsia="en-GB"/>
        </w:rPr>
        <w:t xml:space="preserve">2: </w:t>
      </w:r>
      <w:r w:rsidR="00EB6E2E" w:rsidRPr="009A5552">
        <w:rPr>
          <w:b/>
          <w:bCs/>
          <w:color w:val="002060"/>
          <w:sz w:val="24"/>
          <w:szCs w:val="24"/>
          <w:lang w:eastAsia="en-GB"/>
        </w:rPr>
        <w:t>HRNet</w:t>
      </w:r>
      <w:r w:rsidR="001D5072" w:rsidRPr="009A5552">
        <w:rPr>
          <w:b/>
          <w:bCs/>
          <w:color w:val="002060"/>
          <w:sz w:val="24"/>
          <w:szCs w:val="24"/>
          <w:lang w:eastAsia="en-GB"/>
        </w:rPr>
        <w:t xml:space="preserve">: </w:t>
      </w:r>
      <w:r w:rsidRPr="009A5552">
        <w:rPr>
          <w:b/>
          <w:bCs/>
          <w:color w:val="002060"/>
          <w:sz w:val="24"/>
          <w:szCs w:val="24"/>
          <w:lang w:eastAsia="en-GB"/>
        </w:rPr>
        <w:t xml:space="preserve">Information and </w:t>
      </w:r>
      <w:r w:rsidR="001D5072" w:rsidRPr="009A5552">
        <w:rPr>
          <w:b/>
          <w:bCs/>
          <w:color w:val="002060"/>
          <w:sz w:val="24"/>
          <w:szCs w:val="24"/>
          <w:lang w:eastAsia="en-GB"/>
        </w:rPr>
        <w:t xml:space="preserve">Individual </w:t>
      </w:r>
      <w:r w:rsidRPr="009A5552">
        <w:rPr>
          <w:b/>
          <w:bCs/>
          <w:color w:val="002060"/>
          <w:sz w:val="24"/>
          <w:szCs w:val="24"/>
          <w:lang w:eastAsia="en-GB"/>
        </w:rPr>
        <w:t>Advice</w:t>
      </w:r>
    </w:p>
    <w:p w:rsidR="00EB6E2E" w:rsidRPr="009A5552" w:rsidRDefault="00913A6B" w:rsidP="00855A2E">
      <w:pPr>
        <w:shd w:val="clear" w:color="auto" w:fill="FFFFFF"/>
        <w:spacing w:after="120" w:line="276" w:lineRule="auto"/>
        <w:rPr>
          <w:color w:val="002060"/>
          <w:sz w:val="24"/>
          <w:szCs w:val="24"/>
          <w:lang w:eastAsia="en-GB"/>
        </w:rPr>
      </w:pPr>
      <w:r w:rsidRPr="009A5552">
        <w:rPr>
          <w:bCs/>
          <w:color w:val="002060"/>
          <w:sz w:val="24"/>
          <w:szCs w:val="24"/>
          <w:lang w:eastAsia="en-GB"/>
        </w:rPr>
        <w:t xml:space="preserve">HRNet </w:t>
      </w:r>
      <w:r w:rsidR="00EB6E2E" w:rsidRPr="009A5552">
        <w:rPr>
          <w:bCs/>
          <w:color w:val="002060"/>
          <w:sz w:val="24"/>
          <w:szCs w:val="24"/>
          <w:lang w:eastAsia="en-GB"/>
        </w:rPr>
        <w:t>offers charities online Human Resources advice and access to information on HR developments.</w:t>
      </w:r>
      <w:r w:rsidR="00EB5B6B" w:rsidRPr="009A5552">
        <w:rPr>
          <w:bCs/>
          <w:color w:val="002060"/>
          <w:sz w:val="24"/>
          <w:szCs w:val="24"/>
          <w:lang w:eastAsia="en-GB"/>
        </w:rPr>
        <w:t xml:space="preserve">  </w:t>
      </w:r>
      <w:r w:rsidR="00EB6E2E" w:rsidRPr="009A5552">
        <w:rPr>
          <w:color w:val="002060"/>
          <w:sz w:val="24"/>
          <w:szCs w:val="24"/>
          <w:lang w:eastAsia="en-GB"/>
        </w:rPr>
        <w:t>Many small to medium-sized charities do not have an HR professional within their team, but they may need to manage complex employment situations while complyi</w:t>
      </w:r>
      <w:r w:rsidR="00142071" w:rsidRPr="009A5552">
        <w:rPr>
          <w:color w:val="002060"/>
          <w:sz w:val="24"/>
          <w:szCs w:val="24"/>
          <w:lang w:eastAsia="en-GB"/>
        </w:rPr>
        <w:t xml:space="preserve">ng with employment legislation.  </w:t>
      </w:r>
      <w:r w:rsidR="00EB6E2E" w:rsidRPr="009A5552">
        <w:rPr>
          <w:color w:val="002060"/>
          <w:sz w:val="24"/>
          <w:szCs w:val="24"/>
          <w:lang w:eastAsia="en-GB"/>
        </w:rPr>
        <w:t xml:space="preserve">HRNet offers specific advice as well as a </w:t>
      </w:r>
      <w:r w:rsidR="00D00973" w:rsidRPr="009A5552">
        <w:rPr>
          <w:color w:val="002060"/>
          <w:sz w:val="24"/>
          <w:szCs w:val="24"/>
          <w:lang w:eastAsia="en-GB"/>
        </w:rPr>
        <w:t>fortnightly</w:t>
      </w:r>
      <w:r w:rsidR="00EB6E2E" w:rsidRPr="009A5552">
        <w:rPr>
          <w:color w:val="002060"/>
          <w:sz w:val="24"/>
          <w:szCs w:val="24"/>
          <w:lang w:eastAsia="en-GB"/>
        </w:rPr>
        <w:t xml:space="preserve"> </w:t>
      </w:r>
      <w:r w:rsidR="00625F6A" w:rsidRPr="009A5552">
        <w:rPr>
          <w:color w:val="002060"/>
          <w:sz w:val="24"/>
          <w:szCs w:val="24"/>
          <w:lang w:eastAsia="en-GB"/>
        </w:rPr>
        <w:t>e-</w:t>
      </w:r>
      <w:r w:rsidR="00EB6E2E" w:rsidRPr="009A5552">
        <w:rPr>
          <w:color w:val="002060"/>
          <w:sz w:val="24"/>
          <w:szCs w:val="24"/>
          <w:lang w:eastAsia="en-GB"/>
        </w:rPr>
        <w:t>briefing on employment issues</w:t>
      </w:r>
      <w:r w:rsidR="00EB5B6B" w:rsidRPr="009A5552">
        <w:rPr>
          <w:color w:val="002060"/>
          <w:sz w:val="24"/>
          <w:szCs w:val="24"/>
          <w:lang w:eastAsia="en-GB"/>
        </w:rPr>
        <w:t xml:space="preserve"> to charities and social enterprises</w:t>
      </w:r>
      <w:r w:rsidR="00EB6E2E" w:rsidRPr="009A5552">
        <w:rPr>
          <w:color w:val="002060"/>
          <w:sz w:val="24"/>
          <w:szCs w:val="24"/>
          <w:lang w:eastAsia="en-GB"/>
        </w:rPr>
        <w:t>.</w:t>
      </w:r>
      <w:r w:rsidR="00955DB7" w:rsidRPr="009A5552">
        <w:rPr>
          <w:noProof/>
          <w:color w:val="002060"/>
          <w:sz w:val="24"/>
          <w:szCs w:val="24"/>
          <w:lang w:eastAsia="en-GB"/>
        </w:rPr>
        <w:t xml:space="preserve"> </w:t>
      </w:r>
    </w:p>
    <w:p w:rsidR="00353AB8" w:rsidRPr="009A5552" w:rsidRDefault="008D409D" w:rsidP="00855A2E">
      <w:pPr>
        <w:spacing w:after="120" w:line="276" w:lineRule="auto"/>
        <w:rPr>
          <w:color w:val="002060"/>
          <w:sz w:val="24"/>
          <w:szCs w:val="24"/>
          <w:lang w:eastAsia="en-GB"/>
        </w:rPr>
      </w:pPr>
      <w:r w:rsidRPr="009A5552">
        <w:rPr>
          <w:color w:val="002060"/>
          <w:sz w:val="24"/>
          <w:szCs w:val="24"/>
        </w:rPr>
        <w:t xml:space="preserve">Questions are answered </w:t>
      </w:r>
      <w:r w:rsidR="00D00973" w:rsidRPr="009A5552">
        <w:rPr>
          <w:color w:val="002060"/>
          <w:sz w:val="24"/>
          <w:szCs w:val="24"/>
        </w:rPr>
        <w:t>by RBS Mentor, a commercial provider of employment advice, which gives pro bono support to HRNet.</w:t>
      </w:r>
      <w:r w:rsidR="009A6FD1" w:rsidRPr="009A5552">
        <w:rPr>
          <w:color w:val="002060"/>
          <w:sz w:val="24"/>
          <w:szCs w:val="24"/>
          <w:lang w:eastAsia="en-GB"/>
        </w:rPr>
        <w:t xml:space="preserve"> </w:t>
      </w:r>
    </w:p>
    <w:p w:rsidR="00CB19AE" w:rsidRPr="009A5552" w:rsidRDefault="00353AB8" w:rsidP="00855A2E">
      <w:pPr>
        <w:shd w:val="clear" w:color="auto" w:fill="FFFFFF"/>
        <w:spacing w:after="120" w:line="276" w:lineRule="auto"/>
        <w:rPr>
          <w:b/>
          <w:color w:val="002060"/>
          <w:sz w:val="24"/>
          <w:szCs w:val="24"/>
          <w:lang w:eastAsia="en-GB"/>
        </w:rPr>
      </w:pPr>
      <w:r w:rsidRPr="009A5552">
        <w:rPr>
          <w:b/>
          <w:color w:val="002060"/>
          <w:sz w:val="24"/>
          <w:szCs w:val="24"/>
          <w:lang w:eastAsia="en-GB"/>
        </w:rPr>
        <w:t>3</w:t>
      </w:r>
      <w:r w:rsidR="00913A6B" w:rsidRPr="009A5552">
        <w:rPr>
          <w:b/>
          <w:color w:val="002060"/>
          <w:sz w:val="24"/>
          <w:szCs w:val="24"/>
          <w:lang w:eastAsia="en-GB"/>
        </w:rPr>
        <w:t>: Learning and Development</w:t>
      </w:r>
    </w:p>
    <w:p w:rsidR="001E17A6" w:rsidRPr="009A5552" w:rsidRDefault="0057583C" w:rsidP="00855A2E">
      <w:pPr>
        <w:shd w:val="clear" w:color="auto" w:fill="FFFFFF"/>
        <w:spacing w:after="120" w:line="276" w:lineRule="auto"/>
        <w:rPr>
          <w:color w:val="002060"/>
          <w:sz w:val="24"/>
          <w:szCs w:val="24"/>
          <w:lang w:eastAsia="en-GB"/>
        </w:rPr>
      </w:pPr>
      <w:r w:rsidRPr="009A5552">
        <w:rPr>
          <w:color w:val="002060"/>
          <w:sz w:val="24"/>
          <w:szCs w:val="24"/>
          <w:lang w:eastAsia="en-GB"/>
        </w:rPr>
        <w:t xml:space="preserve">We </w:t>
      </w:r>
      <w:r w:rsidR="00EB5B6B" w:rsidRPr="009A5552">
        <w:rPr>
          <w:color w:val="002060"/>
          <w:sz w:val="24"/>
          <w:szCs w:val="24"/>
          <w:lang w:eastAsia="en-GB"/>
        </w:rPr>
        <w:t xml:space="preserve">offer </w:t>
      </w:r>
      <w:r w:rsidR="00913A6B" w:rsidRPr="009A5552">
        <w:rPr>
          <w:color w:val="002060"/>
          <w:sz w:val="24"/>
          <w:szCs w:val="24"/>
          <w:lang w:eastAsia="en-GB"/>
        </w:rPr>
        <w:t xml:space="preserve">masterclasses and learning events, </w:t>
      </w:r>
      <w:r w:rsidR="00EB5B6B" w:rsidRPr="009A5552">
        <w:rPr>
          <w:color w:val="002060"/>
          <w:sz w:val="24"/>
          <w:szCs w:val="24"/>
          <w:lang w:eastAsia="en-GB"/>
        </w:rPr>
        <w:t xml:space="preserve">based on management topics in strong demand </w:t>
      </w:r>
      <w:r w:rsidR="00955DB7" w:rsidRPr="009A5552">
        <w:rPr>
          <w:color w:val="002060"/>
          <w:sz w:val="24"/>
          <w:szCs w:val="24"/>
          <w:lang w:eastAsia="en-GB"/>
        </w:rPr>
        <w:t xml:space="preserve">in our </w:t>
      </w:r>
      <w:r w:rsidR="00EB5B6B" w:rsidRPr="009A5552">
        <w:rPr>
          <w:color w:val="002060"/>
          <w:sz w:val="24"/>
          <w:szCs w:val="24"/>
          <w:lang w:eastAsia="en-GB"/>
        </w:rPr>
        <w:t xml:space="preserve">consultancy </w:t>
      </w:r>
      <w:r w:rsidR="00955DB7" w:rsidRPr="009A5552">
        <w:rPr>
          <w:color w:val="002060"/>
          <w:sz w:val="24"/>
          <w:szCs w:val="24"/>
          <w:lang w:eastAsia="en-GB"/>
        </w:rPr>
        <w:t xml:space="preserve">activity. </w:t>
      </w:r>
      <w:r w:rsidR="00EB5B6B" w:rsidRPr="009A5552">
        <w:rPr>
          <w:color w:val="002060"/>
          <w:sz w:val="24"/>
          <w:szCs w:val="24"/>
          <w:lang w:eastAsia="en-GB"/>
        </w:rPr>
        <w:t xml:space="preserve"> </w:t>
      </w:r>
      <w:r w:rsidRPr="009A5552">
        <w:rPr>
          <w:color w:val="002060"/>
          <w:sz w:val="24"/>
          <w:szCs w:val="24"/>
          <w:lang w:eastAsia="en-GB"/>
        </w:rPr>
        <w:t>We provide at least one masterclass in each of our regions every year.</w:t>
      </w:r>
    </w:p>
    <w:p w:rsidR="00353AB8" w:rsidRPr="009A5552" w:rsidRDefault="00353AB8" w:rsidP="00353AB8">
      <w:pPr>
        <w:shd w:val="clear" w:color="auto" w:fill="FFFFFF"/>
        <w:spacing w:after="120" w:line="276" w:lineRule="auto"/>
        <w:rPr>
          <w:color w:val="002060"/>
          <w:sz w:val="24"/>
          <w:szCs w:val="24"/>
        </w:rPr>
      </w:pPr>
      <w:r w:rsidRPr="009A5552">
        <w:rPr>
          <w:color w:val="002060"/>
          <w:sz w:val="24"/>
          <w:szCs w:val="24"/>
        </w:rPr>
        <w:t xml:space="preserve">More information on our services is available on our website </w:t>
      </w:r>
      <w:hyperlink r:id="rId11" w:history="1">
        <w:r w:rsidRPr="009A5552">
          <w:rPr>
            <w:rStyle w:val="Hyperlink"/>
            <w:sz w:val="24"/>
            <w:szCs w:val="24"/>
          </w:rPr>
          <w:t>www.cranfieldtrust.org</w:t>
        </w:r>
      </w:hyperlink>
    </w:p>
    <w:p w:rsidR="00353AB8" w:rsidRPr="009A5552" w:rsidRDefault="00353AB8" w:rsidP="00855A2E">
      <w:pPr>
        <w:shd w:val="clear" w:color="auto" w:fill="FFFFFF"/>
        <w:spacing w:after="120" w:line="276" w:lineRule="auto"/>
        <w:rPr>
          <w:b/>
          <w:color w:val="002060"/>
          <w:sz w:val="32"/>
          <w:szCs w:val="32"/>
        </w:rPr>
      </w:pPr>
      <w:r w:rsidRPr="009A5552">
        <w:rPr>
          <w:b/>
          <w:color w:val="002060"/>
          <w:sz w:val="32"/>
          <w:szCs w:val="32"/>
        </w:rPr>
        <w:t>Funding and Financial Position</w:t>
      </w:r>
    </w:p>
    <w:p w:rsidR="000F0333" w:rsidRPr="009A5552" w:rsidRDefault="00353AB8" w:rsidP="005F72EE">
      <w:pPr>
        <w:spacing w:after="120" w:line="276" w:lineRule="auto"/>
        <w:rPr>
          <w:color w:val="002060"/>
          <w:sz w:val="24"/>
          <w:szCs w:val="24"/>
        </w:rPr>
      </w:pPr>
      <w:r w:rsidRPr="009A5552">
        <w:rPr>
          <w:color w:val="002060"/>
          <w:sz w:val="24"/>
          <w:szCs w:val="24"/>
        </w:rPr>
        <w:t>The Trust’s income is almost all from Trusts and Foundations in the form of grants</w:t>
      </w:r>
      <w:r w:rsidR="005F72EE" w:rsidRPr="009A5552">
        <w:rPr>
          <w:color w:val="002060"/>
          <w:sz w:val="24"/>
          <w:szCs w:val="24"/>
        </w:rPr>
        <w:t>, we are working to diversify our income streams and create a sustainable future for the Trust</w:t>
      </w:r>
      <w:r w:rsidRPr="009A5552">
        <w:rPr>
          <w:color w:val="002060"/>
          <w:sz w:val="24"/>
          <w:szCs w:val="24"/>
        </w:rPr>
        <w:t xml:space="preserve">.  Our financial year is </w:t>
      </w:r>
      <w:r w:rsidR="005F72EE" w:rsidRPr="009A5552">
        <w:rPr>
          <w:color w:val="002060"/>
          <w:sz w:val="24"/>
          <w:szCs w:val="24"/>
        </w:rPr>
        <w:t>from 1 October to 30 September.</w:t>
      </w:r>
    </w:p>
    <w:p w:rsidR="00017B4A" w:rsidRPr="009A5552" w:rsidRDefault="00017B4A" w:rsidP="00855A2E">
      <w:pPr>
        <w:spacing w:after="120" w:line="276" w:lineRule="auto"/>
        <w:rPr>
          <w:color w:val="002060"/>
          <w:sz w:val="24"/>
          <w:szCs w:val="24"/>
        </w:rPr>
      </w:pPr>
      <w:r w:rsidRPr="009A5552">
        <w:rPr>
          <w:color w:val="002060"/>
          <w:sz w:val="24"/>
          <w:szCs w:val="24"/>
        </w:rPr>
        <w:t xml:space="preserve">Our most recent published accounts are on the Charity Commission site at </w:t>
      </w:r>
      <w:hyperlink r:id="rId12" w:history="1">
        <w:r w:rsidRPr="009A5552">
          <w:rPr>
            <w:rStyle w:val="Hyperlink"/>
            <w:sz w:val="24"/>
            <w:szCs w:val="24"/>
          </w:rPr>
          <w:t>http://apps.charitycommission.gov.uk/Showcharity/RegisterOfCharities/CharityWithPartB.aspx?RegisteredCharityNumber=800072&amp;SubsidiaryNumber=0</w:t>
        </w:r>
      </w:hyperlink>
    </w:p>
    <w:p w:rsidR="00CC2EEF" w:rsidRDefault="00B72B13" w:rsidP="00855A2E">
      <w:pPr>
        <w:spacing w:after="120" w:line="276" w:lineRule="auto"/>
        <w:rPr>
          <w:b/>
          <w:color w:val="002060"/>
          <w:sz w:val="32"/>
          <w:szCs w:val="32"/>
        </w:rPr>
      </w:pPr>
      <w:bookmarkStart w:id="2" w:name="_Hlk497900684"/>
      <w:r w:rsidRPr="009A5552">
        <w:rPr>
          <w:b/>
          <w:color w:val="002060"/>
          <w:sz w:val="32"/>
          <w:szCs w:val="32"/>
        </w:rPr>
        <w:br w:type="page"/>
      </w:r>
      <w:r w:rsidR="00CC2EEF" w:rsidRPr="009A5552">
        <w:rPr>
          <w:b/>
          <w:color w:val="002060"/>
          <w:sz w:val="32"/>
          <w:szCs w:val="32"/>
        </w:rPr>
        <w:lastRenderedPageBreak/>
        <w:t xml:space="preserve">Cranfield Trust </w:t>
      </w:r>
      <w:r w:rsidR="00D60E30" w:rsidRPr="009A5552">
        <w:rPr>
          <w:b/>
          <w:color w:val="002060"/>
          <w:sz w:val="32"/>
          <w:szCs w:val="32"/>
        </w:rPr>
        <w:t>Treasurer</w:t>
      </w:r>
      <w:r w:rsidR="00CC2EEF" w:rsidRPr="009A5552">
        <w:rPr>
          <w:b/>
          <w:color w:val="002060"/>
          <w:sz w:val="32"/>
          <w:szCs w:val="32"/>
        </w:rPr>
        <w:t xml:space="preserve"> </w:t>
      </w:r>
      <w:r w:rsidR="00C9312E" w:rsidRPr="009A5552">
        <w:rPr>
          <w:b/>
          <w:color w:val="002060"/>
          <w:sz w:val="32"/>
          <w:szCs w:val="32"/>
        </w:rPr>
        <w:t>–</w:t>
      </w:r>
      <w:r w:rsidR="00CC2EEF" w:rsidRPr="009A5552">
        <w:rPr>
          <w:b/>
          <w:color w:val="002060"/>
          <w:sz w:val="32"/>
          <w:szCs w:val="32"/>
        </w:rPr>
        <w:t xml:space="preserve"> </w:t>
      </w:r>
      <w:r w:rsidR="00C9312E" w:rsidRPr="009A5552">
        <w:rPr>
          <w:b/>
          <w:color w:val="002060"/>
          <w:sz w:val="32"/>
          <w:szCs w:val="32"/>
        </w:rPr>
        <w:t>Candidate requirement</w:t>
      </w:r>
    </w:p>
    <w:p w:rsidR="009A5552" w:rsidRPr="00834270" w:rsidRDefault="009A5552" w:rsidP="00834270">
      <w:pPr>
        <w:pStyle w:val="Heading1"/>
      </w:pPr>
      <w:bookmarkStart w:id="3" w:name="_Toc518976177"/>
      <w:r w:rsidRPr="00834270">
        <w:t>Role description</w:t>
      </w:r>
      <w:bookmarkEnd w:id="3"/>
    </w:p>
    <w:bookmarkEnd w:id="2"/>
    <w:p w:rsidR="00F55533" w:rsidRPr="009A5552" w:rsidRDefault="00C63620" w:rsidP="00C63620">
      <w:pPr>
        <w:spacing w:after="120" w:line="276" w:lineRule="auto"/>
        <w:rPr>
          <w:color w:val="002060"/>
          <w:sz w:val="24"/>
          <w:szCs w:val="24"/>
          <w:lang w:val="en-AU" w:eastAsia="en-GB"/>
        </w:rPr>
      </w:pPr>
      <w:r w:rsidRPr="009A5552">
        <w:rPr>
          <w:color w:val="002060"/>
          <w:sz w:val="24"/>
          <w:szCs w:val="24"/>
          <w:lang w:val="en-AU" w:eastAsia="en-GB"/>
        </w:rPr>
        <w:t xml:space="preserve">The ideal candidate will demonstrate an evident interest in, and enthusiasm for, </w:t>
      </w:r>
      <w:r w:rsidR="00C9312E" w:rsidRPr="009A5552">
        <w:rPr>
          <w:color w:val="002060"/>
          <w:sz w:val="24"/>
          <w:szCs w:val="24"/>
          <w:lang w:val="en-AU" w:eastAsia="en-GB"/>
        </w:rPr>
        <w:t xml:space="preserve">supporting charities with their challenges.  </w:t>
      </w:r>
      <w:r w:rsidRPr="009A5552">
        <w:rPr>
          <w:color w:val="002060"/>
          <w:sz w:val="24"/>
          <w:szCs w:val="24"/>
          <w:lang w:val="en-AU" w:eastAsia="en-GB"/>
        </w:rPr>
        <w:t>S/he will bring experience of serving on board</w:t>
      </w:r>
      <w:r w:rsidR="005F72EE" w:rsidRPr="009A5552">
        <w:rPr>
          <w:color w:val="002060"/>
          <w:sz w:val="24"/>
          <w:szCs w:val="24"/>
          <w:lang w:val="en-AU" w:eastAsia="en-GB"/>
        </w:rPr>
        <w:t>s</w:t>
      </w:r>
      <w:r w:rsidRPr="009A5552">
        <w:rPr>
          <w:color w:val="002060"/>
          <w:sz w:val="24"/>
          <w:szCs w:val="24"/>
          <w:lang w:val="en-AU" w:eastAsia="en-GB"/>
        </w:rPr>
        <w:t xml:space="preserve"> and bring the gravitas and </w:t>
      </w:r>
      <w:r w:rsidR="00F55533" w:rsidRPr="009A5552">
        <w:rPr>
          <w:color w:val="002060"/>
          <w:sz w:val="24"/>
          <w:szCs w:val="24"/>
          <w:lang w:val="en-AU" w:eastAsia="en-GB"/>
        </w:rPr>
        <w:t>financial background th</w:t>
      </w:r>
      <w:r w:rsidRPr="009A5552">
        <w:rPr>
          <w:color w:val="002060"/>
          <w:sz w:val="24"/>
          <w:szCs w:val="24"/>
          <w:lang w:val="en-AU" w:eastAsia="en-GB"/>
        </w:rPr>
        <w:t xml:space="preserve">at will benefit the work of the charity.  S/he will be able to command the respect and engagement of the current board </w:t>
      </w:r>
      <w:r w:rsidR="00F55533" w:rsidRPr="009A5552">
        <w:rPr>
          <w:color w:val="002060"/>
          <w:sz w:val="24"/>
          <w:szCs w:val="24"/>
          <w:lang w:val="en-AU" w:eastAsia="en-GB"/>
        </w:rPr>
        <w:t xml:space="preserve">and support </w:t>
      </w:r>
      <w:r w:rsidRPr="009A5552">
        <w:rPr>
          <w:color w:val="002060"/>
          <w:sz w:val="24"/>
          <w:szCs w:val="24"/>
          <w:lang w:val="en-AU" w:eastAsia="en-GB"/>
        </w:rPr>
        <w:t xml:space="preserve">good charitable governance.  S/he will be at ease in </w:t>
      </w:r>
      <w:r w:rsidR="00F55533" w:rsidRPr="009A5552">
        <w:rPr>
          <w:color w:val="002060"/>
          <w:sz w:val="24"/>
          <w:szCs w:val="24"/>
          <w:lang w:val="en-AU" w:eastAsia="en-GB"/>
        </w:rPr>
        <w:t xml:space="preserve">working with staff in a </w:t>
      </w:r>
      <w:r w:rsidR="00A127DF" w:rsidRPr="009A5552">
        <w:rPr>
          <w:color w:val="002060"/>
          <w:sz w:val="24"/>
          <w:szCs w:val="24"/>
          <w:lang w:val="en-AU" w:eastAsia="en-GB"/>
        </w:rPr>
        <w:t>non-executive</w:t>
      </w:r>
      <w:r w:rsidR="00F55533" w:rsidRPr="009A5552">
        <w:rPr>
          <w:color w:val="002060"/>
          <w:sz w:val="24"/>
          <w:szCs w:val="24"/>
          <w:lang w:val="en-AU" w:eastAsia="en-GB"/>
        </w:rPr>
        <w:t xml:space="preserve"> role and will be able to form a strong relationship with the Head of Finance, Admin and Control and the Finance Manager of the Cranfield Trust.</w:t>
      </w:r>
    </w:p>
    <w:p w:rsidR="00C63620" w:rsidRPr="009A5552" w:rsidRDefault="00C63620" w:rsidP="00F55533">
      <w:pPr>
        <w:spacing w:after="120" w:line="276" w:lineRule="auto"/>
        <w:rPr>
          <w:color w:val="002060"/>
          <w:sz w:val="24"/>
          <w:szCs w:val="24"/>
          <w:lang w:val="en-AU" w:eastAsia="en-GB"/>
        </w:rPr>
      </w:pPr>
      <w:r w:rsidRPr="009A5552">
        <w:rPr>
          <w:color w:val="002060"/>
          <w:sz w:val="24"/>
          <w:szCs w:val="24"/>
          <w:lang w:val="en-AU" w:eastAsia="en-GB"/>
        </w:rPr>
        <w:t>The position is unremunerated, but with expenses available.</w:t>
      </w:r>
    </w:p>
    <w:p w:rsidR="00C9312E" w:rsidRPr="00834270" w:rsidRDefault="00C9312E" w:rsidP="00C63620">
      <w:pPr>
        <w:spacing w:after="120" w:line="276" w:lineRule="auto"/>
        <w:rPr>
          <w:rFonts w:ascii="Arial Black" w:hAnsi="Arial Black"/>
          <w:b/>
          <w:color w:val="002060"/>
          <w:sz w:val="24"/>
          <w:szCs w:val="24"/>
          <w:lang w:val="en-AU" w:eastAsia="en-GB"/>
        </w:rPr>
      </w:pPr>
      <w:r w:rsidRPr="00834270">
        <w:rPr>
          <w:rFonts w:ascii="Arial Black" w:hAnsi="Arial Black"/>
          <w:b/>
          <w:color w:val="002060"/>
          <w:sz w:val="24"/>
          <w:szCs w:val="24"/>
          <w:lang w:val="en-AU" w:eastAsia="en-GB"/>
        </w:rPr>
        <w:t xml:space="preserve">The Profile needed in the new </w:t>
      </w:r>
      <w:r w:rsidR="00F55533" w:rsidRPr="00834270">
        <w:rPr>
          <w:rFonts w:ascii="Arial Black" w:hAnsi="Arial Black"/>
          <w:b/>
          <w:color w:val="002060"/>
          <w:sz w:val="24"/>
          <w:szCs w:val="24"/>
          <w:lang w:val="en-AU" w:eastAsia="en-GB"/>
        </w:rPr>
        <w:t>Treasurer</w:t>
      </w:r>
    </w:p>
    <w:p w:rsidR="00C9312E" w:rsidRPr="009A5552" w:rsidRDefault="00D80E9C" w:rsidP="00C63620">
      <w:pPr>
        <w:spacing w:after="120" w:line="276" w:lineRule="auto"/>
        <w:rPr>
          <w:color w:val="002060"/>
          <w:sz w:val="24"/>
          <w:szCs w:val="24"/>
          <w:lang w:val="en-AU" w:eastAsia="en-GB"/>
        </w:rPr>
      </w:pPr>
      <w:r w:rsidRPr="009A5552">
        <w:rPr>
          <w:color w:val="002060"/>
          <w:sz w:val="24"/>
          <w:szCs w:val="24"/>
          <w:lang w:val="en-AU" w:eastAsia="en-GB"/>
        </w:rPr>
        <w:t xml:space="preserve">We are </w:t>
      </w:r>
      <w:r w:rsidR="00C63620" w:rsidRPr="009A5552">
        <w:rPr>
          <w:color w:val="002060"/>
          <w:sz w:val="24"/>
          <w:szCs w:val="24"/>
          <w:lang w:val="en-AU" w:eastAsia="en-GB"/>
        </w:rPr>
        <w:t>seeking someone with</w:t>
      </w:r>
      <w:r w:rsidR="00C9312E" w:rsidRPr="009A5552">
        <w:rPr>
          <w:color w:val="002060"/>
          <w:sz w:val="24"/>
          <w:szCs w:val="24"/>
          <w:lang w:val="en-AU" w:eastAsia="en-GB"/>
        </w:rPr>
        <w:t>:</w:t>
      </w:r>
    </w:p>
    <w:p w:rsidR="00D80E9C" w:rsidRPr="009A5552" w:rsidRDefault="00D80E9C" w:rsidP="009A5552">
      <w:pPr>
        <w:numPr>
          <w:ilvl w:val="0"/>
          <w:numId w:val="9"/>
        </w:numPr>
        <w:spacing w:after="120"/>
        <w:ind w:left="714" w:hanging="357"/>
        <w:rPr>
          <w:color w:val="002060"/>
          <w:sz w:val="24"/>
          <w:szCs w:val="24"/>
          <w:lang w:val="en-AU" w:eastAsia="en-GB"/>
        </w:rPr>
      </w:pPr>
      <w:r w:rsidRPr="009A5552">
        <w:rPr>
          <w:color w:val="002060"/>
          <w:sz w:val="24"/>
          <w:szCs w:val="24"/>
          <w:lang w:val="en-AU" w:eastAsia="en-GB"/>
        </w:rPr>
        <w:t xml:space="preserve">Experience as a Director, NED and/or Trustee, ideally </w:t>
      </w:r>
      <w:r w:rsidR="00A127DF" w:rsidRPr="009A5552">
        <w:rPr>
          <w:color w:val="002060"/>
          <w:sz w:val="24"/>
          <w:szCs w:val="24"/>
          <w:lang w:val="en-AU" w:eastAsia="en-GB"/>
        </w:rPr>
        <w:t>in a Finance/charity Treasurer role</w:t>
      </w:r>
    </w:p>
    <w:p w:rsidR="00A127DF" w:rsidRPr="009A5552" w:rsidRDefault="00A127DF" w:rsidP="009A5552">
      <w:pPr>
        <w:numPr>
          <w:ilvl w:val="0"/>
          <w:numId w:val="9"/>
        </w:numPr>
        <w:spacing w:after="120"/>
        <w:ind w:left="714" w:hanging="357"/>
        <w:rPr>
          <w:color w:val="002060"/>
          <w:sz w:val="24"/>
          <w:szCs w:val="24"/>
          <w:lang w:val="en-AU" w:eastAsia="en-GB"/>
        </w:rPr>
      </w:pPr>
      <w:r w:rsidRPr="009A5552">
        <w:rPr>
          <w:color w:val="002060"/>
          <w:sz w:val="24"/>
          <w:szCs w:val="24"/>
          <w:lang w:val="en-AU" w:eastAsia="en-GB"/>
        </w:rPr>
        <w:t>Strong financial and compliance experience</w:t>
      </w:r>
    </w:p>
    <w:p w:rsidR="00A127DF" w:rsidRPr="009A5552" w:rsidRDefault="00F97D6C" w:rsidP="009A5552">
      <w:pPr>
        <w:numPr>
          <w:ilvl w:val="0"/>
          <w:numId w:val="9"/>
        </w:numPr>
        <w:spacing w:after="120"/>
        <w:ind w:left="714" w:hanging="357"/>
        <w:rPr>
          <w:color w:val="002060"/>
          <w:sz w:val="24"/>
          <w:szCs w:val="24"/>
          <w:lang w:val="en-AU" w:eastAsia="en-GB"/>
        </w:rPr>
      </w:pPr>
      <w:r w:rsidRPr="009A5552">
        <w:rPr>
          <w:color w:val="002060"/>
          <w:sz w:val="24"/>
          <w:szCs w:val="24"/>
          <w:lang w:val="en-AU" w:eastAsia="en-GB"/>
        </w:rPr>
        <w:t>Management skills in judging people and procedures</w:t>
      </w:r>
    </w:p>
    <w:p w:rsidR="00F97D6C" w:rsidRPr="009A5552" w:rsidRDefault="00F97D6C" w:rsidP="009A5552">
      <w:pPr>
        <w:numPr>
          <w:ilvl w:val="0"/>
          <w:numId w:val="9"/>
        </w:numPr>
        <w:spacing w:after="120"/>
        <w:ind w:left="714" w:hanging="357"/>
        <w:rPr>
          <w:color w:val="002060"/>
          <w:sz w:val="24"/>
          <w:szCs w:val="24"/>
          <w:lang w:val="en-AU" w:eastAsia="en-GB"/>
        </w:rPr>
      </w:pPr>
      <w:r w:rsidRPr="009A5552">
        <w:rPr>
          <w:color w:val="002060"/>
          <w:sz w:val="24"/>
          <w:szCs w:val="24"/>
          <w:lang w:val="en-AU" w:eastAsia="en-GB"/>
        </w:rPr>
        <w:t>Governance experience to operate effectively in a non-executive role</w:t>
      </w:r>
    </w:p>
    <w:p w:rsidR="00F97D6C" w:rsidRPr="009A5552" w:rsidRDefault="00F97D6C" w:rsidP="009A5552">
      <w:pPr>
        <w:numPr>
          <w:ilvl w:val="0"/>
          <w:numId w:val="9"/>
        </w:numPr>
        <w:spacing w:after="120"/>
        <w:ind w:left="714" w:hanging="357"/>
        <w:rPr>
          <w:color w:val="002060"/>
          <w:sz w:val="24"/>
          <w:szCs w:val="24"/>
          <w:lang w:val="en-AU" w:eastAsia="en-GB"/>
        </w:rPr>
      </w:pPr>
      <w:r w:rsidRPr="009A5552">
        <w:rPr>
          <w:color w:val="002060"/>
          <w:sz w:val="24"/>
          <w:szCs w:val="24"/>
          <w:lang w:val="en-AU" w:eastAsia="en-GB"/>
        </w:rPr>
        <w:t>Experience in small organisations, and ideally, of fundraising organisations</w:t>
      </w:r>
    </w:p>
    <w:p w:rsidR="00D80E9C" w:rsidRDefault="00C63620" w:rsidP="009A5552">
      <w:pPr>
        <w:numPr>
          <w:ilvl w:val="0"/>
          <w:numId w:val="9"/>
        </w:numPr>
        <w:spacing w:after="120"/>
        <w:ind w:left="714" w:hanging="357"/>
        <w:rPr>
          <w:color w:val="002060"/>
          <w:sz w:val="24"/>
          <w:szCs w:val="24"/>
          <w:lang w:val="en-AU" w:eastAsia="en-GB"/>
        </w:rPr>
      </w:pPr>
      <w:r w:rsidRPr="009A5552">
        <w:rPr>
          <w:color w:val="002060"/>
          <w:sz w:val="24"/>
          <w:szCs w:val="24"/>
          <w:lang w:val="en-AU" w:eastAsia="en-GB"/>
        </w:rPr>
        <w:t xml:space="preserve">Some awareness of the third sector (the </w:t>
      </w:r>
      <w:r w:rsidR="00D80E9C" w:rsidRPr="009A5552">
        <w:rPr>
          <w:color w:val="002060"/>
          <w:sz w:val="24"/>
          <w:szCs w:val="24"/>
          <w:lang w:val="en-AU" w:eastAsia="en-GB"/>
        </w:rPr>
        <w:t xml:space="preserve">new regulations and governance requirements, the </w:t>
      </w:r>
      <w:r w:rsidRPr="009A5552">
        <w:rPr>
          <w:color w:val="002060"/>
          <w:sz w:val="24"/>
          <w:szCs w:val="24"/>
          <w:lang w:val="en-AU" w:eastAsia="en-GB"/>
        </w:rPr>
        <w:t>pace, processes, and tight funding)</w:t>
      </w:r>
    </w:p>
    <w:p w:rsidR="00D80E9C" w:rsidRPr="00834270" w:rsidRDefault="00C63620" w:rsidP="00834270">
      <w:pPr>
        <w:rPr>
          <w:rFonts w:ascii="Arial Black" w:hAnsi="Arial Black"/>
          <w:color w:val="183E78"/>
          <w:sz w:val="24"/>
          <w:szCs w:val="24"/>
          <w:lang w:val="en-AU" w:eastAsia="en-GB"/>
        </w:rPr>
      </w:pPr>
      <w:r w:rsidRPr="00834270">
        <w:rPr>
          <w:rFonts w:ascii="Arial Black" w:hAnsi="Arial Black"/>
          <w:color w:val="183E78"/>
          <w:sz w:val="24"/>
          <w:szCs w:val="24"/>
          <w:lang w:val="en-AU" w:eastAsia="en-GB"/>
        </w:rPr>
        <w:t>Time Requirement</w:t>
      </w:r>
    </w:p>
    <w:p w:rsidR="00BC417C" w:rsidRPr="009A5552" w:rsidRDefault="00D80E9C" w:rsidP="00F55533">
      <w:pPr>
        <w:spacing w:after="120" w:line="276" w:lineRule="auto"/>
        <w:rPr>
          <w:color w:val="002060"/>
          <w:sz w:val="24"/>
          <w:szCs w:val="24"/>
          <w:lang w:val="en-AU" w:eastAsia="en-GB"/>
        </w:rPr>
      </w:pPr>
      <w:r w:rsidRPr="009A5552">
        <w:rPr>
          <w:color w:val="002060"/>
          <w:sz w:val="24"/>
          <w:szCs w:val="24"/>
          <w:lang w:val="en-AU" w:eastAsia="en-GB"/>
        </w:rPr>
        <w:t xml:space="preserve">The </w:t>
      </w:r>
      <w:r w:rsidR="00C63620" w:rsidRPr="009A5552">
        <w:rPr>
          <w:color w:val="002060"/>
          <w:sz w:val="24"/>
          <w:szCs w:val="24"/>
          <w:lang w:val="en-AU" w:eastAsia="en-GB"/>
        </w:rPr>
        <w:t>Board meet</w:t>
      </w:r>
      <w:r w:rsidRPr="009A5552">
        <w:rPr>
          <w:color w:val="002060"/>
          <w:sz w:val="24"/>
          <w:szCs w:val="24"/>
          <w:lang w:val="en-AU" w:eastAsia="en-GB"/>
        </w:rPr>
        <w:t xml:space="preserve">s at least </w:t>
      </w:r>
      <w:r w:rsidR="00F55533" w:rsidRPr="009A5552">
        <w:rPr>
          <w:color w:val="002060"/>
          <w:sz w:val="24"/>
          <w:szCs w:val="24"/>
          <w:lang w:val="en-AU" w:eastAsia="en-GB"/>
        </w:rPr>
        <w:t>four</w:t>
      </w:r>
      <w:r w:rsidRPr="009A5552">
        <w:rPr>
          <w:color w:val="002060"/>
          <w:sz w:val="24"/>
          <w:szCs w:val="24"/>
          <w:lang w:val="en-AU" w:eastAsia="en-GB"/>
        </w:rPr>
        <w:t xml:space="preserve"> times a </w:t>
      </w:r>
      <w:r w:rsidR="00C63620" w:rsidRPr="009A5552">
        <w:rPr>
          <w:color w:val="002060"/>
          <w:sz w:val="24"/>
          <w:szCs w:val="24"/>
          <w:lang w:val="en-AU" w:eastAsia="en-GB"/>
        </w:rPr>
        <w:t>year (</w:t>
      </w:r>
      <w:r w:rsidR="00F55533" w:rsidRPr="009A5552">
        <w:rPr>
          <w:color w:val="002060"/>
          <w:sz w:val="24"/>
          <w:szCs w:val="24"/>
          <w:lang w:val="en-AU" w:eastAsia="en-GB"/>
        </w:rPr>
        <w:t xml:space="preserve">4-7pm </w:t>
      </w:r>
      <w:r w:rsidR="00C63620" w:rsidRPr="009A5552">
        <w:rPr>
          <w:color w:val="002060"/>
          <w:sz w:val="24"/>
          <w:szCs w:val="24"/>
          <w:lang w:val="en-AU" w:eastAsia="en-GB"/>
        </w:rPr>
        <w:t>in Central London</w:t>
      </w:r>
      <w:r w:rsidRPr="009A5552">
        <w:rPr>
          <w:color w:val="002060"/>
          <w:sz w:val="24"/>
          <w:szCs w:val="24"/>
          <w:lang w:val="en-AU" w:eastAsia="en-GB"/>
        </w:rPr>
        <w:t xml:space="preserve">, although </w:t>
      </w:r>
      <w:r w:rsidR="00BC417C" w:rsidRPr="009A5552">
        <w:rPr>
          <w:color w:val="002060"/>
          <w:sz w:val="24"/>
          <w:szCs w:val="24"/>
          <w:lang w:val="en-AU" w:eastAsia="en-GB"/>
        </w:rPr>
        <w:t xml:space="preserve">we do have as an objective </w:t>
      </w:r>
      <w:r w:rsidRPr="009A5552">
        <w:rPr>
          <w:color w:val="002060"/>
          <w:sz w:val="24"/>
          <w:szCs w:val="24"/>
          <w:lang w:val="en-AU" w:eastAsia="en-GB"/>
        </w:rPr>
        <w:t xml:space="preserve">to have one </w:t>
      </w:r>
      <w:r w:rsidR="00F55533" w:rsidRPr="009A5552">
        <w:rPr>
          <w:color w:val="002060"/>
          <w:sz w:val="24"/>
          <w:szCs w:val="24"/>
          <w:lang w:val="en-AU" w:eastAsia="en-GB"/>
        </w:rPr>
        <w:t xml:space="preserve">meeting </w:t>
      </w:r>
      <w:r w:rsidRPr="009A5552">
        <w:rPr>
          <w:color w:val="002060"/>
          <w:sz w:val="24"/>
          <w:szCs w:val="24"/>
          <w:lang w:val="en-AU" w:eastAsia="en-GB"/>
        </w:rPr>
        <w:t xml:space="preserve">per annum </w:t>
      </w:r>
      <w:r w:rsidR="00BC417C" w:rsidRPr="009A5552">
        <w:rPr>
          <w:color w:val="002060"/>
          <w:sz w:val="24"/>
          <w:szCs w:val="24"/>
          <w:lang w:val="en-AU" w:eastAsia="en-GB"/>
        </w:rPr>
        <w:t xml:space="preserve">at the operational Head Office </w:t>
      </w:r>
      <w:r w:rsidRPr="009A5552">
        <w:rPr>
          <w:color w:val="002060"/>
          <w:sz w:val="24"/>
          <w:szCs w:val="24"/>
          <w:lang w:val="en-AU" w:eastAsia="en-GB"/>
        </w:rPr>
        <w:t>in Romsey,</w:t>
      </w:r>
      <w:r w:rsidR="00F55533" w:rsidRPr="009A5552">
        <w:rPr>
          <w:color w:val="002060"/>
          <w:sz w:val="24"/>
          <w:szCs w:val="24"/>
          <w:lang w:val="en-AU" w:eastAsia="en-GB"/>
        </w:rPr>
        <w:t xml:space="preserve"> Hampshire</w:t>
      </w:r>
      <w:r w:rsidR="00C63620" w:rsidRPr="009A5552">
        <w:rPr>
          <w:color w:val="002060"/>
          <w:sz w:val="24"/>
          <w:szCs w:val="24"/>
          <w:lang w:val="en-AU" w:eastAsia="en-GB"/>
        </w:rPr>
        <w:t>)</w:t>
      </w:r>
      <w:r w:rsidRPr="009A5552">
        <w:rPr>
          <w:color w:val="002060"/>
          <w:sz w:val="24"/>
          <w:szCs w:val="24"/>
          <w:lang w:val="en-AU" w:eastAsia="en-GB"/>
        </w:rPr>
        <w:t xml:space="preserve">. </w:t>
      </w:r>
    </w:p>
    <w:p w:rsidR="00D80E9C" w:rsidRPr="009A5552" w:rsidRDefault="00D80E9C" w:rsidP="00F55533">
      <w:pPr>
        <w:spacing w:after="120" w:line="276" w:lineRule="auto"/>
        <w:rPr>
          <w:color w:val="002060"/>
          <w:sz w:val="24"/>
          <w:szCs w:val="24"/>
          <w:lang w:val="en-AU" w:eastAsia="en-GB"/>
        </w:rPr>
      </w:pPr>
      <w:r w:rsidRPr="009A5552">
        <w:rPr>
          <w:color w:val="002060"/>
          <w:sz w:val="24"/>
          <w:szCs w:val="24"/>
          <w:lang w:val="en-AU" w:eastAsia="en-GB"/>
        </w:rPr>
        <w:t xml:space="preserve">It is important that the </w:t>
      </w:r>
      <w:r w:rsidR="00BC417C" w:rsidRPr="009A5552">
        <w:rPr>
          <w:color w:val="002060"/>
          <w:sz w:val="24"/>
          <w:szCs w:val="24"/>
          <w:lang w:val="en-AU" w:eastAsia="en-GB"/>
        </w:rPr>
        <w:t xml:space="preserve">Treasurer </w:t>
      </w:r>
      <w:r w:rsidRPr="009A5552">
        <w:rPr>
          <w:color w:val="002060"/>
          <w:sz w:val="24"/>
          <w:szCs w:val="24"/>
          <w:lang w:val="en-AU" w:eastAsia="en-GB"/>
        </w:rPr>
        <w:t xml:space="preserve">is able to visit the organisation’s office </w:t>
      </w:r>
      <w:r w:rsidR="00F55533" w:rsidRPr="009A5552">
        <w:rPr>
          <w:color w:val="002060"/>
          <w:sz w:val="24"/>
          <w:szCs w:val="24"/>
          <w:lang w:val="en-AU" w:eastAsia="en-GB"/>
        </w:rPr>
        <w:t xml:space="preserve">as needed and </w:t>
      </w:r>
      <w:r w:rsidRPr="009A5552">
        <w:rPr>
          <w:color w:val="002060"/>
          <w:sz w:val="24"/>
          <w:szCs w:val="24"/>
          <w:lang w:val="en-AU" w:eastAsia="en-GB"/>
        </w:rPr>
        <w:t>to meet with the Chief Executive</w:t>
      </w:r>
      <w:r w:rsidR="00F55533" w:rsidRPr="009A5552">
        <w:rPr>
          <w:color w:val="002060"/>
          <w:sz w:val="24"/>
          <w:szCs w:val="24"/>
          <w:lang w:val="en-AU" w:eastAsia="en-GB"/>
        </w:rPr>
        <w:t xml:space="preserve"> and Head of Finance, Admin and Control on a regular </w:t>
      </w:r>
      <w:r w:rsidRPr="009A5552">
        <w:rPr>
          <w:color w:val="002060"/>
          <w:sz w:val="24"/>
          <w:szCs w:val="24"/>
          <w:lang w:val="en-AU" w:eastAsia="en-GB"/>
        </w:rPr>
        <w:t>basis</w:t>
      </w:r>
      <w:r w:rsidR="002F027F" w:rsidRPr="009A5552">
        <w:rPr>
          <w:color w:val="002060"/>
          <w:sz w:val="24"/>
          <w:szCs w:val="24"/>
          <w:lang w:val="en-AU" w:eastAsia="en-GB"/>
        </w:rPr>
        <w:t>,</w:t>
      </w:r>
      <w:r w:rsidR="00F55533" w:rsidRPr="009A5552">
        <w:rPr>
          <w:color w:val="002060"/>
          <w:sz w:val="24"/>
          <w:szCs w:val="24"/>
          <w:lang w:val="en-AU" w:eastAsia="en-GB"/>
        </w:rPr>
        <w:t xml:space="preserve"> to discuss the financial management and position of the Trust</w:t>
      </w:r>
      <w:r w:rsidR="002F027F" w:rsidRPr="009A5552">
        <w:rPr>
          <w:color w:val="002060"/>
          <w:sz w:val="24"/>
          <w:szCs w:val="24"/>
          <w:lang w:val="en-AU" w:eastAsia="en-GB"/>
        </w:rPr>
        <w:t>.</w:t>
      </w:r>
      <w:r w:rsidRPr="009A5552">
        <w:rPr>
          <w:color w:val="002060"/>
          <w:sz w:val="24"/>
          <w:szCs w:val="24"/>
          <w:lang w:val="en-AU" w:eastAsia="en-GB"/>
        </w:rPr>
        <w:t xml:space="preserve">   </w:t>
      </w:r>
    </w:p>
    <w:p w:rsidR="00D80E9C" w:rsidRPr="009A5552" w:rsidRDefault="002F027F" w:rsidP="00F55533">
      <w:pPr>
        <w:spacing w:after="120" w:line="276" w:lineRule="auto"/>
        <w:rPr>
          <w:color w:val="002060"/>
          <w:sz w:val="24"/>
          <w:szCs w:val="24"/>
          <w:lang w:val="en-AU" w:eastAsia="en-GB"/>
        </w:rPr>
      </w:pPr>
      <w:r w:rsidRPr="009A5552">
        <w:rPr>
          <w:color w:val="002060"/>
          <w:sz w:val="24"/>
          <w:szCs w:val="24"/>
          <w:lang w:val="en-AU" w:eastAsia="en-GB"/>
        </w:rPr>
        <w:t xml:space="preserve">There will be other </w:t>
      </w:r>
      <w:r w:rsidR="00D80E9C" w:rsidRPr="009A5552">
        <w:rPr>
          <w:color w:val="002060"/>
          <w:sz w:val="24"/>
          <w:szCs w:val="24"/>
          <w:lang w:val="en-AU" w:eastAsia="en-GB"/>
        </w:rPr>
        <w:t>contact</w:t>
      </w:r>
      <w:r w:rsidRPr="009A5552">
        <w:rPr>
          <w:color w:val="002060"/>
          <w:sz w:val="24"/>
          <w:szCs w:val="24"/>
          <w:lang w:val="en-AU" w:eastAsia="en-GB"/>
        </w:rPr>
        <w:t xml:space="preserve"> with the </w:t>
      </w:r>
      <w:r w:rsidR="00F55533" w:rsidRPr="009A5552">
        <w:rPr>
          <w:color w:val="002060"/>
          <w:sz w:val="24"/>
          <w:szCs w:val="24"/>
          <w:lang w:val="en-AU" w:eastAsia="en-GB"/>
        </w:rPr>
        <w:t>finance team</w:t>
      </w:r>
      <w:r w:rsidR="00D80E9C" w:rsidRPr="009A5552">
        <w:rPr>
          <w:color w:val="002060"/>
          <w:sz w:val="24"/>
          <w:szCs w:val="24"/>
          <w:lang w:val="en-AU" w:eastAsia="en-GB"/>
        </w:rPr>
        <w:t>, usually electronic or by telephone</w:t>
      </w:r>
      <w:r w:rsidRPr="009A5552">
        <w:rPr>
          <w:color w:val="002060"/>
          <w:sz w:val="24"/>
          <w:szCs w:val="24"/>
          <w:lang w:val="en-AU" w:eastAsia="en-GB"/>
        </w:rPr>
        <w:t xml:space="preserve">, and with individual trustees, and occasional events with funders, or volunteers.  </w:t>
      </w:r>
    </w:p>
    <w:p w:rsidR="006C3A53" w:rsidRPr="00834270" w:rsidRDefault="006C3A53" w:rsidP="00834270">
      <w:pPr>
        <w:rPr>
          <w:rFonts w:ascii="Arial Black" w:hAnsi="Arial Black"/>
          <w:color w:val="183E78"/>
          <w:sz w:val="24"/>
          <w:szCs w:val="24"/>
          <w:lang w:eastAsia="en-GB"/>
        </w:rPr>
      </w:pPr>
      <w:r w:rsidRPr="00834270">
        <w:rPr>
          <w:rFonts w:ascii="Arial Black" w:hAnsi="Arial Black"/>
          <w:color w:val="183E78"/>
          <w:sz w:val="24"/>
          <w:szCs w:val="24"/>
          <w:lang w:eastAsia="en-GB"/>
        </w:rPr>
        <w:t>Role Summary</w:t>
      </w:r>
    </w:p>
    <w:p w:rsidR="00F97D6C" w:rsidRPr="009A5552" w:rsidRDefault="00F97D6C" w:rsidP="00DA75C3">
      <w:pPr>
        <w:numPr>
          <w:ilvl w:val="0"/>
          <w:numId w:val="5"/>
        </w:numPr>
        <w:autoSpaceDE w:val="0"/>
        <w:autoSpaceDN w:val="0"/>
        <w:adjustRightInd w:val="0"/>
        <w:spacing w:after="120" w:line="276" w:lineRule="auto"/>
        <w:rPr>
          <w:color w:val="002060"/>
          <w:sz w:val="24"/>
          <w:szCs w:val="24"/>
          <w:lang w:val="en-US" w:eastAsia="en-GB"/>
        </w:rPr>
      </w:pPr>
      <w:r w:rsidRPr="009A5552">
        <w:rPr>
          <w:color w:val="002060"/>
          <w:sz w:val="24"/>
          <w:szCs w:val="24"/>
          <w:lang w:val="en-US" w:eastAsia="en-GB"/>
        </w:rPr>
        <w:t>Oversee the financial affairs of the Cranfield Trust and ensure they are legal, constitutional and within accepted accounting practice</w:t>
      </w:r>
    </w:p>
    <w:p w:rsidR="00F97D6C" w:rsidRPr="009A5552" w:rsidRDefault="00F97D6C" w:rsidP="00DA75C3">
      <w:pPr>
        <w:numPr>
          <w:ilvl w:val="0"/>
          <w:numId w:val="5"/>
        </w:numPr>
        <w:autoSpaceDE w:val="0"/>
        <w:autoSpaceDN w:val="0"/>
        <w:adjustRightInd w:val="0"/>
        <w:spacing w:after="120" w:line="276" w:lineRule="auto"/>
        <w:rPr>
          <w:color w:val="002060"/>
          <w:sz w:val="24"/>
          <w:szCs w:val="24"/>
          <w:lang w:val="en-US" w:eastAsia="en-GB"/>
        </w:rPr>
      </w:pPr>
      <w:r w:rsidRPr="009A5552">
        <w:rPr>
          <w:color w:val="002060"/>
          <w:sz w:val="24"/>
          <w:szCs w:val="24"/>
          <w:lang w:val="en-US" w:eastAsia="en-GB"/>
        </w:rPr>
        <w:t>Ensure proper records are kept and that effective financial procedures are in place</w:t>
      </w:r>
    </w:p>
    <w:p w:rsidR="00F97D6C" w:rsidRPr="009A5552" w:rsidRDefault="00F97D6C" w:rsidP="00DA75C3">
      <w:pPr>
        <w:numPr>
          <w:ilvl w:val="0"/>
          <w:numId w:val="5"/>
        </w:numPr>
        <w:autoSpaceDE w:val="0"/>
        <w:autoSpaceDN w:val="0"/>
        <w:adjustRightInd w:val="0"/>
        <w:spacing w:after="120" w:line="276" w:lineRule="auto"/>
        <w:rPr>
          <w:color w:val="002060"/>
          <w:sz w:val="24"/>
          <w:szCs w:val="24"/>
          <w:lang w:val="en-US" w:eastAsia="en-GB"/>
        </w:rPr>
      </w:pPr>
      <w:r w:rsidRPr="009A5552">
        <w:rPr>
          <w:color w:val="002060"/>
          <w:sz w:val="24"/>
          <w:szCs w:val="24"/>
          <w:lang w:val="en-US" w:eastAsia="en-GB"/>
        </w:rPr>
        <w:t>Monitor and report on the financial health of the organisation</w:t>
      </w:r>
    </w:p>
    <w:p w:rsidR="00F97D6C" w:rsidRPr="009A5552" w:rsidRDefault="00F97D6C" w:rsidP="00DA75C3">
      <w:pPr>
        <w:numPr>
          <w:ilvl w:val="0"/>
          <w:numId w:val="5"/>
        </w:numPr>
        <w:autoSpaceDE w:val="0"/>
        <w:autoSpaceDN w:val="0"/>
        <w:adjustRightInd w:val="0"/>
        <w:spacing w:after="120" w:line="276" w:lineRule="auto"/>
        <w:rPr>
          <w:color w:val="002060"/>
          <w:sz w:val="24"/>
          <w:szCs w:val="24"/>
          <w:lang w:val="en-US" w:eastAsia="en-GB"/>
        </w:rPr>
      </w:pPr>
      <w:r w:rsidRPr="009A5552">
        <w:rPr>
          <w:color w:val="002060"/>
          <w:sz w:val="24"/>
          <w:szCs w:val="24"/>
          <w:lang w:val="en-US" w:eastAsia="en-GB"/>
        </w:rPr>
        <w:t>Oversee the production of necessary financial reports/returns, accounts and audits</w:t>
      </w:r>
    </w:p>
    <w:p w:rsidR="006C3A53" w:rsidRPr="009A5552" w:rsidRDefault="0015101A" w:rsidP="00F97D6C">
      <w:pPr>
        <w:spacing w:after="120" w:line="276" w:lineRule="auto"/>
        <w:rPr>
          <w:b/>
          <w:color w:val="002060"/>
          <w:sz w:val="24"/>
          <w:szCs w:val="24"/>
          <w:lang w:val="en-AU" w:eastAsia="en-GB"/>
        </w:rPr>
      </w:pPr>
      <w:r w:rsidRPr="009A5552">
        <w:rPr>
          <w:b/>
          <w:color w:val="002060"/>
          <w:sz w:val="24"/>
          <w:szCs w:val="24"/>
          <w:lang w:val="en-AU" w:eastAsia="en-GB"/>
        </w:rPr>
        <w:t>I</w:t>
      </w:r>
      <w:r w:rsidR="00C443ED" w:rsidRPr="009A5552">
        <w:rPr>
          <w:b/>
          <w:color w:val="002060"/>
          <w:sz w:val="24"/>
          <w:szCs w:val="24"/>
          <w:lang w:val="en-AU" w:eastAsia="en-GB"/>
        </w:rPr>
        <w:t xml:space="preserve">n more detail, the responsibilities of the </w:t>
      </w:r>
      <w:r w:rsidR="00F97D6C" w:rsidRPr="009A5552">
        <w:rPr>
          <w:b/>
          <w:color w:val="002060"/>
          <w:sz w:val="24"/>
          <w:szCs w:val="24"/>
          <w:lang w:val="en-AU" w:eastAsia="en-GB"/>
        </w:rPr>
        <w:t>Treasurer</w:t>
      </w:r>
      <w:r w:rsidR="00C443ED" w:rsidRPr="009A5552">
        <w:rPr>
          <w:b/>
          <w:color w:val="002060"/>
          <w:sz w:val="24"/>
          <w:szCs w:val="24"/>
          <w:lang w:val="en-AU" w:eastAsia="en-GB"/>
        </w:rPr>
        <w:t xml:space="preserve"> relate to the Board; to </w:t>
      </w:r>
      <w:r w:rsidR="00F97D6C" w:rsidRPr="009A5552">
        <w:rPr>
          <w:b/>
          <w:color w:val="002060"/>
          <w:sz w:val="24"/>
          <w:szCs w:val="24"/>
          <w:lang w:val="en-AU" w:eastAsia="en-GB"/>
        </w:rPr>
        <w:t>overseeing the finance and compliance functions of the Trust</w:t>
      </w:r>
      <w:r w:rsidR="00C443ED" w:rsidRPr="009A5552">
        <w:rPr>
          <w:b/>
          <w:color w:val="002060"/>
          <w:sz w:val="24"/>
          <w:szCs w:val="24"/>
          <w:lang w:val="en-AU" w:eastAsia="en-GB"/>
        </w:rPr>
        <w:t xml:space="preserve">; and to the wider community. </w:t>
      </w:r>
      <w:r w:rsidR="00F55533" w:rsidRPr="009A5552">
        <w:rPr>
          <w:b/>
          <w:color w:val="002060"/>
          <w:sz w:val="24"/>
          <w:szCs w:val="24"/>
          <w:lang w:val="en-AU" w:eastAsia="en-GB"/>
        </w:rPr>
        <w:br w:type="page"/>
      </w:r>
      <w:r w:rsidR="006C3A53" w:rsidRPr="009A5552">
        <w:rPr>
          <w:b/>
          <w:color w:val="002060"/>
          <w:sz w:val="24"/>
          <w:szCs w:val="24"/>
          <w:lang w:val="en-AU" w:eastAsia="en-GB"/>
        </w:rPr>
        <w:lastRenderedPageBreak/>
        <w:t>In relation to the Board</w:t>
      </w:r>
      <w:r w:rsidR="00C443ED" w:rsidRPr="009A5552">
        <w:rPr>
          <w:b/>
          <w:color w:val="002060"/>
          <w:sz w:val="24"/>
          <w:szCs w:val="24"/>
          <w:lang w:val="en-AU" w:eastAsia="en-GB"/>
        </w:rPr>
        <w:t xml:space="preserve">, the </w:t>
      </w:r>
      <w:r w:rsidR="00F10B22" w:rsidRPr="009A5552">
        <w:rPr>
          <w:b/>
          <w:color w:val="002060"/>
          <w:sz w:val="24"/>
          <w:szCs w:val="24"/>
          <w:lang w:val="en-AU" w:eastAsia="en-GB"/>
        </w:rPr>
        <w:t xml:space="preserve">Treasurer </w:t>
      </w:r>
      <w:r w:rsidR="00C443ED" w:rsidRPr="009A5552">
        <w:rPr>
          <w:b/>
          <w:color w:val="002060"/>
          <w:sz w:val="24"/>
          <w:szCs w:val="24"/>
          <w:lang w:val="en-AU" w:eastAsia="en-GB"/>
        </w:rPr>
        <w:t>is responsible for</w:t>
      </w:r>
      <w:r w:rsidRPr="009A5552">
        <w:rPr>
          <w:b/>
          <w:color w:val="002060"/>
          <w:sz w:val="24"/>
          <w:szCs w:val="24"/>
          <w:lang w:val="en-AU" w:eastAsia="en-GB"/>
        </w:rPr>
        <w:t>:</w:t>
      </w:r>
    </w:p>
    <w:p w:rsidR="00F10B22" w:rsidRPr="009A5552" w:rsidRDefault="00F10B22" w:rsidP="00DA75C3">
      <w:pPr>
        <w:numPr>
          <w:ilvl w:val="0"/>
          <w:numId w:val="4"/>
        </w:numPr>
        <w:spacing w:after="120" w:line="276" w:lineRule="auto"/>
        <w:rPr>
          <w:color w:val="002060"/>
          <w:sz w:val="24"/>
          <w:szCs w:val="24"/>
          <w:lang w:val="en-AU" w:eastAsia="en-GB"/>
        </w:rPr>
      </w:pPr>
      <w:r w:rsidRPr="009A5552">
        <w:rPr>
          <w:color w:val="002060"/>
          <w:sz w:val="24"/>
          <w:szCs w:val="24"/>
          <w:lang w:val="en-AU" w:eastAsia="en-GB"/>
        </w:rPr>
        <w:t>Making fellow trustees aware of the financial position of the Trust and interpreting financial data to them</w:t>
      </w:r>
    </w:p>
    <w:p w:rsidR="00F10B22" w:rsidRPr="009A5552" w:rsidRDefault="00F10B22" w:rsidP="00FB75CC">
      <w:pPr>
        <w:numPr>
          <w:ilvl w:val="0"/>
          <w:numId w:val="4"/>
        </w:numPr>
        <w:spacing w:after="120" w:line="276" w:lineRule="auto"/>
        <w:ind w:left="714" w:hanging="357"/>
        <w:rPr>
          <w:color w:val="002060"/>
          <w:sz w:val="24"/>
          <w:szCs w:val="24"/>
          <w:lang w:val="en-AU" w:eastAsia="en-GB"/>
        </w:rPr>
      </w:pPr>
      <w:r w:rsidRPr="009A5552">
        <w:rPr>
          <w:color w:val="002060"/>
          <w:sz w:val="24"/>
          <w:szCs w:val="24"/>
          <w:lang w:val="en-AU" w:eastAsia="en-GB"/>
        </w:rPr>
        <w:t>At trustees</w:t>
      </w:r>
      <w:r w:rsidR="00280127" w:rsidRPr="009A5552">
        <w:rPr>
          <w:color w:val="002060"/>
          <w:sz w:val="24"/>
          <w:szCs w:val="24"/>
          <w:lang w:val="en-AU" w:eastAsia="en-GB"/>
        </w:rPr>
        <w:t>’</w:t>
      </w:r>
      <w:r w:rsidRPr="009A5552">
        <w:rPr>
          <w:color w:val="002060"/>
          <w:sz w:val="24"/>
          <w:szCs w:val="24"/>
          <w:lang w:val="en-AU" w:eastAsia="en-GB"/>
        </w:rPr>
        <w:t xml:space="preserve"> meetings, reporting to the board on the balance sheet, cashflow, budget and fundraising performance of the Trust</w:t>
      </w:r>
    </w:p>
    <w:p w:rsidR="00FB75CC" w:rsidRPr="009A5552" w:rsidRDefault="00FB75CC" w:rsidP="00FB75CC">
      <w:pPr>
        <w:numPr>
          <w:ilvl w:val="0"/>
          <w:numId w:val="4"/>
        </w:numPr>
        <w:spacing w:after="120" w:line="276" w:lineRule="auto"/>
        <w:ind w:left="714" w:hanging="357"/>
        <w:rPr>
          <w:color w:val="002060"/>
          <w:sz w:val="24"/>
          <w:szCs w:val="24"/>
          <w:lang w:val="en-AU" w:eastAsia="en-GB"/>
        </w:rPr>
      </w:pPr>
      <w:r w:rsidRPr="009A5552">
        <w:rPr>
          <w:color w:val="002060"/>
          <w:sz w:val="24"/>
          <w:szCs w:val="24"/>
        </w:rPr>
        <w:t>Supporting the development of the Trust’s financial strategy to underpin our growth ambition</w:t>
      </w:r>
    </w:p>
    <w:p w:rsidR="00F10B22" w:rsidRPr="009A5552" w:rsidRDefault="00572198" w:rsidP="00FB75CC">
      <w:pPr>
        <w:numPr>
          <w:ilvl w:val="0"/>
          <w:numId w:val="4"/>
        </w:numPr>
        <w:spacing w:after="120" w:line="276" w:lineRule="auto"/>
        <w:ind w:left="714" w:hanging="357"/>
        <w:rPr>
          <w:color w:val="002060"/>
          <w:sz w:val="24"/>
          <w:szCs w:val="24"/>
          <w:lang w:val="en-AU" w:eastAsia="en-GB"/>
        </w:rPr>
      </w:pPr>
      <w:r w:rsidRPr="009A5552">
        <w:rPr>
          <w:color w:val="002060"/>
          <w:sz w:val="24"/>
          <w:szCs w:val="24"/>
          <w:lang w:val="en-AU" w:eastAsia="en-GB"/>
        </w:rPr>
        <w:t>Advising on</w:t>
      </w:r>
      <w:r w:rsidR="00280127" w:rsidRPr="009A5552">
        <w:rPr>
          <w:color w:val="002060"/>
          <w:sz w:val="24"/>
          <w:szCs w:val="24"/>
          <w:lang w:val="en-AU" w:eastAsia="en-GB"/>
        </w:rPr>
        <w:t xml:space="preserve"> the financial viability of plans, proposals and feasibility studies</w:t>
      </w:r>
    </w:p>
    <w:p w:rsidR="00F10B22" w:rsidRPr="009A5552" w:rsidRDefault="00F10B22" w:rsidP="00DA75C3">
      <w:pPr>
        <w:numPr>
          <w:ilvl w:val="0"/>
          <w:numId w:val="4"/>
        </w:numPr>
        <w:spacing w:after="120" w:line="276" w:lineRule="auto"/>
        <w:rPr>
          <w:color w:val="002060"/>
          <w:sz w:val="24"/>
          <w:szCs w:val="24"/>
          <w:lang w:val="en-AU" w:eastAsia="en-GB"/>
        </w:rPr>
      </w:pPr>
      <w:r w:rsidRPr="009A5552">
        <w:rPr>
          <w:color w:val="002060"/>
          <w:sz w:val="24"/>
          <w:szCs w:val="24"/>
          <w:lang w:val="en-AU" w:eastAsia="en-GB"/>
        </w:rPr>
        <w:t>Overseeing the production of an annual budget and proposing it to the board</w:t>
      </w:r>
    </w:p>
    <w:p w:rsidR="00F10B22" w:rsidRPr="009A5552" w:rsidRDefault="00572198" w:rsidP="00DA75C3">
      <w:pPr>
        <w:numPr>
          <w:ilvl w:val="0"/>
          <w:numId w:val="4"/>
        </w:numPr>
        <w:spacing w:after="120" w:line="276" w:lineRule="auto"/>
        <w:rPr>
          <w:color w:val="002060"/>
          <w:sz w:val="24"/>
          <w:szCs w:val="24"/>
          <w:lang w:val="en-AU" w:eastAsia="en-GB"/>
        </w:rPr>
      </w:pPr>
      <w:r w:rsidRPr="009A5552">
        <w:rPr>
          <w:color w:val="002060"/>
          <w:sz w:val="24"/>
          <w:szCs w:val="24"/>
          <w:lang w:val="en-AU" w:eastAsia="en-GB"/>
        </w:rPr>
        <w:t xml:space="preserve">Appointing auditors and board level liaison with them </w:t>
      </w:r>
      <w:r w:rsidR="00280127" w:rsidRPr="009A5552">
        <w:rPr>
          <w:color w:val="002060"/>
          <w:sz w:val="24"/>
          <w:szCs w:val="24"/>
          <w:lang w:val="en-AU" w:eastAsia="en-GB"/>
        </w:rPr>
        <w:t>as required</w:t>
      </w:r>
      <w:r w:rsidRPr="009A5552">
        <w:rPr>
          <w:color w:val="002060"/>
          <w:sz w:val="24"/>
          <w:szCs w:val="24"/>
          <w:lang w:val="en-AU" w:eastAsia="en-GB"/>
        </w:rPr>
        <w:t>, in particular the Auditors’ management letter and the related board representations</w:t>
      </w:r>
    </w:p>
    <w:p w:rsidR="00572198" w:rsidRPr="009A5552" w:rsidRDefault="00572198" w:rsidP="00DA75C3">
      <w:pPr>
        <w:numPr>
          <w:ilvl w:val="0"/>
          <w:numId w:val="4"/>
        </w:numPr>
        <w:spacing w:after="120" w:line="276" w:lineRule="auto"/>
        <w:rPr>
          <w:color w:val="002060"/>
          <w:sz w:val="24"/>
          <w:szCs w:val="24"/>
          <w:lang w:val="en-AU" w:eastAsia="en-GB"/>
        </w:rPr>
      </w:pPr>
      <w:r w:rsidRPr="009A5552">
        <w:rPr>
          <w:color w:val="002060"/>
          <w:sz w:val="24"/>
          <w:szCs w:val="24"/>
          <w:lang w:val="en-AU" w:eastAsia="en-GB"/>
        </w:rPr>
        <w:t>Leading in the development and implementation of financial reserves, cost-management and investment policies</w:t>
      </w:r>
    </w:p>
    <w:p w:rsidR="00572198" w:rsidRPr="009A5552" w:rsidRDefault="00572198" w:rsidP="00DA75C3">
      <w:pPr>
        <w:numPr>
          <w:ilvl w:val="0"/>
          <w:numId w:val="4"/>
        </w:numPr>
        <w:spacing w:after="120" w:line="276" w:lineRule="auto"/>
        <w:rPr>
          <w:color w:val="002060"/>
          <w:sz w:val="24"/>
          <w:szCs w:val="24"/>
          <w:lang w:val="en-AU" w:eastAsia="en-GB"/>
        </w:rPr>
      </w:pPr>
      <w:r w:rsidRPr="009A5552">
        <w:rPr>
          <w:color w:val="002060"/>
          <w:sz w:val="24"/>
          <w:szCs w:val="24"/>
          <w:lang w:val="en-AU" w:eastAsia="en-GB"/>
        </w:rPr>
        <w:t>Overseeing the Trust’s financial risk management process</w:t>
      </w:r>
    </w:p>
    <w:p w:rsidR="00280127" w:rsidRPr="009A5552" w:rsidRDefault="00280127" w:rsidP="00572198">
      <w:pPr>
        <w:spacing w:after="120" w:line="276" w:lineRule="auto"/>
        <w:rPr>
          <w:b/>
          <w:color w:val="002060"/>
          <w:sz w:val="24"/>
          <w:szCs w:val="24"/>
          <w:lang w:val="en-AU" w:eastAsia="en-GB"/>
        </w:rPr>
      </w:pPr>
      <w:r w:rsidRPr="009A5552">
        <w:rPr>
          <w:b/>
          <w:color w:val="002060"/>
          <w:sz w:val="24"/>
          <w:szCs w:val="24"/>
          <w:lang w:val="en-AU" w:eastAsia="en-GB"/>
        </w:rPr>
        <w:t>In relation to the staff finance team:</w:t>
      </w:r>
    </w:p>
    <w:p w:rsidR="00EE31A6" w:rsidRPr="009A5552" w:rsidRDefault="00EE31A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t>Liaising with appropriate members of staff on finance and compliance matters</w:t>
      </w:r>
    </w:p>
    <w:p w:rsidR="00280127" w:rsidRPr="009A5552" w:rsidRDefault="00572198" w:rsidP="00DA75C3">
      <w:pPr>
        <w:numPr>
          <w:ilvl w:val="0"/>
          <w:numId w:val="4"/>
        </w:numPr>
        <w:spacing w:after="120" w:line="276" w:lineRule="auto"/>
        <w:rPr>
          <w:color w:val="002060"/>
          <w:sz w:val="24"/>
          <w:szCs w:val="24"/>
          <w:lang w:val="en-AU" w:eastAsia="en-GB"/>
        </w:rPr>
      </w:pPr>
      <w:r w:rsidRPr="009A5552">
        <w:rPr>
          <w:color w:val="002060"/>
          <w:sz w:val="24"/>
          <w:szCs w:val="24"/>
          <w:lang w:val="en-AU" w:eastAsia="en-GB"/>
        </w:rPr>
        <w:t>Ensuring proper records are kept and that effective financial controls and procedures are in place</w:t>
      </w:r>
    </w:p>
    <w:p w:rsidR="00572198" w:rsidRPr="009A5552" w:rsidRDefault="00572198" w:rsidP="00DA75C3">
      <w:pPr>
        <w:numPr>
          <w:ilvl w:val="0"/>
          <w:numId w:val="4"/>
        </w:numPr>
        <w:spacing w:after="120" w:line="276" w:lineRule="auto"/>
        <w:rPr>
          <w:color w:val="002060"/>
          <w:sz w:val="24"/>
          <w:szCs w:val="24"/>
          <w:lang w:val="en-AU" w:eastAsia="en-GB"/>
        </w:rPr>
      </w:pPr>
      <w:r w:rsidRPr="009A5552">
        <w:rPr>
          <w:color w:val="002060"/>
          <w:sz w:val="24"/>
          <w:szCs w:val="24"/>
          <w:lang w:val="en-AU" w:eastAsia="en-GB"/>
        </w:rPr>
        <w:t>Ensure that the Trust operates to comply with conditions set by funders and with statutory requirements</w:t>
      </w:r>
    </w:p>
    <w:p w:rsidR="00EE31A6" w:rsidRPr="009A5552" w:rsidRDefault="00EE31A6" w:rsidP="00DA75C3">
      <w:pPr>
        <w:numPr>
          <w:ilvl w:val="0"/>
          <w:numId w:val="4"/>
        </w:numPr>
        <w:spacing w:after="120" w:line="276" w:lineRule="auto"/>
        <w:rPr>
          <w:color w:val="002060"/>
          <w:sz w:val="24"/>
          <w:szCs w:val="24"/>
          <w:lang w:val="en-AU" w:eastAsia="en-GB"/>
        </w:rPr>
      </w:pPr>
      <w:r w:rsidRPr="009A5552">
        <w:rPr>
          <w:color w:val="002060"/>
          <w:sz w:val="24"/>
          <w:szCs w:val="24"/>
          <w:lang w:val="en-AU" w:eastAsia="en-GB"/>
        </w:rPr>
        <w:t>Acting as a counter signatory on charity cheques and bank payments, and important applications to funders</w:t>
      </w:r>
    </w:p>
    <w:p w:rsidR="00EE31A6" w:rsidRPr="009A5552" w:rsidRDefault="00EE31A6" w:rsidP="00DA75C3">
      <w:pPr>
        <w:numPr>
          <w:ilvl w:val="0"/>
          <w:numId w:val="4"/>
        </w:numPr>
        <w:spacing w:after="120" w:line="276" w:lineRule="auto"/>
        <w:rPr>
          <w:color w:val="002060"/>
          <w:sz w:val="24"/>
          <w:szCs w:val="24"/>
          <w:lang w:val="en-AU" w:eastAsia="en-GB"/>
        </w:rPr>
      </w:pPr>
      <w:r w:rsidRPr="009A5552">
        <w:rPr>
          <w:color w:val="002060"/>
          <w:sz w:val="24"/>
          <w:szCs w:val="24"/>
          <w:lang w:val="en-AU" w:eastAsia="en-GB"/>
        </w:rPr>
        <w:t>Maintaining oversight of any risk to reputation and/or financial standing of the organisation</w:t>
      </w:r>
    </w:p>
    <w:p w:rsidR="006C3A53" w:rsidRPr="009A5552" w:rsidRDefault="006C3A53" w:rsidP="00F55533">
      <w:pPr>
        <w:spacing w:after="120" w:line="276" w:lineRule="auto"/>
        <w:rPr>
          <w:b/>
          <w:color w:val="002060"/>
          <w:sz w:val="24"/>
          <w:szCs w:val="24"/>
          <w:lang w:val="en-AU" w:eastAsia="en-GB"/>
        </w:rPr>
      </w:pPr>
      <w:r w:rsidRPr="009A5552">
        <w:rPr>
          <w:b/>
          <w:color w:val="002060"/>
          <w:sz w:val="24"/>
          <w:szCs w:val="24"/>
          <w:lang w:val="en-AU" w:eastAsia="en-GB"/>
        </w:rPr>
        <w:t xml:space="preserve">In relation to the </w:t>
      </w:r>
      <w:r w:rsidR="006C3B9E" w:rsidRPr="009A5552">
        <w:rPr>
          <w:b/>
          <w:color w:val="002060"/>
          <w:sz w:val="24"/>
          <w:szCs w:val="24"/>
          <w:lang w:val="en-AU" w:eastAsia="en-GB"/>
        </w:rPr>
        <w:t xml:space="preserve">wider </w:t>
      </w:r>
      <w:r w:rsidRPr="009A5552">
        <w:rPr>
          <w:b/>
          <w:color w:val="002060"/>
          <w:sz w:val="24"/>
          <w:szCs w:val="24"/>
          <w:lang w:val="en-AU" w:eastAsia="en-GB"/>
        </w:rPr>
        <w:t>community</w:t>
      </w:r>
      <w:r w:rsidR="0015101A" w:rsidRPr="009A5552">
        <w:rPr>
          <w:b/>
          <w:color w:val="002060"/>
          <w:sz w:val="24"/>
          <w:szCs w:val="24"/>
          <w:lang w:val="en-AU" w:eastAsia="en-GB"/>
        </w:rPr>
        <w:t>:</w:t>
      </w:r>
    </w:p>
    <w:p w:rsidR="00EE31A6" w:rsidRPr="009A5552" w:rsidRDefault="00EE31A6" w:rsidP="00DA75C3">
      <w:pPr>
        <w:numPr>
          <w:ilvl w:val="0"/>
          <w:numId w:val="11"/>
        </w:numPr>
        <w:spacing w:after="120" w:line="276" w:lineRule="auto"/>
        <w:rPr>
          <w:color w:val="002060"/>
          <w:sz w:val="24"/>
          <w:szCs w:val="24"/>
          <w:lang w:val="en-AU" w:eastAsia="en-GB"/>
        </w:rPr>
      </w:pPr>
      <w:r w:rsidRPr="009A5552">
        <w:rPr>
          <w:color w:val="002060"/>
          <w:sz w:val="24"/>
          <w:szCs w:val="24"/>
          <w:lang w:val="en-AU" w:eastAsia="en-GB"/>
        </w:rPr>
        <w:t>Leading the board’s duty to ensure that proper accounting records are kept, financial resources are properly controlled, invested and economically spent, in line with good governance, legal and regulatory requirements</w:t>
      </w:r>
    </w:p>
    <w:p w:rsidR="00271048" w:rsidRPr="009A5552" w:rsidRDefault="00271048" w:rsidP="009A5552">
      <w:pPr>
        <w:pStyle w:val="Heading1"/>
        <w:rPr>
          <w:lang w:val="en-AU" w:eastAsia="en-GB"/>
        </w:rPr>
      </w:pPr>
      <w:bookmarkStart w:id="4" w:name="_Toc518976178"/>
      <w:r w:rsidRPr="009A5552">
        <w:rPr>
          <w:lang w:val="en-AU" w:eastAsia="en-GB"/>
        </w:rPr>
        <w:t>Person Specification</w:t>
      </w:r>
      <w:bookmarkEnd w:id="4"/>
      <w:r w:rsidRPr="009A5552">
        <w:rPr>
          <w:lang w:val="en-AU" w:eastAsia="en-GB"/>
        </w:rPr>
        <w:t xml:space="preserve"> </w:t>
      </w:r>
    </w:p>
    <w:p w:rsidR="006C3A53" w:rsidRPr="009A5552" w:rsidRDefault="006C3A53" w:rsidP="00855A2E">
      <w:pPr>
        <w:spacing w:after="120" w:line="276" w:lineRule="auto"/>
        <w:jc w:val="both"/>
        <w:rPr>
          <w:b/>
          <w:color w:val="002060"/>
          <w:sz w:val="24"/>
          <w:szCs w:val="24"/>
          <w:lang w:val="en-AU" w:eastAsia="en-GB"/>
        </w:rPr>
      </w:pPr>
      <w:r w:rsidRPr="009A5552">
        <w:rPr>
          <w:b/>
          <w:color w:val="002060"/>
          <w:sz w:val="24"/>
          <w:szCs w:val="24"/>
          <w:lang w:val="en-AU" w:eastAsia="en-GB"/>
        </w:rPr>
        <w:t xml:space="preserve">Qualities of a </w:t>
      </w:r>
      <w:r w:rsidR="00EE31A6" w:rsidRPr="009A5552">
        <w:rPr>
          <w:b/>
          <w:color w:val="002060"/>
          <w:sz w:val="24"/>
          <w:szCs w:val="24"/>
          <w:lang w:val="en-AU" w:eastAsia="en-GB"/>
        </w:rPr>
        <w:t>Trustee/Treasurer</w:t>
      </w:r>
    </w:p>
    <w:p w:rsidR="006C3A53" w:rsidRPr="009A5552" w:rsidRDefault="006C3A53" w:rsidP="00855A2E">
      <w:pPr>
        <w:spacing w:after="120" w:line="276" w:lineRule="auto"/>
        <w:jc w:val="both"/>
        <w:rPr>
          <w:b/>
          <w:color w:val="002060"/>
          <w:sz w:val="24"/>
          <w:szCs w:val="24"/>
          <w:lang w:val="en-AU" w:eastAsia="en-GB"/>
        </w:rPr>
      </w:pPr>
      <w:r w:rsidRPr="009A5552">
        <w:rPr>
          <w:b/>
          <w:color w:val="002060"/>
          <w:sz w:val="24"/>
          <w:szCs w:val="24"/>
          <w:lang w:val="en-AU" w:eastAsia="en-GB"/>
        </w:rPr>
        <w:t>Essential</w:t>
      </w:r>
    </w:p>
    <w:p w:rsidR="00EE31A6" w:rsidRPr="009A5552" w:rsidRDefault="00EE31A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t>Understanding and accepting the legal duties, responsibilities and liabilities of Trusteeship and adhering to the Governance Code, and to Nolan’s seven principles of public life: selflessness, integrity, objectivity, a</w:t>
      </w:r>
      <w:bookmarkStart w:id="5" w:name="_GoBack"/>
      <w:bookmarkEnd w:id="5"/>
      <w:r w:rsidRPr="009A5552">
        <w:rPr>
          <w:color w:val="002060"/>
          <w:sz w:val="24"/>
          <w:szCs w:val="24"/>
          <w:lang w:val="en-AU" w:eastAsia="en-GB"/>
        </w:rPr>
        <w:t>ccountability, openness, honesty and leadership</w:t>
      </w:r>
    </w:p>
    <w:p w:rsidR="00EE31A6" w:rsidRPr="009A5552" w:rsidRDefault="00EE31A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t>Commitment to the charity’s objects, and willingness to devote time to carry out responsibilities</w:t>
      </w:r>
    </w:p>
    <w:p w:rsidR="00EE31A6" w:rsidRPr="009A5552" w:rsidRDefault="00EE31A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lastRenderedPageBreak/>
        <w:t>Strategic and forward-looking vision in relation to the charity’s objects and aims</w:t>
      </w:r>
    </w:p>
    <w:p w:rsidR="00EE31A6" w:rsidRPr="009A5552" w:rsidRDefault="00EE31A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t>Good, independent judgement, political impartiality and the ability to think creatively in the context of the organisation and external environment</w:t>
      </w:r>
    </w:p>
    <w:p w:rsidR="00EE31A6" w:rsidRPr="009A5552" w:rsidRDefault="00EE31A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t>Good communication and interpersonal skills and the ability to respect the confidences of colleagues</w:t>
      </w:r>
    </w:p>
    <w:p w:rsidR="00EE31A6" w:rsidRPr="009A5552" w:rsidRDefault="00EE31A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t>Balanc</w:t>
      </w:r>
      <w:r w:rsidR="00553D56" w:rsidRPr="009A5552">
        <w:rPr>
          <w:color w:val="002060"/>
          <w:sz w:val="24"/>
          <w:szCs w:val="24"/>
          <w:lang w:val="en-AU" w:eastAsia="en-GB"/>
        </w:rPr>
        <w:t>ing tact and diplomacy with willingness to challenge and constructively criticise</w:t>
      </w:r>
    </w:p>
    <w:p w:rsidR="00553D56" w:rsidRPr="009A5552" w:rsidRDefault="00553D56" w:rsidP="00553D56">
      <w:pPr>
        <w:spacing w:after="120" w:line="276" w:lineRule="auto"/>
        <w:rPr>
          <w:b/>
          <w:color w:val="002060"/>
          <w:sz w:val="24"/>
          <w:szCs w:val="24"/>
          <w:lang w:val="en-AU" w:eastAsia="en-GB"/>
        </w:rPr>
      </w:pPr>
      <w:r w:rsidRPr="009A5552">
        <w:rPr>
          <w:b/>
          <w:color w:val="002060"/>
          <w:sz w:val="24"/>
          <w:szCs w:val="24"/>
          <w:lang w:val="en-AU" w:eastAsia="en-GB"/>
        </w:rPr>
        <w:t xml:space="preserve">Desirable </w:t>
      </w:r>
    </w:p>
    <w:p w:rsidR="00553D56" w:rsidRPr="009A5552" w:rsidRDefault="00553D5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t>Prior experience of finance committee/trustee work, with experience of charity finance and fundraising</w:t>
      </w:r>
    </w:p>
    <w:p w:rsidR="00553D56" w:rsidRPr="009A5552" w:rsidRDefault="00553D5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t>A knowledge of small enterprises, ideally in the voluntary sector</w:t>
      </w:r>
    </w:p>
    <w:p w:rsidR="00553D56" w:rsidRPr="009A5552" w:rsidRDefault="00553D56" w:rsidP="00DA75C3">
      <w:pPr>
        <w:numPr>
          <w:ilvl w:val="0"/>
          <w:numId w:val="10"/>
        </w:numPr>
        <w:spacing w:after="120" w:line="276" w:lineRule="auto"/>
        <w:rPr>
          <w:color w:val="002060"/>
          <w:sz w:val="24"/>
          <w:szCs w:val="24"/>
          <w:lang w:val="en-AU" w:eastAsia="en-GB"/>
        </w:rPr>
      </w:pPr>
      <w:r w:rsidRPr="009A5552">
        <w:rPr>
          <w:color w:val="002060"/>
          <w:sz w:val="24"/>
          <w:szCs w:val="24"/>
          <w:lang w:val="en-AU" w:eastAsia="en-GB"/>
        </w:rPr>
        <w:t>Professional skills and background to support the Trust’s reputation with excellent financial management and compliance</w:t>
      </w:r>
    </w:p>
    <w:p w:rsidR="00271048" w:rsidRPr="009A5552" w:rsidRDefault="00F305DB" w:rsidP="009A5552">
      <w:pPr>
        <w:pStyle w:val="Heading1"/>
        <w:rPr>
          <w:sz w:val="24"/>
          <w:szCs w:val="24"/>
        </w:rPr>
      </w:pPr>
      <w:bookmarkStart w:id="6" w:name="_Toc518976179"/>
      <w:r w:rsidRPr="009A5552">
        <w:t>R</w:t>
      </w:r>
      <w:r w:rsidR="00271048" w:rsidRPr="009A5552">
        <w:t>ecruitment timetable</w:t>
      </w:r>
      <w:bookmarkEnd w:id="6"/>
      <w:r w:rsidR="00271048" w:rsidRPr="009A5552">
        <w:t xml:space="preserve"> </w:t>
      </w:r>
    </w:p>
    <w:p w:rsidR="00271048" w:rsidRPr="009A5552" w:rsidRDefault="00271048" w:rsidP="00855A2E">
      <w:pPr>
        <w:spacing w:after="120" w:line="276" w:lineRule="auto"/>
        <w:jc w:val="both"/>
        <w:rPr>
          <w:b/>
          <w:color w:val="002060"/>
          <w:sz w:val="28"/>
          <w:szCs w:val="28"/>
        </w:rPr>
      </w:pPr>
      <w:r w:rsidRPr="009A5552">
        <w:rPr>
          <w:b/>
          <w:color w:val="002060"/>
          <w:sz w:val="28"/>
          <w:szCs w:val="28"/>
        </w:rPr>
        <w:t xml:space="preserve">The closing date for applications is </w:t>
      </w:r>
      <w:r w:rsidR="0075213E" w:rsidRPr="009A5552">
        <w:rPr>
          <w:b/>
          <w:color w:val="002060"/>
          <w:sz w:val="28"/>
          <w:szCs w:val="28"/>
        </w:rPr>
        <w:t>20 August 2018</w:t>
      </w:r>
    </w:p>
    <w:p w:rsidR="00271048" w:rsidRPr="009A5552" w:rsidRDefault="00271048" w:rsidP="00855A2E">
      <w:pPr>
        <w:spacing w:after="120" w:line="276" w:lineRule="auto"/>
        <w:jc w:val="both"/>
        <w:rPr>
          <w:b/>
          <w:bCs/>
          <w:color w:val="002060"/>
          <w:sz w:val="24"/>
          <w:szCs w:val="24"/>
          <w:lang w:val="en-US"/>
        </w:rPr>
      </w:pPr>
      <w:r w:rsidRPr="009A5552">
        <w:rPr>
          <w:b/>
          <w:bCs/>
          <w:color w:val="002060"/>
          <w:sz w:val="24"/>
          <w:szCs w:val="24"/>
          <w:lang w:val="en-US"/>
        </w:rPr>
        <w:t>Applicants should also note the following dates:</w:t>
      </w:r>
    </w:p>
    <w:p w:rsidR="00A160A1" w:rsidRPr="009A5552" w:rsidRDefault="00A160A1" w:rsidP="00DA75C3">
      <w:pPr>
        <w:numPr>
          <w:ilvl w:val="0"/>
          <w:numId w:val="7"/>
        </w:numPr>
        <w:spacing w:after="120" w:line="276" w:lineRule="auto"/>
        <w:rPr>
          <w:color w:val="002060"/>
          <w:sz w:val="24"/>
          <w:szCs w:val="24"/>
        </w:rPr>
      </w:pPr>
      <w:r w:rsidRPr="009A5552">
        <w:rPr>
          <w:color w:val="002060"/>
          <w:sz w:val="24"/>
          <w:szCs w:val="24"/>
        </w:rPr>
        <w:t xml:space="preserve">Cranfield Trust </w:t>
      </w:r>
      <w:r w:rsidR="00F97D6C" w:rsidRPr="009A5552">
        <w:rPr>
          <w:color w:val="002060"/>
          <w:sz w:val="24"/>
          <w:szCs w:val="24"/>
        </w:rPr>
        <w:t xml:space="preserve">Chair and retiring Treasurer </w:t>
      </w:r>
      <w:r w:rsidRPr="009A5552">
        <w:rPr>
          <w:color w:val="002060"/>
          <w:sz w:val="24"/>
          <w:szCs w:val="24"/>
        </w:rPr>
        <w:t xml:space="preserve">to review all applications </w:t>
      </w:r>
      <w:r w:rsidR="0075213E" w:rsidRPr="009A5552">
        <w:rPr>
          <w:color w:val="002060"/>
          <w:sz w:val="24"/>
          <w:szCs w:val="24"/>
        </w:rPr>
        <w:t>27 August 2018</w:t>
      </w:r>
    </w:p>
    <w:p w:rsidR="00F97D6C" w:rsidRPr="009A5552" w:rsidRDefault="00A160A1" w:rsidP="00DA75C3">
      <w:pPr>
        <w:numPr>
          <w:ilvl w:val="0"/>
          <w:numId w:val="7"/>
        </w:numPr>
        <w:spacing w:after="120" w:line="276" w:lineRule="auto"/>
        <w:rPr>
          <w:color w:val="002060"/>
          <w:sz w:val="24"/>
          <w:szCs w:val="24"/>
        </w:rPr>
      </w:pPr>
      <w:r w:rsidRPr="009A5552">
        <w:rPr>
          <w:color w:val="002060"/>
          <w:sz w:val="24"/>
          <w:szCs w:val="24"/>
        </w:rPr>
        <w:t>Preliminary</w:t>
      </w:r>
      <w:r w:rsidR="00F97D6C" w:rsidRPr="009A5552">
        <w:rPr>
          <w:color w:val="002060"/>
          <w:sz w:val="24"/>
          <w:szCs w:val="24"/>
        </w:rPr>
        <w:t xml:space="preserve"> interviews week</w:t>
      </w:r>
      <w:r w:rsidR="0075213E" w:rsidRPr="009A5552">
        <w:rPr>
          <w:color w:val="002060"/>
          <w:sz w:val="24"/>
          <w:szCs w:val="24"/>
        </w:rPr>
        <w:t>s</w:t>
      </w:r>
      <w:r w:rsidR="00F97D6C" w:rsidRPr="009A5552">
        <w:rPr>
          <w:color w:val="002060"/>
          <w:sz w:val="24"/>
          <w:szCs w:val="24"/>
        </w:rPr>
        <w:t xml:space="preserve"> commencing </w:t>
      </w:r>
      <w:r w:rsidR="0075213E" w:rsidRPr="009A5552">
        <w:rPr>
          <w:color w:val="002060"/>
          <w:sz w:val="24"/>
          <w:szCs w:val="24"/>
        </w:rPr>
        <w:t>3 September and 10 September</w:t>
      </w:r>
      <w:r w:rsidR="00F97D6C" w:rsidRPr="009A5552">
        <w:rPr>
          <w:color w:val="002060"/>
          <w:sz w:val="24"/>
          <w:szCs w:val="24"/>
        </w:rPr>
        <w:t>, informal meeting with the CEO and Head of Finance, Admin and Control if desired</w:t>
      </w:r>
    </w:p>
    <w:p w:rsidR="00F97D6C" w:rsidRPr="009A5552" w:rsidRDefault="00A160A1" w:rsidP="00DA75C3">
      <w:pPr>
        <w:numPr>
          <w:ilvl w:val="0"/>
          <w:numId w:val="7"/>
        </w:numPr>
        <w:spacing w:after="120" w:line="276" w:lineRule="auto"/>
        <w:rPr>
          <w:i/>
          <w:color w:val="002060"/>
          <w:sz w:val="24"/>
          <w:szCs w:val="24"/>
          <w:lang w:eastAsia="en-GB"/>
        </w:rPr>
      </w:pPr>
      <w:r w:rsidRPr="009A5552">
        <w:rPr>
          <w:color w:val="002060"/>
          <w:sz w:val="24"/>
          <w:szCs w:val="24"/>
        </w:rPr>
        <w:t xml:space="preserve">Final interviews with Cranfield Trust Nominations Committee: </w:t>
      </w:r>
      <w:r w:rsidR="0075213E" w:rsidRPr="009A5552">
        <w:rPr>
          <w:color w:val="002060"/>
          <w:sz w:val="24"/>
          <w:szCs w:val="24"/>
        </w:rPr>
        <w:t>week of 17 September</w:t>
      </w:r>
    </w:p>
    <w:p w:rsidR="00A160A1" w:rsidRPr="009A5552" w:rsidRDefault="00F97D6C" w:rsidP="00F97D6C">
      <w:pPr>
        <w:spacing w:after="120" w:line="276" w:lineRule="auto"/>
        <w:rPr>
          <w:i/>
          <w:color w:val="002060"/>
          <w:sz w:val="24"/>
          <w:szCs w:val="24"/>
          <w:lang w:eastAsia="en-GB"/>
        </w:rPr>
      </w:pPr>
      <w:r w:rsidRPr="009A5552">
        <w:rPr>
          <w:i/>
          <w:color w:val="002060"/>
          <w:sz w:val="24"/>
          <w:szCs w:val="24"/>
        </w:rPr>
        <w:t>P</w:t>
      </w:r>
      <w:r w:rsidR="00A160A1" w:rsidRPr="009A5552">
        <w:rPr>
          <w:i/>
          <w:color w:val="002060"/>
          <w:sz w:val="24"/>
          <w:szCs w:val="24"/>
          <w:lang w:eastAsia="en-GB"/>
        </w:rPr>
        <w:t>lease advise</w:t>
      </w:r>
      <w:r w:rsidR="00F305DB" w:rsidRPr="009A5552">
        <w:rPr>
          <w:i/>
          <w:color w:val="002060"/>
          <w:sz w:val="24"/>
          <w:szCs w:val="24"/>
          <w:lang w:eastAsia="en-GB"/>
        </w:rPr>
        <w:t xml:space="preserve"> </w:t>
      </w:r>
      <w:r w:rsidR="00A160A1" w:rsidRPr="009A5552">
        <w:rPr>
          <w:i/>
          <w:color w:val="002060"/>
          <w:sz w:val="24"/>
          <w:szCs w:val="24"/>
          <w:lang w:eastAsia="en-GB"/>
        </w:rPr>
        <w:t xml:space="preserve">at time of application </w:t>
      </w:r>
      <w:r w:rsidR="00F305DB" w:rsidRPr="009A5552">
        <w:rPr>
          <w:i/>
          <w:color w:val="002060"/>
          <w:sz w:val="24"/>
          <w:szCs w:val="24"/>
          <w:lang w:eastAsia="en-GB"/>
        </w:rPr>
        <w:t xml:space="preserve">on </w:t>
      </w:r>
      <w:r w:rsidR="00A160A1" w:rsidRPr="009A5552">
        <w:rPr>
          <w:i/>
          <w:color w:val="002060"/>
          <w:sz w:val="24"/>
          <w:szCs w:val="24"/>
          <w:lang w:eastAsia="en-GB"/>
        </w:rPr>
        <w:t xml:space="preserve">dates that are not convenient so </w:t>
      </w:r>
      <w:r w:rsidR="00F305DB" w:rsidRPr="009A5552">
        <w:rPr>
          <w:i/>
          <w:color w:val="002060"/>
          <w:sz w:val="24"/>
          <w:szCs w:val="24"/>
          <w:lang w:eastAsia="en-GB"/>
        </w:rPr>
        <w:t xml:space="preserve">that </w:t>
      </w:r>
      <w:r w:rsidR="00A160A1" w:rsidRPr="009A5552">
        <w:rPr>
          <w:i/>
          <w:color w:val="002060"/>
          <w:sz w:val="24"/>
          <w:szCs w:val="24"/>
          <w:lang w:eastAsia="en-GB"/>
        </w:rPr>
        <w:t>every effort to accommodate can be made.</w:t>
      </w:r>
    </w:p>
    <w:p w:rsidR="009C7243" w:rsidRPr="009A5552" w:rsidRDefault="009C7243" w:rsidP="00834270">
      <w:pPr>
        <w:pStyle w:val="Heading1"/>
        <w:rPr>
          <w:lang w:eastAsia="en-GB"/>
        </w:rPr>
      </w:pPr>
      <w:bookmarkStart w:id="7" w:name="_Toc518976180"/>
      <w:r w:rsidRPr="009A5552">
        <w:rPr>
          <w:lang w:eastAsia="en-GB"/>
        </w:rPr>
        <w:t>How to apply</w:t>
      </w:r>
      <w:bookmarkEnd w:id="7"/>
    </w:p>
    <w:p w:rsidR="009C7243" w:rsidRPr="009A5552" w:rsidRDefault="009C7243" w:rsidP="00855A2E">
      <w:pPr>
        <w:widowControl w:val="0"/>
        <w:spacing w:after="120" w:line="276" w:lineRule="auto"/>
        <w:ind w:right="142"/>
        <w:jc w:val="both"/>
        <w:rPr>
          <w:rFonts w:eastAsia="Calibri"/>
          <w:color w:val="002060"/>
          <w:sz w:val="24"/>
          <w:szCs w:val="24"/>
          <w:lang w:val="en-US"/>
        </w:rPr>
      </w:pPr>
      <w:r w:rsidRPr="009A5552">
        <w:rPr>
          <w:rFonts w:eastAsia="Calibri"/>
          <w:color w:val="002060"/>
          <w:sz w:val="24"/>
          <w:szCs w:val="24"/>
          <w:lang w:val="en-US"/>
        </w:rPr>
        <w:t>To apply for this post, please provide the following:</w:t>
      </w:r>
    </w:p>
    <w:p w:rsidR="009C7243" w:rsidRPr="009A5552" w:rsidRDefault="009C7243" w:rsidP="00DA75C3">
      <w:pPr>
        <w:widowControl w:val="0"/>
        <w:numPr>
          <w:ilvl w:val="3"/>
          <w:numId w:val="6"/>
        </w:numPr>
        <w:tabs>
          <w:tab w:val="left" w:pos="709"/>
        </w:tabs>
        <w:spacing w:after="120" w:line="276" w:lineRule="auto"/>
        <w:ind w:left="709" w:right="142" w:hanging="283"/>
        <w:jc w:val="both"/>
        <w:rPr>
          <w:rFonts w:eastAsia="Calibri"/>
          <w:color w:val="002060"/>
          <w:sz w:val="24"/>
          <w:szCs w:val="24"/>
          <w:lang w:val="en-US"/>
        </w:rPr>
      </w:pPr>
      <w:r w:rsidRPr="009A5552">
        <w:rPr>
          <w:rFonts w:eastAsia="Calibri"/>
          <w:color w:val="002060"/>
          <w:sz w:val="24"/>
          <w:szCs w:val="24"/>
          <w:lang w:val="en-US"/>
        </w:rPr>
        <w:t>a supporting statement, explaining how you believe your skills and experience match the requirements of the role, directly addressing the person</w:t>
      </w:r>
      <w:r w:rsidRPr="009A5552">
        <w:rPr>
          <w:rFonts w:eastAsia="Calibri"/>
          <w:color w:val="002060"/>
          <w:spacing w:val="-9"/>
          <w:sz w:val="24"/>
          <w:szCs w:val="24"/>
          <w:lang w:val="en-US"/>
        </w:rPr>
        <w:t xml:space="preserve"> </w:t>
      </w:r>
      <w:r w:rsidRPr="009A5552">
        <w:rPr>
          <w:rFonts w:eastAsia="Calibri"/>
          <w:color w:val="002060"/>
          <w:sz w:val="24"/>
          <w:szCs w:val="24"/>
          <w:lang w:val="en-US"/>
        </w:rPr>
        <w:t>specification;</w:t>
      </w:r>
    </w:p>
    <w:p w:rsidR="009C7243" w:rsidRPr="009A5552" w:rsidRDefault="009C7243" w:rsidP="00DA75C3">
      <w:pPr>
        <w:widowControl w:val="0"/>
        <w:numPr>
          <w:ilvl w:val="3"/>
          <w:numId w:val="6"/>
        </w:numPr>
        <w:tabs>
          <w:tab w:val="left" w:pos="709"/>
        </w:tabs>
        <w:spacing w:after="120" w:line="276" w:lineRule="auto"/>
        <w:ind w:left="709" w:right="142" w:hanging="283"/>
        <w:rPr>
          <w:rFonts w:eastAsia="Calibri"/>
          <w:color w:val="002060"/>
          <w:sz w:val="24"/>
          <w:szCs w:val="24"/>
          <w:lang w:val="en-US"/>
        </w:rPr>
      </w:pPr>
      <w:r w:rsidRPr="009A5552">
        <w:rPr>
          <w:rFonts w:eastAsia="Calibri"/>
          <w:color w:val="002060"/>
          <w:sz w:val="24"/>
          <w:szCs w:val="24"/>
          <w:lang w:val="en-US"/>
        </w:rPr>
        <w:t>a comprehensive CV including details of your achievements in each role, and including details of two referees, one of whom should be your current or most recent employer. Referees will not, of course, be contacted without your prior</w:t>
      </w:r>
      <w:r w:rsidRPr="009A5552">
        <w:rPr>
          <w:rFonts w:eastAsia="Calibri"/>
          <w:color w:val="002060"/>
          <w:spacing w:val="-9"/>
          <w:sz w:val="24"/>
          <w:szCs w:val="24"/>
          <w:lang w:val="en-US"/>
        </w:rPr>
        <w:t xml:space="preserve"> </w:t>
      </w:r>
      <w:r w:rsidRPr="009A5552">
        <w:rPr>
          <w:rFonts w:eastAsia="Calibri"/>
          <w:color w:val="002060"/>
          <w:sz w:val="24"/>
          <w:szCs w:val="24"/>
          <w:lang w:val="en-US"/>
        </w:rPr>
        <w:t>consent.</w:t>
      </w:r>
    </w:p>
    <w:p w:rsidR="00F97D6C" w:rsidRPr="009A5552" w:rsidRDefault="00F97D6C" w:rsidP="00855A2E">
      <w:pPr>
        <w:widowControl w:val="0"/>
        <w:spacing w:after="120" w:line="276" w:lineRule="auto"/>
        <w:ind w:right="219"/>
        <w:rPr>
          <w:rFonts w:eastAsia="Calibri"/>
          <w:color w:val="002060"/>
          <w:sz w:val="24"/>
          <w:szCs w:val="24"/>
          <w:lang w:val="en-US"/>
        </w:rPr>
      </w:pPr>
      <w:r w:rsidRPr="009A5552">
        <w:rPr>
          <w:rFonts w:eastAsia="Calibri"/>
          <w:color w:val="002060"/>
          <w:sz w:val="24"/>
          <w:szCs w:val="24"/>
          <w:lang w:val="en-US"/>
        </w:rPr>
        <w:t>Please send these documents to</w:t>
      </w:r>
      <w:r w:rsidR="0075213E" w:rsidRPr="009A5552">
        <w:rPr>
          <w:rFonts w:eastAsia="Calibri"/>
          <w:color w:val="002060"/>
          <w:sz w:val="24"/>
          <w:szCs w:val="24"/>
          <w:lang w:val="en-US"/>
        </w:rPr>
        <w:t xml:space="preserve"> </w:t>
      </w:r>
      <w:hyperlink r:id="rId13" w:history="1">
        <w:r w:rsidR="0075213E" w:rsidRPr="009A5552">
          <w:rPr>
            <w:rStyle w:val="Hyperlink"/>
            <w:rFonts w:eastAsia="Calibri"/>
            <w:sz w:val="24"/>
            <w:szCs w:val="24"/>
            <w:lang w:val="en-US"/>
          </w:rPr>
          <w:t>recruitment@cranfieldtrust.org</w:t>
        </w:r>
      </w:hyperlink>
      <w:r w:rsidR="0075213E" w:rsidRPr="009A5552">
        <w:rPr>
          <w:rFonts w:eastAsia="Calibri"/>
          <w:color w:val="002060"/>
          <w:sz w:val="24"/>
          <w:szCs w:val="24"/>
          <w:lang w:val="en-US"/>
        </w:rPr>
        <w:t xml:space="preserve"> </w:t>
      </w:r>
    </w:p>
    <w:p w:rsidR="0075213E" w:rsidRPr="009A5552" w:rsidRDefault="009C7243" w:rsidP="00F97D6C">
      <w:pPr>
        <w:widowControl w:val="0"/>
        <w:spacing w:after="120" w:line="276" w:lineRule="auto"/>
        <w:ind w:right="142"/>
        <w:rPr>
          <w:rFonts w:eastAsia="Calibri"/>
          <w:color w:val="002060"/>
          <w:sz w:val="24"/>
          <w:szCs w:val="24"/>
          <w:lang w:val="en-US"/>
        </w:rPr>
      </w:pPr>
      <w:r w:rsidRPr="009A5552">
        <w:rPr>
          <w:rFonts w:eastAsia="Calibri"/>
          <w:color w:val="002060"/>
          <w:sz w:val="24"/>
          <w:szCs w:val="24"/>
          <w:lang w:val="en-US"/>
        </w:rPr>
        <w:t>Just to be clear, like most trustee roles, this is an unpaid voluntary post. For an informal conversation about this opportunity plea</w:t>
      </w:r>
      <w:r w:rsidR="0075213E" w:rsidRPr="009A5552">
        <w:rPr>
          <w:rFonts w:eastAsia="Calibri"/>
          <w:color w:val="002060"/>
          <w:sz w:val="24"/>
          <w:szCs w:val="24"/>
          <w:lang w:val="en-US"/>
        </w:rPr>
        <w:t>se contact the Cranfield Trust office 01794 830338, we will arrange contact with our Chair, Andrew Barstow, or Treasurer, Crispin Drummond.</w:t>
      </w:r>
    </w:p>
    <w:sectPr w:rsidR="0075213E" w:rsidRPr="009A5552" w:rsidSect="009D3142">
      <w:headerReference w:type="default" r:id="rId14"/>
      <w:footerReference w:type="default" r:id="rId15"/>
      <w:pgSz w:w="11907" w:h="16840" w:code="9"/>
      <w:pgMar w:top="794" w:right="1134" w:bottom="680" w:left="1134" w:header="142" w:footer="514"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8E" w:rsidRDefault="006A158E" w:rsidP="00142071">
      <w:r>
        <w:separator/>
      </w:r>
    </w:p>
  </w:endnote>
  <w:endnote w:type="continuationSeparator" w:id="0">
    <w:p w:rsidR="006A158E" w:rsidRDefault="006A158E" w:rsidP="0014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6C" w:rsidRPr="00F97D6C" w:rsidRDefault="00F97D6C">
    <w:pPr>
      <w:pStyle w:val="Footer"/>
      <w:jc w:val="right"/>
      <w:rPr>
        <w:rFonts w:ascii="Calibri" w:hAnsi="Calibri"/>
        <w:sz w:val="20"/>
        <w:szCs w:val="20"/>
      </w:rPr>
    </w:pPr>
    <w:r w:rsidRPr="00F97D6C">
      <w:rPr>
        <w:rFonts w:ascii="Calibri" w:hAnsi="Calibri"/>
        <w:sz w:val="20"/>
        <w:szCs w:val="20"/>
      </w:rPr>
      <w:fldChar w:fldCharType="begin"/>
    </w:r>
    <w:r w:rsidRPr="00F97D6C">
      <w:rPr>
        <w:rFonts w:ascii="Calibri" w:hAnsi="Calibri"/>
        <w:sz w:val="20"/>
        <w:szCs w:val="20"/>
      </w:rPr>
      <w:instrText xml:space="preserve"> PAGE   \* MERGEFORMAT </w:instrText>
    </w:r>
    <w:r w:rsidRPr="00F97D6C">
      <w:rPr>
        <w:rFonts w:ascii="Calibri" w:hAnsi="Calibri"/>
        <w:sz w:val="20"/>
        <w:szCs w:val="20"/>
      </w:rPr>
      <w:fldChar w:fldCharType="separate"/>
    </w:r>
    <w:r w:rsidR="008419FF">
      <w:rPr>
        <w:rFonts w:ascii="Calibri" w:hAnsi="Calibri"/>
        <w:noProof/>
        <w:sz w:val="20"/>
        <w:szCs w:val="20"/>
      </w:rPr>
      <w:t>6</w:t>
    </w:r>
    <w:r w:rsidRPr="00F97D6C">
      <w:rPr>
        <w:rFonts w:ascii="Calibri" w:hAnsi="Calibri"/>
        <w:noProof/>
        <w:sz w:val="20"/>
        <w:szCs w:val="20"/>
      </w:rPr>
      <w:fldChar w:fldCharType="end"/>
    </w:r>
  </w:p>
  <w:p w:rsidR="00F97D6C" w:rsidRPr="009D3142" w:rsidRDefault="009D3142" w:rsidP="009D3142">
    <w:pPr>
      <w:pStyle w:val="Footer"/>
      <w:jc w:val="center"/>
      <w:rPr>
        <w:sz w:val="18"/>
        <w:szCs w:val="18"/>
      </w:rPr>
    </w:pPr>
    <w:r w:rsidRPr="009D3142">
      <w:rPr>
        <w:sz w:val="18"/>
        <w:szCs w:val="18"/>
      </w:rPr>
      <w:t>Cranfield Trust is a registered Charity No. 800072 (England and Wales) &amp; SC040299 (Scotland)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8E" w:rsidRDefault="006A158E" w:rsidP="00142071">
      <w:r>
        <w:separator/>
      </w:r>
    </w:p>
  </w:footnote>
  <w:footnote w:type="continuationSeparator" w:id="0">
    <w:p w:rsidR="006A158E" w:rsidRDefault="006A158E" w:rsidP="001420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FD" w:rsidRDefault="00DB5AFD" w:rsidP="00855A2E">
    <w:pPr>
      <w:pStyle w:val="Header"/>
      <w:tabs>
        <w:tab w:val="clear" w:pos="9026"/>
      </w:tabs>
      <w:spacing w:after="120"/>
      <w:ind w:left="-425" w:righ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3A2"/>
    <w:multiLevelType w:val="hybridMultilevel"/>
    <w:tmpl w:val="2146C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2241E2"/>
    <w:multiLevelType w:val="hybridMultilevel"/>
    <w:tmpl w:val="7C7A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479A7"/>
    <w:multiLevelType w:val="hybridMultilevel"/>
    <w:tmpl w:val="F2D4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E2541"/>
    <w:multiLevelType w:val="hybridMultilevel"/>
    <w:tmpl w:val="CB9EFA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72B78DF"/>
    <w:multiLevelType w:val="hybridMultilevel"/>
    <w:tmpl w:val="BAE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56427"/>
    <w:multiLevelType w:val="hybridMultilevel"/>
    <w:tmpl w:val="DCF2BEE8"/>
    <w:lvl w:ilvl="0" w:tplc="707A8BC4">
      <w:start w:val="1"/>
      <w:numFmt w:val="bullet"/>
      <w:lvlText w:val=""/>
      <w:lvlJc w:val="left"/>
      <w:pPr>
        <w:ind w:left="478" w:hanging="308"/>
      </w:pPr>
      <w:rPr>
        <w:rFonts w:ascii="Symbol" w:eastAsia="Symbol" w:hAnsi="Symbol" w:cs="Symbol" w:hint="default"/>
        <w:w w:val="99"/>
        <w:sz w:val="26"/>
        <w:szCs w:val="26"/>
      </w:rPr>
    </w:lvl>
    <w:lvl w:ilvl="1" w:tplc="5BD2DEE8">
      <w:start w:val="1"/>
      <w:numFmt w:val="bullet"/>
      <w:lvlText w:val=""/>
      <w:lvlJc w:val="left"/>
      <w:pPr>
        <w:ind w:left="478" w:hanging="219"/>
      </w:pPr>
      <w:rPr>
        <w:rFonts w:ascii="Symbol" w:eastAsia="Symbol" w:hAnsi="Symbol" w:cs="Symbol" w:hint="default"/>
        <w:w w:val="99"/>
      </w:rPr>
    </w:lvl>
    <w:lvl w:ilvl="2" w:tplc="2E2219E0">
      <w:start w:val="1"/>
      <w:numFmt w:val="bullet"/>
      <w:lvlText w:val=""/>
      <w:lvlJc w:val="left"/>
      <w:pPr>
        <w:ind w:left="913" w:hanging="360"/>
      </w:pPr>
      <w:rPr>
        <w:rFonts w:ascii="Symbol" w:eastAsia="Symbol" w:hAnsi="Symbol" w:cs="Symbol" w:hint="default"/>
        <w:w w:val="99"/>
        <w:sz w:val="26"/>
        <w:szCs w:val="26"/>
      </w:rPr>
    </w:lvl>
    <w:lvl w:ilvl="3" w:tplc="E9AE6BDE">
      <w:start w:val="1"/>
      <w:numFmt w:val="bullet"/>
      <w:lvlText w:val=""/>
      <w:lvlJc w:val="left"/>
      <w:pPr>
        <w:ind w:left="1167" w:hanging="360"/>
      </w:pPr>
      <w:rPr>
        <w:rFonts w:ascii="Symbol" w:eastAsia="Symbol" w:hAnsi="Symbol" w:cs="Symbol" w:hint="default"/>
        <w:w w:val="100"/>
      </w:rPr>
    </w:lvl>
    <w:lvl w:ilvl="4" w:tplc="7EAC140A">
      <w:start w:val="1"/>
      <w:numFmt w:val="bullet"/>
      <w:lvlText w:val="•"/>
      <w:lvlJc w:val="left"/>
      <w:pPr>
        <w:ind w:left="3426" w:hanging="360"/>
      </w:pPr>
      <w:rPr>
        <w:rFonts w:hint="default"/>
      </w:rPr>
    </w:lvl>
    <w:lvl w:ilvl="5" w:tplc="44A84344">
      <w:start w:val="1"/>
      <w:numFmt w:val="bullet"/>
      <w:lvlText w:val="•"/>
      <w:lvlJc w:val="left"/>
      <w:pPr>
        <w:ind w:left="4559" w:hanging="360"/>
      </w:pPr>
      <w:rPr>
        <w:rFonts w:hint="default"/>
      </w:rPr>
    </w:lvl>
    <w:lvl w:ilvl="6" w:tplc="D6BA4904">
      <w:start w:val="1"/>
      <w:numFmt w:val="bullet"/>
      <w:lvlText w:val="•"/>
      <w:lvlJc w:val="left"/>
      <w:pPr>
        <w:ind w:left="5693" w:hanging="360"/>
      </w:pPr>
      <w:rPr>
        <w:rFonts w:hint="default"/>
      </w:rPr>
    </w:lvl>
    <w:lvl w:ilvl="7" w:tplc="91C6E818">
      <w:start w:val="1"/>
      <w:numFmt w:val="bullet"/>
      <w:lvlText w:val="•"/>
      <w:lvlJc w:val="left"/>
      <w:pPr>
        <w:ind w:left="6826" w:hanging="360"/>
      </w:pPr>
      <w:rPr>
        <w:rFonts w:hint="default"/>
      </w:rPr>
    </w:lvl>
    <w:lvl w:ilvl="8" w:tplc="73A4F4A6">
      <w:start w:val="1"/>
      <w:numFmt w:val="bullet"/>
      <w:lvlText w:val="•"/>
      <w:lvlJc w:val="left"/>
      <w:pPr>
        <w:ind w:left="7959" w:hanging="360"/>
      </w:pPr>
      <w:rPr>
        <w:rFonts w:hint="default"/>
      </w:rPr>
    </w:lvl>
  </w:abstractNum>
  <w:abstractNum w:abstractNumId="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cs="Times New Roman" w:hint="default"/>
        <w:b w:val="0"/>
        <w:i w:val="0"/>
        <w:sz w:val="18"/>
      </w:rPr>
    </w:lvl>
  </w:abstractNum>
  <w:abstractNum w:abstractNumId="7" w15:restartNumberingAfterBreak="0">
    <w:nsid w:val="642E7C12"/>
    <w:multiLevelType w:val="hybridMultilevel"/>
    <w:tmpl w:val="28E8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872E9"/>
    <w:multiLevelType w:val="hybridMultilevel"/>
    <w:tmpl w:val="5D6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543D2"/>
    <w:multiLevelType w:val="hybridMultilevel"/>
    <w:tmpl w:val="373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24B4C"/>
    <w:multiLevelType w:val="hybridMultilevel"/>
    <w:tmpl w:val="CCF2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9"/>
  </w:num>
  <w:num w:numId="6">
    <w:abstractNumId w:val="5"/>
  </w:num>
  <w:num w:numId="7">
    <w:abstractNumId w:val="8"/>
  </w:num>
  <w:num w:numId="8">
    <w:abstractNumId w:val="3"/>
  </w:num>
  <w:num w:numId="9">
    <w:abstractNumId w:val="2"/>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AE"/>
    <w:rsid w:val="00002388"/>
    <w:rsid w:val="00010A0B"/>
    <w:rsid w:val="00017B4A"/>
    <w:rsid w:val="000325AE"/>
    <w:rsid w:val="00050EC5"/>
    <w:rsid w:val="000519E1"/>
    <w:rsid w:val="000522E8"/>
    <w:rsid w:val="00053B29"/>
    <w:rsid w:val="00054783"/>
    <w:rsid w:val="00060940"/>
    <w:rsid w:val="00067FD2"/>
    <w:rsid w:val="00071E88"/>
    <w:rsid w:val="00075FE6"/>
    <w:rsid w:val="0008237D"/>
    <w:rsid w:val="00085AF1"/>
    <w:rsid w:val="00086261"/>
    <w:rsid w:val="00097D96"/>
    <w:rsid w:val="000A0CDA"/>
    <w:rsid w:val="000A2942"/>
    <w:rsid w:val="000C2DA6"/>
    <w:rsid w:val="000C446A"/>
    <w:rsid w:val="000E09B1"/>
    <w:rsid w:val="000F0333"/>
    <w:rsid w:val="000F10DF"/>
    <w:rsid w:val="00102C15"/>
    <w:rsid w:val="00103DF0"/>
    <w:rsid w:val="00122EC9"/>
    <w:rsid w:val="00142071"/>
    <w:rsid w:val="001437EB"/>
    <w:rsid w:val="00145D31"/>
    <w:rsid w:val="0015101A"/>
    <w:rsid w:val="00154F41"/>
    <w:rsid w:val="00172101"/>
    <w:rsid w:val="001734CB"/>
    <w:rsid w:val="001767EE"/>
    <w:rsid w:val="001A6662"/>
    <w:rsid w:val="001A7B38"/>
    <w:rsid w:val="001B35CC"/>
    <w:rsid w:val="001C647D"/>
    <w:rsid w:val="001D5072"/>
    <w:rsid w:val="001E17A6"/>
    <w:rsid w:val="001E5BFE"/>
    <w:rsid w:val="001F52F1"/>
    <w:rsid w:val="0021786B"/>
    <w:rsid w:val="0022633F"/>
    <w:rsid w:val="00235F76"/>
    <w:rsid w:val="00241596"/>
    <w:rsid w:val="00242853"/>
    <w:rsid w:val="00254EFC"/>
    <w:rsid w:val="002621D7"/>
    <w:rsid w:val="00262F96"/>
    <w:rsid w:val="002646EE"/>
    <w:rsid w:val="00266F96"/>
    <w:rsid w:val="00271048"/>
    <w:rsid w:val="00280127"/>
    <w:rsid w:val="00296850"/>
    <w:rsid w:val="002973B4"/>
    <w:rsid w:val="00297CD6"/>
    <w:rsid w:val="002A276F"/>
    <w:rsid w:val="002A5CC0"/>
    <w:rsid w:val="002B0EE0"/>
    <w:rsid w:val="002C64F0"/>
    <w:rsid w:val="002C7375"/>
    <w:rsid w:val="002D1BCA"/>
    <w:rsid w:val="002E445C"/>
    <w:rsid w:val="002F027F"/>
    <w:rsid w:val="002F0B05"/>
    <w:rsid w:val="002F390E"/>
    <w:rsid w:val="00300C70"/>
    <w:rsid w:val="00300FEA"/>
    <w:rsid w:val="00305308"/>
    <w:rsid w:val="0030545D"/>
    <w:rsid w:val="003142C8"/>
    <w:rsid w:val="003319EC"/>
    <w:rsid w:val="00332BE6"/>
    <w:rsid w:val="00340081"/>
    <w:rsid w:val="00346C07"/>
    <w:rsid w:val="003513CF"/>
    <w:rsid w:val="00353AB8"/>
    <w:rsid w:val="003617B5"/>
    <w:rsid w:val="00362608"/>
    <w:rsid w:val="00377F1D"/>
    <w:rsid w:val="0038097D"/>
    <w:rsid w:val="00381605"/>
    <w:rsid w:val="00382A96"/>
    <w:rsid w:val="003A0720"/>
    <w:rsid w:val="003B2F50"/>
    <w:rsid w:val="003B3DC3"/>
    <w:rsid w:val="003C305C"/>
    <w:rsid w:val="003C4870"/>
    <w:rsid w:val="003C5523"/>
    <w:rsid w:val="003E3047"/>
    <w:rsid w:val="003E4EBA"/>
    <w:rsid w:val="003F3713"/>
    <w:rsid w:val="003F59D8"/>
    <w:rsid w:val="004064B8"/>
    <w:rsid w:val="00411782"/>
    <w:rsid w:val="00434EB9"/>
    <w:rsid w:val="00441F35"/>
    <w:rsid w:val="00442A3B"/>
    <w:rsid w:val="004438A7"/>
    <w:rsid w:val="00443AD1"/>
    <w:rsid w:val="00443B32"/>
    <w:rsid w:val="00456D22"/>
    <w:rsid w:val="00462E17"/>
    <w:rsid w:val="00464F4D"/>
    <w:rsid w:val="0047558C"/>
    <w:rsid w:val="00476DB5"/>
    <w:rsid w:val="004800B1"/>
    <w:rsid w:val="00483047"/>
    <w:rsid w:val="0049160F"/>
    <w:rsid w:val="00496948"/>
    <w:rsid w:val="004B011E"/>
    <w:rsid w:val="004B79E9"/>
    <w:rsid w:val="004C55AD"/>
    <w:rsid w:val="004D219D"/>
    <w:rsid w:val="004D5095"/>
    <w:rsid w:val="004E2A23"/>
    <w:rsid w:val="004E51AD"/>
    <w:rsid w:val="00507D39"/>
    <w:rsid w:val="00511766"/>
    <w:rsid w:val="005273BA"/>
    <w:rsid w:val="0053355A"/>
    <w:rsid w:val="00534BA6"/>
    <w:rsid w:val="005359DC"/>
    <w:rsid w:val="0053662C"/>
    <w:rsid w:val="00541FCC"/>
    <w:rsid w:val="00544A25"/>
    <w:rsid w:val="00552EDD"/>
    <w:rsid w:val="005537CD"/>
    <w:rsid w:val="00553D56"/>
    <w:rsid w:val="00572198"/>
    <w:rsid w:val="00572B11"/>
    <w:rsid w:val="0057583C"/>
    <w:rsid w:val="00575E97"/>
    <w:rsid w:val="0057636E"/>
    <w:rsid w:val="005828E2"/>
    <w:rsid w:val="00583421"/>
    <w:rsid w:val="00591F91"/>
    <w:rsid w:val="005B4D57"/>
    <w:rsid w:val="005C72C0"/>
    <w:rsid w:val="005D5A12"/>
    <w:rsid w:val="005E5ED5"/>
    <w:rsid w:val="005E7036"/>
    <w:rsid w:val="005F1BD9"/>
    <w:rsid w:val="005F6387"/>
    <w:rsid w:val="005F72EE"/>
    <w:rsid w:val="00601426"/>
    <w:rsid w:val="00622C94"/>
    <w:rsid w:val="0062393D"/>
    <w:rsid w:val="006252F3"/>
    <w:rsid w:val="00625F6A"/>
    <w:rsid w:val="006349E2"/>
    <w:rsid w:val="0064054E"/>
    <w:rsid w:val="00640E26"/>
    <w:rsid w:val="006559DD"/>
    <w:rsid w:val="00664457"/>
    <w:rsid w:val="006749DD"/>
    <w:rsid w:val="00675C67"/>
    <w:rsid w:val="00676FFB"/>
    <w:rsid w:val="00685D7D"/>
    <w:rsid w:val="00693934"/>
    <w:rsid w:val="0069450C"/>
    <w:rsid w:val="006A1001"/>
    <w:rsid w:val="006A158E"/>
    <w:rsid w:val="006A41D6"/>
    <w:rsid w:val="006A67F2"/>
    <w:rsid w:val="006C3A53"/>
    <w:rsid w:val="006C3B9E"/>
    <w:rsid w:val="007017AC"/>
    <w:rsid w:val="007208C6"/>
    <w:rsid w:val="007223B1"/>
    <w:rsid w:val="007233AE"/>
    <w:rsid w:val="00725F4C"/>
    <w:rsid w:val="007347F0"/>
    <w:rsid w:val="0075213E"/>
    <w:rsid w:val="00752A83"/>
    <w:rsid w:val="007601C3"/>
    <w:rsid w:val="007828EC"/>
    <w:rsid w:val="007B3667"/>
    <w:rsid w:val="007B42C5"/>
    <w:rsid w:val="007C68D3"/>
    <w:rsid w:val="007E0CFF"/>
    <w:rsid w:val="007E42B1"/>
    <w:rsid w:val="007F3553"/>
    <w:rsid w:val="008103DE"/>
    <w:rsid w:val="008146AD"/>
    <w:rsid w:val="008170F0"/>
    <w:rsid w:val="00820493"/>
    <w:rsid w:val="00820AE8"/>
    <w:rsid w:val="0082773A"/>
    <w:rsid w:val="00834270"/>
    <w:rsid w:val="008419FF"/>
    <w:rsid w:val="00847592"/>
    <w:rsid w:val="00855A2E"/>
    <w:rsid w:val="00861DCC"/>
    <w:rsid w:val="008859F7"/>
    <w:rsid w:val="00886F9F"/>
    <w:rsid w:val="008B0ABF"/>
    <w:rsid w:val="008C459C"/>
    <w:rsid w:val="008D15C5"/>
    <w:rsid w:val="008D409D"/>
    <w:rsid w:val="008E5224"/>
    <w:rsid w:val="008E53FC"/>
    <w:rsid w:val="008F51D7"/>
    <w:rsid w:val="008F5C80"/>
    <w:rsid w:val="00913A6B"/>
    <w:rsid w:val="009246F5"/>
    <w:rsid w:val="00944AAA"/>
    <w:rsid w:val="00945DBE"/>
    <w:rsid w:val="00954547"/>
    <w:rsid w:val="00955DB7"/>
    <w:rsid w:val="00966F4C"/>
    <w:rsid w:val="00977763"/>
    <w:rsid w:val="00985116"/>
    <w:rsid w:val="00986EFC"/>
    <w:rsid w:val="00990A05"/>
    <w:rsid w:val="00995AFA"/>
    <w:rsid w:val="009A5552"/>
    <w:rsid w:val="009A6FD1"/>
    <w:rsid w:val="009C7243"/>
    <w:rsid w:val="009D2CE4"/>
    <w:rsid w:val="009D3142"/>
    <w:rsid w:val="009E7F04"/>
    <w:rsid w:val="009F43BB"/>
    <w:rsid w:val="00A009A8"/>
    <w:rsid w:val="00A01D9B"/>
    <w:rsid w:val="00A127DF"/>
    <w:rsid w:val="00A12D07"/>
    <w:rsid w:val="00A1446F"/>
    <w:rsid w:val="00A160A1"/>
    <w:rsid w:val="00A221B3"/>
    <w:rsid w:val="00A32508"/>
    <w:rsid w:val="00A355BF"/>
    <w:rsid w:val="00A37F88"/>
    <w:rsid w:val="00A42126"/>
    <w:rsid w:val="00A43DF3"/>
    <w:rsid w:val="00A451E6"/>
    <w:rsid w:val="00A52802"/>
    <w:rsid w:val="00A5328F"/>
    <w:rsid w:val="00A53BD0"/>
    <w:rsid w:val="00A60765"/>
    <w:rsid w:val="00A752D5"/>
    <w:rsid w:val="00A87CAF"/>
    <w:rsid w:val="00AB6850"/>
    <w:rsid w:val="00AC2375"/>
    <w:rsid w:val="00AC26A4"/>
    <w:rsid w:val="00AF38CE"/>
    <w:rsid w:val="00AF52B8"/>
    <w:rsid w:val="00B056D2"/>
    <w:rsid w:val="00B060AA"/>
    <w:rsid w:val="00B11251"/>
    <w:rsid w:val="00B25B07"/>
    <w:rsid w:val="00B30E61"/>
    <w:rsid w:val="00B42115"/>
    <w:rsid w:val="00B51D89"/>
    <w:rsid w:val="00B577C6"/>
    <w:rsid w:val="00B614BB"/>
    <w:rsid w:val="00B62680"/>
    <w:rsid w:val="00B67103"/>
    <w:rsid w:val="00B72B13"/>
    <w:rsid w:val="00B74569"/>
    <w:rsid w:val="00B761CA"/>
    <w:rsid w:val="00B768A5"/>
    <w:rsid w:val="00B7799C"/>
    <w:rsid w:val="00B80FF5"/>
    <w:rsid w:val="00B950B9"/>
    <w:rsid w:val="00BA1573"/>
    <w:rsid w:val="00BC417C"/>
    <w:rsid w:val="00BC7A42"/>
    <w:rsid w:val="00BD55FE"/>
    <w:rsid w:val="00BE0F2F"/>
    <w:rsid w:val="00BE4B17"/>
    <w:rsid w:val="00BE501D"/>
    <w:rsid w:val="00C17D53"/>
    <w:rsid w:val="00C2137A"/>
    <w:rsid w:val="00C2184F"/>
    <w:rsid w:val="00C31861"/>
    <w:rsid w:val="00C342C1"/>
    <w:rsid w:val="00C34C2A"/>
    <w:rsid w:val="00C443ED"/>
    <w:rsid w:val="00C4542B"/>
    <w:rsid w:val="00C52C8C"/>
    <w:rsid w:val="00C63620"/>
    <w:rsid w:val="00C6776E"/>
    <w:rsid w:val="00C80AFB"/>
    <w:rsid w:val="00C903CC"/>
    <w:rsid w:val="00C9312E"/>
    <w:rsid w:val="00CB19AE"/>
    <w:rsid w:val="00CC2AEC"/>
    <w:rsid w:val="00CC2EEF"/>
    <w:rsid w:val="00CC417F"/>
    <w:rsid w:val="00CC7339"/>
    <w:rsid w:val="00CE373E"/>
    <w:rsid w:val="00CE4281"/>
    <w:rsid w:val="00D00973"/>
    <w:rsid w:val="00D13E22"/>
    <w:rsid w:val="00D27F64"/>
    <w:rsid w:val="00D310B7"/>
    <w:rsid w:val="00D3668D"/>
    <w:rsid w:val="00D50644"/>
    <w:rsid w:val="00D5607F"/>
    <w:rsid w:val="00D60E30"/>
    <w:rsid w:val="00D62B15"/>
    <w:rsid w:val="00D62BD4"/>
    <w:rsid w:val="00D651A4"/>
    <w:rsid w:val="00D7132B"/>
    <w:rsid w:val="00D80E9C"/>
    <w:rsid w:val="00D97317"/>
    <w:rsid w:val="00DA7109"/>
    <w:rsid w:val="00DA75C3"/>
    <w:rsid w:val="00DB1C7B"/>
    <w:rsid w:val="00DB5AFD"/>
    <w:rsid w:val="00DB7FFD"/>
    <w:rsid w:val="00DC53BF"/>
    <w:rsid w:val="00DD78F1"/>
    <w:rsid w:val="00DE3907"/>
    <w:rsid w:val="00DE7A53"/>
    <w:rsid w:val="00E20CDD"/>
    <w:rsid w:val="00E2304B"/>
    <w:rsid w:val="00E258BD"/>
    <w:rsid w:val="00E31415"/>
    <w:rsid w:val="00E41E2A"/>
    <w:rsid w:val="00E448FC"/>
    <w:rsid w:val="00E5124E"/>
    <w:rsid w:val="00E624A6"/>
    <w:rsid w:val="00E62C5C"/>
    <w:rsid w:val="00E7268F"/>
    <w:rsid w:val="00E73ED0"/>
    <w:rsid w:val="00E77E85"/>
    <w:rsid w:val="00E86342"/>
    <w:rsid w:val="00EA2760"/>
    <w:rsid w:val="00EA6487"/>
    <w:rsid w:val="00EB1AE2"/>
    <w:rsid w:val="00EB512E"/>
    <w:rsid w:val="00EB5B6B"/>
    <w:rsid w:val="00EB6E2E"/>
    <w:rsid w:val="00EC189B"/>
    <w:rsid w:val="00EC7C89"/>
    <w:rsid w:val="00ED58D2"/>
    <w:rsid w:val="00EE31A6"/>
    <w:rsid w:val="00F03460"/>
    <w:rsid w:val="00F03D28"/>
    <w:rsid w:val="00F079AB"/>
    <w:rsid w:val="00F10B22"/>
    <w:rsid w:val="00F10B38"/>
    <w:rsid w:val="00F13A47"/>
    <w:rsid w:val="00F15D21"/>
    <w:rsid w:val="00F23061"/>
    <w:rsid w:val="00F24FBD"/>
    <w:rsid w:val="00F305DB"/>
    <w:rsid w:val="00F42E52"/>
    <w:rsid w:val="00F432B0"/>
    <w:rsid w:val="00F5275C"/>
    <w:rsid w:val="00F52F76"/>
    <w:rsid w:val="00F55533"/>
    <w:rsid w:val="00F663BE"/>
    <w:rsid w:val="00F738AA"/>
    <w:rsid w:val="00F8609C"/>
    <w:rsid w:val="00F97D6C"/>
    <w:rsid w:val="00FA4727"/>
    <w:rsid w:val="00FA4F4B"/>
    <w:rsid w:val="00FA546F"/>
    <w:rsid w:val="00FB220B"/>
    <w:rsid w:val="00FB75CC"/>
    <w:rsid w:val="00FC19BE"/>
    <w:rsid w:val="00FC1C81"/>
    <w:rsid w:val="00FC7435"/>
    <w:rsid w:val="00FD1CAE"/>
    <w:rsid w:val="00FD1F31"/>
    <w:rsid w:val="00FD6EA2"/>
    <w:rsid w:val="00FE4D44"/>
    <w:rsid w:val="00FE551B"/>
    <w:rsid w:val="00FF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1E88"/>
  <w15:chartTrackingRefBased/>
  <w15:docId w15:val="{262FBFF8-5D8B-40EB-96B5-086360A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AE"/>
    <w:rPr>
      <w:rFonts w:ascii="Arial" w:eastAsia="Times New Roman" w:hAnsi="Arial" w:cs="Arial"/>
      <w:sz w:val="22"/>
      <w:szCs w:val="22"/>
      <w:lang w:eastAsia="en-US"/>
    </w:rPr>
  </w:style>
  <w:style w:type="paragraph" w:styleId="Heading1">
    <w:name w:val="heading 1"/>
    <w:basedOn w:val="Normal"/>
    <w:next w:val="Normal"/>
    <w:link w:val="Heading1Char"/>
    <w:uiPriority w:val="9"/>
    <w:qFormat/>
    <w:rsid w:val="009A5552"/>
    <w:pPr>
      <w:keepNext/>
      <w:spacing w:before="240" w:after="60"/>
      <w:outlineLvl w:val="0"/>
    </w:pPr>
    <w:rPr>
      <w:rFonts w:ascii="Arial Black" w:hAnsi="Arial Black" w:cs="Times New Roman"/>
      <w:b/>
      <w:bCs/>
      <w:color w:val="183E78"/>
      <w:kern w:val="32"/>
      <w:sz w:val="32"/>
      <w:szCs w:val="32"/>
    </w:rPr>
  </w:style>
  <w:style w:type="paragraph" w:styleId="Heading2">
    <w:name w:val="heading 2"/>
    <w:basedOn w:val="Normal"/>
    <w:link w:val="Heading2Char"/>
    <w:uiPriority w:val="9"/>
    <w:qFormat/>
    <w:rsid w:val="00EB6E2E"/>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EB6E2E"/>
    <w:pPr>
      <w:spacing w:before="100" w:beforeAutospacing="1" w:after="100" w:afterAutospacing="1"/>
      <w:outlineLvl w:val="2"/>
    </w:pPr>
    <w:rPr>
      <w:rFonts w:ascii="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271048"/>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1CAE"/>
    <w:rPr>
      <w:b/>
      <w:bCs/>
      <w:sz w:val="20"/>
      <w:szCs w:val="20"/>
    </w:rPr>
  </w:style>
  <w:style w:type="character" w:customStyle="1" w:styleId="BodyText2Char">
    <w:name w:val="Body Text 2 Char"/>
    <w:link w:val="BodyText2"/>
    <w:rsid w:val="00FD1CAE"/>
    <w:rPr>
      <w:rFonts w:ascii="Arial" w:eastAsia="Times New Roman" w:hAnsi="Arial" w:cs="Arial"/>
      <w:b/>
      <w:bCs/>
      <w:sz w:val="20"/>
      <w:szCs w:val="20"/>
    </w:rPr>
  </w:style>
  <w:style w:type="paragraph" w:styleId="ListParagraph">
    <w:name w:val="List Paragraph"/>
    <w:basedOn w:val="Normal"/>
    <w:uiPriority w:val="34"/>
    <w:qFormat/>
    <w:rsid w:val="005F6387"/>
    <w:pPr>
      <w:spacing w:after="200" w:line="276" w:lineRule="auto"/>
      <w:ind w:left="720"/>
      <w:contextualSpacing/>
    </w:pPr>
    <w:rPr>
      <w:rFonts w:ascii="Calibri" w:hAnsi="Calibri" w:cs="Times New Roman"/>
      <w:lang w:eastAsia="en-GB"/>
    </w:rPr>
  </w:style>
  <w:style w:type="paragraph" w:customStyle="1" w:styleId="Default">
    <w:name w:val="Default"/>
    <w:rsid w:val="00B6268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61DCC"/>
    <w:rPr>
      <w:rFonts w:ascii="Tahoma" w:hAnsi="Tahoma" w:cs="Tahoma"/>
      <w:sz w:val="16"/>
      <w:szCs w:val="16"/>
    </w:rPr>
  </w:style>
  <w:style w:type="character" w:customStyle="1" w:styleId="BalloonTextChar">
    <w:name w:val="Balloon Text Char"/>
    <w:link w:val="BalloonText"/>
    <w:uiPriority w:val="99"/>
    <w:semiHidden/>
    <w:rsid w:val="00861DCC"/>
    <w:rPr>
      <w:rFonts w:ascii="Tahoma" w:eastAsia="Times New Roman" w:hAnsi="Tahoma" w:cs="Tahoma"/>
      <w:sz w:val="16"/>
      <w:szCs w:val="16"/>
    </w:rPr>
  </w:style>
  <w:style w:type="paragraph" w:styleId="NormalWeb">
    <w:name w:val="Normal (Web)"/>
    <w:basedOn w:val="Normal"/>
    <w:uiPriority w:val="99"/>
    <w:unhideWhenUsed/>
    <w:rsid w:val="00861DCC"/>
    <w:pPr>
      <w:spacing w:before="100" w:beforeAutospacing="1" w:after="100" w:afterAutospacing="1"/>
    </w:pPr>
    <w:rPr>
      <w:rFonts w:ascii="Times New Roman" w:hAnsi="Times New Roman" w:cs="Times New Roman"/>
      <w:sz w:val="24"/>
      <w:szCs w:val="24"/>
      <w:lang w:eastAsia="en-GB"/>
    </w:rPr>
  </w:style>
  <w:style w:type="character" w:styleId="Hyperlink">
    <w:name w:val="Hyperlink"/>
    <w:uiPriority w:val="99"/>
    <w:unhideWhenUsed/>
    <w:rsid w:val="00861DCC"/>
    <w:rPr>
      <w:color w:val="0000FF"/>
      <w:u w:val="single"/>
    </w:rPr>
  </w:style>
  <w:style w:type="character" w:customStyle="1" w:styleId="Heading2Char">
    <w:name w:val="Heading 2 Char"/>
    <w:link w:val="Heading2"/>
    <w:uiPriority w:val="9"/>
    <w:rsid w:val="00EB6E2E"/>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EB6E2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B6E2E"/>
  </w:style>
  <w:style w:type="character" w:styleId="FootnoteReference">
    <w:name w:val="footnote reference"/>
    <w:uiPriority w:val="99"/>
    <w:semiHidden/>
    <w:unhideWhenUsed/>
    <w:rsid w:val="00142071"/>
    <w:rPr>
      <w:vertAlign w:val="superscript"/>
    </w:rPr>
  </w:style>
  <w:style w:type="paragraph" w:styleId="PlainText">
    <w:name w:val="Plain Text"/>
    <w:basedOn w:val="Normal"/>
    <w:link w:val="PlainTextChar"/>
    <w:uiPriority w:val="99"/>
    <w:unhideWhenUsed/>
    <w:rsid w:val="00142071"/>
    <w:rPr>
      <w:rFonts w:ascii="Calibri" w:eastAsia="Calibri" w:hAnsi="Calibri" w:cs="Times New Roman"/>
      <w:szCs w:val="21"/>
    </w:rPr>
  </w:style>
  <w:style w:type="character" w:customStyle="1" w:styleId="PlainTextChar">
    <w:name w:val="Plain Text Char"/>
    <w:link w:val="PlainText"/>
    <w:uiPriority w:val="99"/>
    <w:rsid w:val="00142071"/>
    <w:rPr>
      <w:rFonts w:ascii="Calibri" w:hAnsi="Calibri"/>
      <w:szCs w:val="21"/>
    </w:rPr>
  </w:style>
  <w:style w:type="paragraph" w:styleId="FootnoteText">
    <w:name w:val="footnote text"/>
    <w:basedOn w:val="Normal"/>
    <w:link w:val="FootnoteTextChar"/>
    <w:uiPriority w:val="99"/>
    <w:semiHidden/>
    <w:unhideWhenUsed/>
    <w:rsid w:val="00142071"/>
    <w:rPr>
      <w:rFonts w:ascii="Calibri" w:eastAsia="Calibri" w:hAnsi="Calibri" w:cs="Times New Roman"/>
      <w:sz w:val="20"/>
      <w:szCs w:val="20"/>
    </w:rPr>
  </w:style>
  <w:style w:type="character" w:customStyle="1" w:styleId="FootnoteTextChar">
    <w:name w:val="Footnote Text Char"/>
    <w:link w:val="FootnoteText"/>
    <w:uiPriority w:val="99"/>
    <w:semiHidden/>
    <w:rsid w:val="00142071"/>
    <w:rPr>
      <w:rFonts w:ascii="Calibri" w:eastAsia="Calibri" w:hAnsi="Calibri" w:cs="Times New Roman"/>
      <w:sz w:val="20"/>
      <w:szCs w:val="20"/>
    </w:rPr>
  </w:style>
  <w:style w:type="table" w:styleId="TableGrid">
    <w:name w:val="Table Grid"/>
    <w:basedOn w:val="TableNormal"/>
    <w:uiPriority w:val="59"/>
    <w:rsid w:val="0014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unhideWhenUsed/>
    <w:rsid w:val="00675C67"/>
    <w:rPr>
      <w:rFonts w:ascii="Times New Roman" w:hAnsi="Times New Roman" w:cs="Times New Roman" w:hint="default"/>
    </w:rPr>
  </w:style>
  <w:style w:type="character" w:styleId="Strong">
    <w:name w:val="Strong"/>
    <w:uiPriority w:val="22"/>
    <w:qFormat/>
    <w:rsid w:val="00575E97"/>
    <w:rPr>
      <w:b/>
      <w:bCs/>
    </w:rPr>
  </w:style>
  <w:style w:type="paragraph" w:styleId="BodyText">
    <w:name w:val="Body Text"/>
    <w:basedOn w:val="Normal"/>
    <w:link w:val="BodyTextChar"/>
    <w:rsid w:val="007347F0"/>
    <w:pPr>
      <w:spacing w:after="120"/>
    </w:pPr>
    <w:rPr>
      <w:rFonts w:ascii="Times New Roman" w:hAnsi="Times New Roman" w:cs="Times New Roman"/>
      <w:sz w:val="24"/>
      <w:szCs w:val="24"/>
      <w:lang w:eastAsia="en-GB"/>
    </w:rPr>
  </w:style>
  <w:style w:type="character" w:customStyle="1" w:styleId="BodyTextChar">
    <w:name w:val="Body Text Char"/>
    <w:link w:val="BodyText"/>
    <w:rsid w:val="007347F0"/>
    <w:rPr>
      <w:rFonts w:ascii="Times New Roman" w:eastAsia="Times New Roman" w:hAnsi="Times New Roman" w:cs="Times New Roman"/>
      <w:sz w:val="24"/>
      <w:szCs w:val="24"/>
      <w:lang w:eastAsia="en-GB"/>
    </w:rPr>
  </w:style>
  <w:style w:type="paragraph" w:styleId="ListNumber">
    <w:name w:val="List Number"/>
    <w:basedOn w:val="List"/>
    <w:rsid w:val="007347F0"/>
    <w:pPr>
      <w:numPr>
        <w:numId w:val="2"/>
      </w:numPr>
      <w:tabs>
        <w:tab w:val="num" w:pos="-3330"/>
      </w:tabs>
      <w:spacing w:after="240" w:line="240" w:lineRule="atLeast"/>
      <w:ind w:left="-3330"/>
      <w:contextualSpacing w:val="0"/>
      <w:jc w:val="both"/>
    </w:pPr>
    <w:rPr>
      <w:rFonts w:cs="Times New Roman"/>
      <w:spacing w:val="-5"/>
      <w:sz w:val="20"/>
      <w:szCs w:val="20"/>
    </w:rPr>
  </w:style>
  <w:style w:type="paragraph" w:styleId="List">
    <w:name w:val="List"/>
    <w:basedOn w:val="Normal"/>
    <w:uiPriority w:val="99"/>
    <w:semiHidden/>
    <w:unhideWhenUsed/>
    <w:rsid w:val="007347F0"/>
    <w:pPr>
      <w:ind w:left="283" w:hanging="283"/>
      <w:contextualSpacing/>
    </w:pPr>
  </w:style>
  <w:style w:type="character" w:customStyle="1" w:styleId="inner">
    <w:name w:val="inner"/>
    <w:basedOn w:val="DefaultParagraphFont"/>
    <w:rsid w:val="00945DBE"/>
  </w:style>
  <w:style w:type="paragraph" w:styleId="Header">
    <w:name w:val="header"/>
    <w:basedOn w:val="Normal"/>
    <w:link w:val="HeaderChar"/>
    <w:uiPriority w:val="99"/>
    <w:unhideWhenUsed/>
    <w:rsid w:val="00DB5AFD"/>
    <w:pPr>
      <w:tabs>
        <w:tab w:val="center" w:pos="4513"/>
        <w:tab w:val="right" w:pos="9026"/>
      </w:tabs>
    </w:pPr>
  </w:style>
  <w:style w:type="character" w:customStyle="1" w:styleId="HeaderChar">
    <w:name w:val="Header Char"/>
    <w:link w:val="Header"/>
    <w:uiPriority w:val="99"/>
    <w:rsid w:val="00DB5AFD"/>
    <w:rPr>
      <w:rFonts w:ascii="Arial" w:eastAsia="Times New Roman" w:hAnsi="Arial" w:cs="Arial"/>
      <w:sz w:val="22"/>
      <w:szCs w:val="22"/>
      <w:lang w:eastAsia="en-US"/>
    </w:rPr>
  </w:style>
  <w:style w:type="paragraph" w:styleId="Footer">
    <w:name w:val="footer"/>
    <w:basedOn w:val="Normal"/>
    <w:link w:val="FooterChar"/>
    <w:uiPriority w:val="99"/>
    <w:unhideWhenUsed/>
    <w:rsid w:val="00DB5AFD"/>
    <w:pPr>
      <w:tabs>
        <w:tab w:val="center" w:pos="4513"/>
        <w:tab w:val="right" w:pos="9026"/>
      </w:tabs>
    </w:pPr>
  </w:style>
  <w:style w:type="character" w:customStyle="1" w:styleId="FooterChar">
    <w:name w:val="Footer Char"/>
    <w:link w:val="Footer"/>
    <w:uiPriority w:val="99"/>
    <w:rsid w:val="00DB5AFD"/>
    <w:rPr>
      <w:rFonts w:ascii="Arial" w:eastAsia="Times New Roman" w:hAnsi="Arial" w:cs="Arial"/>
      <w:sz w:val="22"/>
      <w:szCs w:val="22"/>
      <w:lang w:eastAsia="en-US"/>
    </w:rPr>
  </w:style>
  <w:style w:type="character" w:customStyle="1" w:styleId="Heading1Char">
    <w:name w:val="Heading 1 Char"/>
    <w:link w:val="Heading1"/>
    <w:uiPriority w:val="9"/>
    <w:rsid w:val="009A5552"/>
    <w:rPr>
      <w:rFonts w:ascii="Arial Black" w:eastAsia="Times New Roman" w:hAnsi="Arial Black"/>
      <w:b/>
      <w:bCs/>
      <w:color w:val="183E78"/>
      <w:kern w:val="32"/>
      <w:sz w:val="32"/>
      <w:szCs w:val="32"/>
      <w:lang w:eastAsia="en-US"/>
    </w:rPr>
  </w:style>
  <w:style w:type="character" w:customStyle="1" w:styleId="Heading5Char">
    <w:name w:val="Heading 5 Char"/>
    <w:link w:val="Heading5"/>
    <w:uiPriority w:val="9"/>
    <w:semiHidden/>
    <w:rsid w:val="00271048"/>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unhideWhenUsed/>
    <w:rsid w:val="00834270"/>
    <w:pPr>
      <w:spacing w:after="100"/>
    </w:pPr>
    <w:rPr>
      <w:rFonts w:ascii="Arial Black" w:hAnsi="Arial Black"/>
      <w:color w:val="183E7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150">
      <w:bodyDiv w:val="1"/>
      <w:marLeft w:val="0"/>
      <w:marRight w:val="0"/>
      <w:marTop w:val="0"/>
      <w:marBottom w:val="0"/>
      <w:divBdr>
        <w:top w:val="none" w:sz="0" w:space="0" w:color="auto"/>
        <w:left w:val="none" w:sz="0" w:space="0" w:color="auto"/>
        <w:bottom w:val="none" w:sz="0" w:space="0" w:color="auto"/>
        <w:right w:val="none" w:sz="0" w:space="0" w:color="auto"/>
      </w:divBdr>
    </w:div>
    <w:div w:id="96609309">
      <w:bodyDiv w:val="1"/>
      <w:marLeft w:val="0"/>
      <w:marRight w:val="0"/>
      <w:marTop w:val="0"/>
      <w:marBottom w:val="0"/>
      <w:divBdr>
        <w:top w:val="none" w:sz="0" w:space="0" w:color="auto"/>
        <w:left w:val="none" w:sz="0" w:space="0" w:color="auto"/>
        <w:bottom w:val="none" w:sz="0" w:space="0" w:color="auto"/>
        <w:right w:val="none" w:sz="0" w:space="0" w:color="auto"/>
      </w:divBdr>
    </w:div>
    <w:div w:id="180701560">
      <w:bodyDiv w:val="1"/>
      <w:marLeft w:val="0"/>
      <w:marRight w:val="0"/>
      <w:marTop w:val="0"/>
      <w:marBottom w:val="0"/>
      <w:divBdr>
        <w:top w:val="none" w:sz="0" w:space="0" w:color="auto"/>
        <w:left w:val="none" w:sz="0" w:space="0" w:color="auto"/>
        <w:bottom w:val="none" w:sz="0" w:space="0" w:color="auto"/>
        <w:right w:val="none" w:sz="0" w:space="0" w:color="auto"/>
      </w:divBdr>
    </w:div>
    <w:div w:id="367606127">
      <w:bodyDiv w:val="1"/>
      <w:marLeft w:val="0"/>
      <w:marRight w:val="0"/>
      <w:marTop w:val="0"/>
      <w:marBottom w:val="0"/>
      <w:divBdr>
        <w:top w:val="none" w:sz="0" w:space="0" w:color="auto"/>
        <w:left w:val="none" w:sz="0" w:space="0" w:color="auto"/>
        <w:bottom w:val="none" w:sz="0" w:space="0" w:color="auto"/>
        <w:right w:val="none" w:sz="0" w:space="0" w:color="auto"/>
      </w:divBdr>
    </w:div>
    <w:div w:id="418209843">
      <w:bodyDiv w:val="1"/>
      <w:marLeft w:val="0"/>
      <w:marRight w:val="0"/>
      <w:marTop w:val="0"/>
      <w:marBottom w:val="0"/>
      <w:divBdr>
        <w:top w:val="none" w:sz="0" w:space="0" w:color="auto"/>
        <w:left w:val="none" w:sz="0" w:space="0" w:color="auto"/>
        <w:bottom w:val="none" w:sz="0" w:space="0" w:color="auto"/>
        <w:right w:val="none" w:sz="0" w:space="0" w:color="auto"/>
      </w:divBdr>
      <w:divsChild>
        <w:div w:id="1427384243">
          <w:marLeft w:val="547"/>
          <w:marRight w:val="0"/>
          <w:marTop w:val="0"/>
          <w:marBottom w:val="0"/>
          <w:divBdr>
            <w:top w:val="none" w:sz="0" w:space="0" w:color="auto"/>
            <w:left w:val="none" w:sz="0" w:space="0" w:color="auto"/>
            <w:bottom w:val="none" w:sz="0" w:space="0" w:color="auto"/>
            <w:right w:val="none" w:sz="0" w:space="0" w:color="auto"/>
          </w:divBdr>
        </w:div>
      </w:divsChild>
    </w:div>
    <w:div w:id="545534162">
      <w:bodyDiv w:val="1"/>
      <w:marLeft w:val="0"/>
      <w:marRight w:val="0"/>
      <w:marTop w:val="0"/>
      <w:marBottom w:val="0"/>
      <w:divBdr>
        <w:top w:val="none" w:sz="0" w:space="0" w:color="auto"/>
        <w:left w:val="none" w:sz="0" w:space="0" w:color="auto"/>
        <w:bottom w:val="none" w:sz="0" w:space="0" w:color="auto"/>
        <w:right w:val="none" w:sz="0" w:space="0" w:color="auto"/>
      </w:divBdr>
    </w:div>
    <w:div w:id="587351143">
      <w:bodyDiv w:val="1"/>
      <w:marLeft w:val="0"/>
      <w:marRight w:val="0"/>
      <w:marTop w:val="0"/>
      <w:marBottom w:val="0"/>
      <w:divBdr>
        <w:top w:val="none" w:sz="0" w:space="0" w:color="auto"/>
        <w:left w:val="none" w:sz="0" w:space="0" w:color="auto"/>
        <w:bottom w:val="none" w:sz="0" w:space="0" w:color="auto"/>
        <w:right w:val="none" w:sz="0" w:space="0" w:color="auto"/>
      </w:divBdr>
      <w:divsChild>
        <w:div w:id="1625425205">
          <w:marLeft w:val="0"/>
          <w:marRight w:val="0"/>
          <w:marTop w:val="75"/>
          <w:marBottom w:val="225"/>
          <w:divBdr>
            <w:top w:val="none" w:sz="0" w:space="0" w:color="auto"/>
            <w:left w:val="none" w:sz="0" w:space="0" w:color="auto"/>
            <w:bottom w:val="none" w:sz="0" w:space="0" w:color="auto"/>
            <w:right w:val="none" w:sz="0" w:space="0" w:color="auto"/>
          </w:divBdr>
        </w:div>
      </w:divsChild>
    </w:div>
    <w:div w:id="830951904">
      <w:bodyDiv w:val="1"/>
      <w:marLeft w:val="0"/>
      <w:marRight w:val="0"/>
      <w:marTop w:val="0"/>
      <w:marBottom w:val="0"/>
      <w:divBdr>
        <w:top w:val="none" w:sz="0" w:space="0" w:color="auto"/>
        <w:left w:val="none" w:sz="0" w:space="0" w:color="auto"/>
        <w:bottom w:val="none" w:sz="0" w:space="0" w:color="auto"/>
        <w:right w:val="none" w:sz="0" w:space="0" w:color="auto"/>
      </w:divBdr>
    </w:div>
    <w:div w:id="958991605">
      <w:bodyDiv w:val="1"/>
      <w:marLeft w:val="0"/>
      <w:marRight w:val="0"/>
      <w:marTop w:val="0"/>
      <w:marBottom w:val="0"/>
      <w:divBdr>
        <w:top w:val="none" w:sz="0" w:space="0" w:color="auto"/>
        <w:left w:val="none" w:sz="0" w:space="0" w:color="auto"/>
        <w:bottom w:val="none" w:sz="0" w:space="0" w:color="auto"/>
        <w:right w:val="none" w:sz="0" w:space="0" w:color="auto"/>
      </w:divBdr>
    </w:div>
    <w:div w:id="1014189761">
      <w:bodyDiv w:val="1"/>
      <w:marLeft w:val="0"/>
      <w:marRight w:val="0"/>
      <w:marTop w:val="0"/>
      <w:marBottom w:val="0"/>
      <w:divBdr>
        <w:top w:val="none" w:sz="0" w:space="0" w:color="auto"/>
        <w:left w:val="none" w:sz="0" w:space="0" w:color="auto"/>
        <w:bottom w:val="none" w:sz="0" w:space="0" w:color="auto"/>
        <w:right w:val="none" w:sz="0" w:space="0" w:color="auto"/>
      </w:divBdr>
    </w:div>
    <w:div w:id="1027482833">
      <w:bodyDiv w:val="1"/>
      <w:marLeft w:val="0"/>
      <w:marRight w:val="0"/>
      <w:marTop w:val="0"/>
      <w:marBottom w:val="0"/>
      <w:divBdr>
        <w:top w:val="none" w:sz="0" w:space="0" w:color="auto"/>
        <w:left w:val="none" w:sz="0" w:space="0" w:color="auto"/>
        <w:bottom w:val="none" w:sz="0" w:space="0" w:color="auto"/>
        <w:right w:val="none" w:sz="0" w:space="0" w:color="auto"/>
      </w:divBdr>
    </w:div>
    <w:div w:id="1036078475">
      <w:bodyDiv w:val="1"/>
      <w:marLeft w:val="0"/>
      <w:marRight w:val="0"/>
      <w:marTop w:val="0"/>
      <w:marBottom w:val="0"/>
      <w:divBdr>
        <w:top w:val="none" w:sz="0" w:space="0" w:color="auto"/>
        <w:left w:val="none" w:sz="0" w:space="0" w:color="auto"/>
        <w:bottom w:val="none" w:sz="0" w:space="0" w:color="auto"/>
        <w:right w:val="none" w:sz="0" w:space="0" w:color="auto"/>
      </w:divBdr>
      <w:divsChild>
        <w:div w:id="1794245367">
          <w:marLeft w:val="0"/>
          <w:marRight w:val="0"/>
          <w:marTop w:val="0"/>
          <w:marBottom w:val="0"/>
          <w:divBdr>
            <w:top w:val="none" w:sz="0" w:space="0" w:color="auto"/>
            <w:left w:val="none" w:sz="0" w:space="0" w:color="auto"/>
            <w:bottom w:val="none" w:sz="0" w:space="0" w:color="auto"/>
            <w:right w:val="none" w:sz="0" w:space="0" w:color="auto"/>
          </w:divBdr>
          <w:divsChild>
            <w:div w:id="1211917285">
              <w:marLeft w:val="0"/>
              <w:marRight w:val="0"/>
              <w:marTop w:val="0"/>
              <w:marBottom w:val="0"/>
              <w:divBdr>
                <w:top w:val="none" w:sz="0" w:space="0" w:color="auto"/>
                <w:left w:val="none" w:sz="0" w:space="0" w:color="auto"/>
                <w:bottom w:val="none" w:sz="0" w:space="0" w:color="auto"/>
                <w:right w:val="none" w:sz="0" w:space="0" w:color="auto"/>
              </w:divBdr>
              <w:divsChild>
                <w:div w:id="1176192924">
                  <w:marLeft w:val="0"/>
                  <w:marRight w:val="0"/>
                  <w:marTop w:val="0"/>
                  <w:marBottom w:val="0"/>
                  <w:divBdr>
                    <w:top w:val="none" w:sz="0" w:space="0" w:color="auto"/>
                    <w:left w:val="none" w:sz="0" w:space="0" w:color="auto"/>
                    <w:bottom w:val="none" w:sz="0" w:space="0" w:color="auto"/>
                    <w:right w:val="none" w:sz="0" w:space="0" w:color="auto"/>
                  </w:divBdr>
                  <w:divsChild>
                    <w:div w:id="1475374546">
                      <w:marLeft w:val="0"/>
                      <w:marRight w:val="0"/>
                      <w:marTop w:val="0"/>
                      <w:marBottom w:val="0"/>
                      <w:divBdr>
                        <w:top w:val="none" w:sz="0" w:space="0" w:color="auto"/>
                        <w:left w:val="none" w:sz="0" w:space="0" w:color="auto"/>
                        <w:bottom w:val="none" w:sz="0" w:space="0" w:color="auto"/>
                        <w:right w:val="none" w:sz="0" w:space="0" w:color="auto"/>
                      </w:divBdr>
                      <w:divsChild>
                        <w:div w:id="1036542004">
                          <w:marLeft w:val="0"/>
                          <w:marRight w:val="0"/>
                          <w:marTop w:val="0"/>
                          <w:marBottom w:val="0"/>
                          <w:divBdr>
                            <w:top w:val="none" w:sz="0" w:space="0" w:color="auto"/>
                            <w:left w:val="none" w:sz="0" w:space="0" w:color="auto"/>
                            <w:bottom w:val="none" w:sz="0" w:space="0" w:color="auto"/>
                            <w:right w:val="none" w:sz="0" w:space="0" w:color="auto"/>
                          </w:divBdr>
                          <w:divsChild>
                            <w:div w:id="9877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88388">
      <w:bodyDiv w:val="1"/>
      <w:marLeft w:val="0"/>
      <w:marRight w:val="0"/>
      <w:marTop w:val="0"/>
      <w:marBottom w:val="0"/>
      <w:divBdr>
        <w:top w:val="none" w:sz="0" w:space="0" w:color="auto"/>
        <w:left w:val="none" w:sz="0" w:space="0" w:color="auto"/>
        <w:bottom w:val="none" w:sz="0" w:space="0" w:color="auto"/>
        <w:right w:val="none" w:sz="0" w:space="0" w:color="auto"/>
      </w:divBdr>
    </w:div>
    <w:div w:id="1180779271">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314524046">
      <w:bodyDiv w:val="1"/>
      <w:marLeft w:val="0"/>
      <w:marRight w:val="0"/>
      <w:marTop w:val="0"/>
      <w:marBottom w:val="0"/>
      <w:divBdr>
        <w:top w:val="none" w:sz="0" w:space="0" w:color="auto"/>
        <w:left w:val="none" w:sz="0" w:space="0" w:color="auto"/>
        <w:bottom w:val="none" w:sz="0" w:space="0" w:color="auto"/>
        <w:right w:val="none" w:sz="0" w:space="0" w:color="auto"/>
      </w:divBdr>
    </w:div>
    <w:div w:id="1429496834">
      <w:bodyDiv w:val="1"/>
      <w:marLeft w:val="0"/>
      <w:marRight w:val="0"/>
      <w:marTop w:val="0"/>
      <w:marBottom w:val="0"/>
      <w:divBdr>
        <w:top w:val="none" w:sz="0" w:space="0" w:color="auto"/>
        <w:left w:val="none" w:sz="0" w:space="0" w:color="auto"/>
        <w:bottom w:val="none" w:sz="0" w:space="0" w:color="auto"/>
        <w:right w:val="none" w:sz="0" w:space="0" w:color="auto"/>
      </w:divBdr>
    </w:div>
    <w:div w:id="1504583834">
      <w:bodyDiv w:val="1"/>
      <w:marLeft w:val="0"/>
      <w:marRight w:val="0"/>
      <w:marTop w:val="0"/>
      <w:marBottom w:val="0"/>
      <w:divBdr>
        <w:top w:val="none" w:sz="0" w:space="0" w:color="auto"/>
        <w:left w:val="none" w:sz="0" w:space="0" w:color="auto"/>
        <w:bottom w:val="none" w:sz="0" w:space="0" w:color="auto"/>
        <w:right w:val="none" w:sz="0" w:space="0" w:color="auto"/>
      </w:divBdr>
    </w:div>
    <w:div w:id="1524510025">
      <w:bodyDiv w:val="1"/>
      <w:marLeft w:val="0"/>
      <w:marRight w:val="0"/>
      <w:marTop w:val="0"/>
      <w:marBottom w:val="0"/>
      <w:divBdr>
        <w:top w:val="none" w:sz="0" w:space="0" w:color="auto"/>
        <w:left w:val="none" w:sz="0" w:space="0" w:color="auto"/>
        <w:bottom w:val="none" w:sz="0" w:space="0" w:color="auto"/>
        <w:right w:val="none" w:sz="0" w:space="0" w:color="auto"/>
      </w:divBdr>
    </w:div>
    <w:div w:id="1583837263">
      <w:bodyDiv w:val="1"/>
      <w:marLeft w:val="0"/>
      <w:marRight w:val="0"/>
      <w:marTop w:val="0"/>
      <w:marBottom w:val="0"/>
      <w:divBdr>
        <w:top w:val="none" w:sz="0" w:space="0" w:color="auto"/>
        <w:left w:val="none" w:sz="0" w:space="0" w:color="auto"/>
        <w:bottom w:val="none" w:sz="0" w:space="0" w:color="auto"/>
        <w:right w:val="none" w:sz="0" w:space="0" w:color="auto"/>
      </w:divBdr>
      <w:divsChild>
        <w:div w:id="1254970958">
          <w:marLeft w:val="0"/>
          <w:marRight w:val="0"/>
          <w:marTop w:val="75"/>
          <w:marBottom w:val="225"/>
          <w:divBdr>
            <w:top w:val="none" w:sz="0" w:space="0" w:color="auto"/>
            <w:left w:val="none" w:sz="0" w:space="0" w:color="auto"/>
            <w:bottom w:val="none" w:sz="0" w:space="0" w:color="auto"/>
            <w:right w:val="none" w:sz="0" w:space="0" w:color="auto"/>
          </w:divBdr>
        </w:div>
      </w:divsChild>
    </w:div>
    <w:div w:id="1649362694">
      <w:bodyDiv w:val="1"/>
      <w:marLeft w:val="0"/>
      <w:marRight w:val="0"/>
      <w:marTop w:val="0"/>
      <w:marBottom w:val="0"/>
      <w:divBdr>
        <w:top w:val="none" w:sz="0" w:space="0" w:color="auto"/>
        <w:left w:val="none" w:sz="0" w:space="0" w:color="auto"/>
        <w:bottom w:val="none" w:sz="0" w:space="0" w:color="auto"/>
        <w:right w:val="none" w:sz="0" w:space="0" w:color="auto"/>
      </w:divBdr>
    </w:div>
    <w:div w:id="1717965426">
      <w:bodyDiv w:val="1"/>
      <w:marLeft w:val="0"/>
      <w:marRight w:val="0"/>
      <w:marTop w:val="0"/>
      <w:marBottom w:val="0"/>
      <w:divBdr>
        <w:top w:val="none" w:sz="0" w:space="0" w:color="auto"/>
        <w:left w:val="none" w:sz="0" w:space="0" w:color="auto"/>
        <w:bottom w:val="none" w:sz="0" w:space="0" w:color="auto"/>
        <w:right w:val="none" w:sz="0" w:space="0" w:color="auto"/>
      </w:divBdr>
      <w:divsChild>
        <w:div w:id="489636518">
          <w:blockQuote w:val="1"/>
          <w:marLeft w:val="0"/>
          <w:marRight w:val="0"/>
          <w:marTop w:val="225"/>
          <w:marBottom w:val="225"/>
          <w:divBdr>
            <w:top w:val="none" w:sz="0" w:space="0" w:color="auto"/>
            <w:left w:val="single" w:sz="48" w:space="15" w:color="3A4E85"/>
            <w:bottom w:val="none" w:sz="0" w:space="0" w:color="auto"/>
            <w:right w:val="none" w:sz="0" w:space="0" w:color="auto"/>
          </w:divBdr>
        </w:div>
        <w:div w:id="2018262445">
          <w:marLeft w:val="0"/>
          <w:marRight w:val="0"/>
          <w:marTop w:val="75"/>
          <w:marBottom w:val="225"/>
          <w:divBdr>
            <w:top w:val="none" w:sz="0" w:space="0" w:color="auto"/>
            <w:left w:val="none" w:sz="0" w:space="0" w:color="auto"/>
            <w:bottom w:val="none" w:sz="0" w:space="0" w:color="auto"/>
            <w:right w:val="none" w:sz="0" w:space="0" w:color="auto"/>
          </w:divBdr>
        </w:div>
      </w:divsChild>
    </w:div>
    <w:div w:id="1769041560">
      <w:bodyDiv w:val="1"/>
      <w:marLeft w:val="0"/>
      <w:marRight w:val="0"/>
      <w:marTop w:val="0"/>
      <w:marBottom w:val="0"/>
      <w:divBdr>
        <w:top w:val="none" w:sz="0" w:space="0" w:color="auto"/>
        <w:left w:val="none" w:sz="0" w:space="0" w:color="auto"/>
        <w:bottom w:val="none" w:sz="0" w:space="0" w:color="auto"/>
        <w:right w:val="none" w:sz="0" w:space="0" w:color="auto"/>
      </w:divBdr>
    </w:div>
    <w:div w:id="1802992439">
      <w:bodyDiv w:val="1"/>
      <w:marLeft w:val="0"/>
      <w:marRight w:val="0"/>
      <w:marTop w:val="0"/>
      <w:marBottom w:val="0"/>
      <w:divBdr>
        <w:top w:val="none" w:sz="0" w:space="0" w:color="auto"/>
        <w:left w:val="none" w:sz="0" w:space="0" w:color="auto"/>
        <w:bottom w:val="none" w:sz="0" w:space="0" w:color="auto"/>
        <w:right w:val="none" w:sz="0" w:space="0" w:color="auto"/>
      </w:divBdr>
      <w:divsChild>
        <w:div w:id="1379738389">
          <w:marLeft w:val="0"/>
          <w:marRight w:val="0"/>
          <w:marTop w:val="0"/>
          <w:marBottom w:val="0"/>
          <w:divBdr>
            <w:top w:val="none" w:sz="0" w:space="0" w:color="auto"/>
            <w:left w:val="none" w:sz="0" w:space="0" w:color="auto"/>
            <w:bottom w:val="none" w:sz="0" w:space="0" w:color="auto"/>
            <w:right w:val="none" w:sz="0" w:space="0" w:color="auto"/>
          </w:divBdr>
          <w:divsChild>
            <w:div w:id="796800760">
              <w:marLeft w:val="0"/>
              <w:marRight w:val="0"/>
              <w:marTop w:val="0"/>
              <w:marBottom w:val="0"/>
              <w:divBdr>
                <w:top w:val="none" w:sz="0" w:space="0" w:color="auto"/>
                <w:left w:val="none" w:sz="0" w:space="0" w:color="auto"/>
                <w:bottom w:val="none" w:sz="0" w:space="0" w:color="auto"/>
                <w:right w:val="none" w:sz="0" w:space="0" w:color="auto"/>
              </w:divBdr>
              <w:divsChild>
                <w:div w:id="488861141">
                  <w:marLeft w:val="0"/>
                  <w:marRight w:val="-3600"/>
                  <w:marTop w:val="0"/>
                  <w:marBottom w:val="0"/>
                  <w:divBdr>
                    <w:top w:val="none" w:sz="0" w:space="0" w:color="auto"/>
                    <w:left w:val="none" w:sz="0" w:space="0" w:color="auto"/>
                    <w:bottom w:val="none" w:sz="0" w:space="0" w:color="auto"/>
                    <w:right w:val="none" w:sz="0" w:space="0" w:color="auto"/>
                  </w:divBdr>
                  <w:divsChild>
                    <w:div w:id="645360168">
                      <w:marLeft w:val="0"/>
                      <w:marRight w:val="3600"/>
                      <w:marTop w:val="0"/>
                      <w:marBottom w:val="1680"/>
                      <w:divBdr>
                        <w:top w:val="none" w:sz="0" w:space="0" w:color="auto"/>
                        <w:left w:val="none" w:sz="0" w:space="0" w:color="auto"/>
                        <w:bottom w:val="none" w:sz="0" w:space="0" w:color="auto"/>
                        <w:right w:val="none" w:sz="0" w:space="0" w:color="auto"/>
                      </w:divBdr>
                      <w:divsChild>
                        <w:div w:id="1984844423">
                          <w:marLeft w:val="0"/>
                          <w:marRight w:val="0"/>
                          <w:marTop w:val="0"/>
                          <w:marBottom w:val="0"/>
                          <w:divBdr>
                            <w:top w:val="none" w:sz="0" w:space="0" w:color="auto"/>
                            <w:left w:val="none" w:sz="0" w:space="0" w:color="auto"/>
                            <w:bottom w:val="none" w:sz="0" w:space="0" w:color="auto"/>
                            <w:right w:val="none" w:sz="0" w:space="0" w:color="auto"/>
                          </w:divBdr>
                          <w:divsChild>
                            <w:div w:id="1715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47450">
      <w:bodyDiv w:val="1"/>
      <w:marLeft w:val="0"/>
      <w:marRight w:val="0"/>
      <w:marTop w:val="0"/>
      <w:marBottom w:val="0"/>
      <w:divBdr>
        <w:top w:val="none" w:sz="0" w:space="0" w:color="auto"/>
        <w:left w:val="none" w:sz="0" w:space="0" w:color="auto"/>
        <w:bottom w:val="none" w:sz="0" w:space="0" w:color="auto"/>
        <w:right w:val="none" w:sz="0" w:space="0" w:color="auto"/>
      </w:divBdr>
      <w:divsChild>
        <w:div w:id="667438115">
          <w:marLeft w:val="0"/>
          <w:marRight w:val="0"/>
          <w:marTop w:val="0"/>
          <w:marBottom w:val="0"/>
          <w:divBdr>
            <w:top w:val="none" w:sz="0" w:space="0" w:color="auto"/>
            <w:left w:val="none" w:sz="0" w:space="0" w:color="auto"/>
            <w:bottom w:val="none" w:sz="0" w:space="0" w:color="auto"/>
            <w:right w:val="none" w:sz="0" w:space="0" w:color="auto"/>
          </w:divBdr>
          <w:divsChild>
            <w:div w:id="1636640275">
              <w:marLeft w:val="0"/>
              <w:marRight w:val="0"/>
              <w:marTop w:val="0"/>
              <w:marBottom w:val="0"/>
              <w:divBdr>
                <w:top w:val="none" w:sz="0" w:space="0" w:color="auto"/>
                <w:left w:val="none" w:sz="0" w:space="0" w:color="auto"/>
                <w:bottom w:val="none" w:sz="0" w:space="0" w:color="auto"/>
                <w:right w:val="none" w:sz="0" w:space="0" w:color="auto"/>
              </w:divBdr>
              <w:divsChild>
                <w:div w:id="769933289">
                  <w:marLeft w:val="0"/>
                  <w:marRight w:val="0"/>
                  <w:marTop w:val="0"/>
                  <w:marBottom w:val="0"/>
                  <w:divBdr>
                    <w:top w:val="none" w:sz="0" w:space="0" w:color="auto"/>
                    <w:left w:val="none" w:sz="0" w:space="0" w:color="auto"/>
                    <w:bottom w:val="none" w:sz="0" w:space="0" w:color="auto"/>
                    <w:right w:val="none" w:sz="0" w:space="0" w:color="auto"/>
                  </w:divBdr>
                  <w:divsChild>
                    <w:div w:id="654066047">
                      <w:marLeft w:val="0"/>
                      <w:marRight w:val="0"/>
                      <w:marTop w:val="0"/>
                      <w:marBottom w:val="0"/>
                      <w:divBdr>
                        <w:top w:val="none" w:sz="0" w:space="0" w:color="auto"/>
                        <w:left w:val="none" w:sz="0" w:space="0" w:color="auto"/>
                        <w:bottom w:val="none" w:sz="0" w:space="0" w:color="auto"/>
                        <w:right w:val="none" w:sz="0" w:space="0" w:color="auto"/>
                      </w:divBdr>
                      <w:divsChild>
                        <w:div w:id="1512992873">
                          <w:marLeft w:val="0"/>
                          <w:marRight w:val="0"/>
                          <w:marTop w:val="0"/>
                          <w:marBottom w:val="0"/>
                          <w:divBdr>
                            <w:top w:val="none" w:sz="0" w:space="0" w:color="auto"/>
                            <w:left w:val="none" w:sz="0" w:space="0" w:color="auto"/>
                            <w:bottom w:val="none" w:sz="0" w:space="0" w:color="auto"/>
                            <w:right w:val="none" w:sz="0" w:space="0" w:color="auto"/>
                          </w:divBdr>
                          <w:divsChild>
                            <w:div w:id="1638220767">
                              <w:marLeft w:val="0"/>
                              <w:marRight w:val="0"/>
                              <w:marTop w:val="0"/>
                              <w:marBottom w:val="0"/>
                              <w:divBdr>
                                <w:top w:val="none" w:sz="0" w:space="0" w:color="auto"/>
                                <w:left w:val="none" w:sz="0" w:space="0" w:color="auto"/>
                                <w:bottom w:val="none" w:sz="0" w:space="0" w:color="auto"/>
                                <w:right w:val="none" w:sz="0" w:space="0" w:color="auto"/>
                              </w:divBdr>
                              <w:divsChild>
                                <w:div w:id="633099122">
                                  <w:marLeft w:val="0"/>
                                  <w:marRight w:val="0"/>
                                  <w:marTop w:val="0"/>
                                  <w:marBottom w:val="0"/>
                                  <w:divBdr>
                                    <w:top w:val="none" w:sz="0" w:space="0" w:color="auto"/>
                                    <w:left w:val="none" w:sz="0" w:space="0" w:color="auto"/>
                                    <w:bottom w:val="none" w:sz="0" w:space="0" w:color="auto"/>
                                    <w:right w:val="none" w:sz="0" w:space="0" w:color="auto"/>
                                  </w:divBdr>
                                  <w:divsChild>
                                    <w:div w:id="3112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016">
      <w:bodyDiv w:val="1"/>
      <w:marLeft w:val="0"/>
      <w:marRight w:val="0"/>
      <w:marTop w:val="0"/>
      <w:marBottom w:val="0"/>
      <w:divBdr>
        <w:top w:val="none" w:sz="0" w:space="0" w:color="auto"/>
        <w:left w:val="none" w:sz="0" w:space="0" w:color="auto"/>
        <w:bottom w:val="none" w:sz="0" w:space="0" w:color="auto"/>
        <w:right w:val="none" w:sz="0" w:space="0" w:color="auto"/>
      </w:divBdr>
    </w:div>
    <w:div w:id="1949194555">
      <w:bodyDiv w:val="1"/>
      <w:marLeft w:val="0"/>
      <w:marRight w:val="0"/>
      <w:marTop w:val="0"/>
      <w:marBottom w:val="0"/>
      <w:divBdr>
        <w:top w:val="none" w:sz="0" w:space="0" w:color="auto"/>
        <w:left w:val="none" w:sz="0" w:space="0" w:color="auto"/>
        <w:bottom w:val="none" w:sz="0" w:space="0" w:color="auto"/>
        <w:right w:val="none" w:sz="0" w:space="0" w:color="auto"/>
      </w:divBdr>
      <w:divsChild>
        <w:div w:id="905728709">
          <w:marLeft w:val="0"/>
          <w:marRight w:val="0"/>
          <w:marTop w:val="0"/>
          <w:marBottom w:val="0"/>
          <w:divBdr>
            <w:top w:val="none" w:sz="0" w:space="0" w:color="auto"/>
            <w:left w:val="none" w:sz="0" w:space="0" w:color="auto"/>
            <w:bottom w:val="none" w:sz="0" w:space="0" w:color="auto"/>
            <w:right w:val="none" w:sz="0" w:space="0" w:color="auto"/>
          </w:divBdr>
          <w:divsChild>
            <w:div w:id="287056309">
              <w:marLeft w:val="0"/>
              <w:marRight w:val="0"/>
              <w:marTop w:val="0"/>
              <w:marBottom w:val="0"/>
              <w:divBdr>
                <w:top w:val="none" w:sz="0" w:space="0" w:color="auto"/>
                <w:left w:val="none" w:sz="0" w:space="0" w:color="auto"/>
                <w:bottom w:val="none" w:sz="0" w:space="0" w:color="auto"/>
                <w:right w:val="none" w:sz="0" w:space="0" w:color="auto"/>
              </w:divBdr>
              <w:divsChild>
                <w:div w:id="860556713">
                  <w:marLeft w:val="0"/>
                  <w:marRight w:val="0"/>
                  <w:marTop w:val="0"/>
                  <w:marBottom w:val="0"/>
                  <w:divBdr>
                    <w:top w:val="none" w:sz="0" w:space="0" w:color="auto"/>
                    <w:left w:val="none" w:sz="0" w:space="0" w:color="auto"/>
                    <w:bottom w:val="none" w:sz="0" w:space="0" w:color="auto"/>
                    <w:right w:val="none" w:sz="0" w:space="0" w:color="auto"/>
                  </w:divBdr>
                  <w:divsChild>
                    <w:div w:id="217278199">
                      <w:marLeft w:val="0"/>
                      <w:marRight w:val="0"/>
                      <w:marTop w:val="0"/>
                      <w:marBottom w:val="0"/>
                      <w:divBdr>
                        <w:top w:val="none" w:sz="0" w:space="0" w:color="auto"/>
                        <w:left w:val="none" w:sz="0" w:space="0" w:color="auto"/>
                        <w:bottom w:val="none" w:sz="0" w:space="0" w:color="auto"/>
                        <w:right w:val="none" w:sz="0" w:space="0" w:color="auto"/>
                      </w:divBdr>
                      <w:divsChild>
                        <w:div w:id="17084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6164">
      <w:bodyDiv w:val="1"/>
      <w:marLeft w:val="0"/>
      <w:marRight w:val="0"/>
      <w:marTop w:val="0"/>
      <w:marBottom w:val="0"/>
      <w:divBdr>
        <w:top w:val="none" w:sz="0" w:space="0" w:color="auto"/>
        <w:left w:val="none" w:sz="0" w:space="0" w:color="auto"/>
        <w:bottom w:val="none" w:sz="0" w:space="0" w:color="auto"/>
        <w:right w:val="none" w:sz="0" w:space="0" w:color="auto"/>
      </w:divBdr>
      <w:divsChild>
        <w:div w:id="425924359">
          <w:marLeft w:val="547"/>
          <w:marRight w:val="0"/>
          <w:marTop w:val="0"/>
          <w:marBottom w:val="0"/>
          <w:divBdr>
            <w:top w:val="none" w:sz="0" w:space="0" w:color="auto"/>
            <w:left w:val="none" w:sz="0" w:space="0" w:color="auto"/>
            <w:bottom w:val="none" w:sz="0" w:space="0" w:color="auto"/>
            <w:right w:val="none" w:sz="0" w:space="0" w:color="auto"/>
          </w:divBdr>
        </w:div>
      </w:divsChild>
    </w:div>
    <w:div w:id="2002075081">
      <w:bodyDiv w:val="1"/>
      <w:marLeft w:val="0"/>
      <w:marRight w:val="0"/>
      <w:marTop w:val="0"/>
      <w:marBottom w:val="0"/>
      <w:divBdr>
        <w:top w:val="none" w:sz="0" w:space="0" w:color="auto"/>
        <w:left w:val="none" w:sz="0" w:space="0" w:color="auto"/>
        <w:bottom w:val="none" w:sz="0" w:space="0" w:color="auto"/>
        <w:right w:val="none" w:sz="0" w:space="0" w:color="auto"/>
      </w:divBdr>
      <w:divsChild>
        <w:div w:id="1329477886">
          <w:marLeft w:val="0"/>
          <w:marRight w:val="0"/>
          <w:marTop w:val="0"/>
          <w:marBottom w:val="0"/>
          <w:divBdr>
            <w:top w:val="none" w:sz="0" w:space="0" w:color="auto"/>
            <w:left w:val="none" w:sz="0" w:space="0" w:color="auto"/>
            <w:bottom w:val="none" w:sz="0" w:space="0" w:color="auto"/>
            <w:right w:val="none" w:sz="0" w:space="0" w:color="auto"/>
          </w:divBdr>
          <w:divsChild>
            <w:div w:id="1449884943">
              <w:marLeft w:val="0"/>
              <w:marRight w:val="0"/>
              <w:marTop w:val="0"/>
              <w:marBottom w:val="0"/>
              <w:divBdr>
                <w:top w:val="none" w:sz="0" w:space="0" w:color="auto"/>
                <w:left w:val="none" w:sz="0" w:space="0" w:color="auto"/>
                <w:bottom w:val="none" w:sz="0" w:space="0" w:color="auto"/>
                <w:right w:val="none" w:sz="0" w:space="0" w:color="auto"/>
              </w:divBdr>
              <w:divsChild>
                <w:div w:id="89161352">
                  <w:marLeft w:val="0"/>
                  <w:marRight w:val="-3600"/>
                  <w:marTop w:val="0"/>
                  <w:marBottom w:val="0"/>
                  <w:divBdr>
                    <w:top w:val="none" w:sz="0" w:space="0" w:color="auto"/>
                    <w:left w:val="none" w:sz="0" w:space="0" w:color="auto"/>
                    <w:bottom w:val="none" w:sz="0" w:space="0" w:color="auto"/>
                    <w:right w:val="none" w:sz="0" w:space="0" w:color="auto"/>
                  </w:divBdr>
                  <w:divsChild>
                    <w:div w:id="1861697534">
                      <w:marLeft w:val="0"/>
                      <w:marRight w:val="3600"/>
                      <w:marTop w:val="0"/>
                      <w:marBottom w:val="1680"/>
                      <w:divBdr>
                        <w:top w:val="none" w:sz="0" w:space="0" w:color="auto"/>
                        <w:left w:val="none" w:sz="0" w:space="0" w:color="auto"/>
                        <w:bottom w:val="none" w:sz="0" w:space="0" w:color="auto"/>
                        <w:right w:val="none" w:sz="0" w:space="0" w:color="auto"/>
                      </w:divBdr>
                      <w:divsChild>
                        <w:div w:id="1535999047">
                          <w:marLeft w:val="0"/>
                          <w:marRight w:val="0"/>
                          <w:marTop w:val="0"/>
                          <w:marBottom w:val="0"/>
                          <w:divBdr>
                            <w:top w:val="none" w:sz="0" w:space="0" w:color="auto"/>
                            <w:left w:val="none" w:sz="0" w:space="0" w:color="auto"/>
                            <w:bottom w:val="none" w:sz="0" w:space="0" w:color="auto"/>
                            <w:right w:val="none" w:sz="0" w:space="0" w:color="auto"/>
                          </w:divBdr>
                          <w:divsChild>
                            <w:div w:id="1680619630">
                              <w:marLeft w:val="0"/>
                              <w:marRight w:val="0"/>
                              <w:marTop w:val="0"/>
                              <w:marBottom w:val="0"/>
                              <w:divBdr>
                                <w:top w:val="none" w:sz="0" w:space="0" w:color="auto"/>
                                <w:left w:val="none" w:sz="0" w:space="0" w:color="auto"/>
                                <w:bottom w:val="none" w:sz="0" w:space="0" w:color="auto"/>
                                <w:right w:val="none" w:sz="0" w:space="0" w:color="auto"/>
                              </w:divBdr>
                              <w:divsChild>
                                <w:div w:id="372459948">
                                  <w:marLeft w:val="0"/>
                                  <w:marRight w:val="0"/>
                                  <w:marTop w:val="0"/>
                                  <w:marBottom w:val="300"/>
                                  <w:divBdr>
                                    <w:top w:val="none" w:sz="0" w:space="0" w:color="auto"/>
                                    <w:left w:val="none" w:sz="0" w:space="0" w:color="auto"/>
                                    <w:bottom w:val="none" w:sz="0" w:space="0" w:color="auto"/>
                                    <w:right w:val="none" w:sz="0" w:space="0" w:color="auto"/>
                                  </w:divBdr>
                                </w:div>
                                <w:div w:id="13554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0656">
      <w:bodyDiv w:val="1"/>
      <w:marLeft w:val="0"/>
      <w:marRight w:val="0"/>
      <w:marTop w:val="0"/>
      <w:marBottom w:val="0"/>
      <w:divBdr>
        <w:top w:val="none" w:sz="0" w:space="0" w:color="auto"/>
        <w:left w:val="none" w:sz="0" w:space="0" w:color="auto"/>
        <w:bottom w:val="none" w:sz="0" w:space="0" w:color="auto"/>
        <w:right w:val="none" w:sz="0" w:space="0" w:color="auto"/>
      </w:divBdr>
    </w:div>
    <w:div w:id="2129615251">
      <w:bodyDiv w:val="1"/>
      <w:marLeft w:val="0"/>
      <w:marRight w:val="0"/>
      <w:marTop w:val="0"/>
      <w:marBottom w:val="0"/>
      <w:divBdr>
        <w:top w:val="none" w:sz="0" w:space="0" w:color="auto"/>
        <w:left w:val="none" w:sz="0" w:space="0" w:color="auto"/>
        <w:bottom w:val="none" w:sz="0" w:space="0" w:color="auto"/>
        <w:right w:val="none" w:sz="0" w:space="0" w:color="auto"/>
      </w:divBdr>
      <w:divsChild>
        <w:div w:id="1320577178">
          <w:marLeft w:val="0"/>
          <w:marRight w:val="0"/>
          <w:marTop w:val="0"/>
          <w:marBottom w:val="0"/>
          <w:divBdr>
            <w:top w:val="none" w:sz="0" w:space="0" w:color="auto"/>
            <w:left w:val="none" w:sz="0" w:space="0" w:color="auto"/>
            <w:bottom w:val="none" w:sz="0" w:space="0" w:color="auto"/>
            <w:right w:val="none" w:sz="0" w:space="0" w:color="auto"/>
          </w:divBdr>
          <w:divsChild>
            <w:div w:id="346753280">
              <w:marLeft w:val="0"/>
              <w:marRight w:val="0"/>
              <w:marTop w:val="0"/>
              <w:marBottom w:val="0"/>
              <w:divBdr>
                <w:top w:val="none" w:sz="0" w:space="0" w:color="auto"/>
                <w:left w:val="none" w:sz="0" w:space="0" w:color="auto"/>
                <w:bottom w:val="none" w:sz="0" w:space="0" w:color="auto"/>
                <w:right w:val="none" w:sz="0" w:space="0" w:color="auto"/>
              </w:divBdr>
              <w:divsChild>
                <w:div w:id="1319112715">
                  <w:marLeft w:val="0"/>
                  <w:marRight w:val="-3600"/>
                  <w:marTop w:val="0"/>
                  <w:marBottom w:val="0"/>
                  <w:divBdr>
                    <w:top w:val="none" w:sz="0" w:space="0" w:color="auto"/>
                    <w:left w:val="none" w:sz="0" w:space="0" w:color="auto"/>
                    <w:bottom w:val="none" w:sz="0" w:space="0" w:color="auto"/>
                    <w:right w:val="none" w:sz="0" w:space="0" w:color="auto"/>
                  </w:divBdr>
                  <w:divsChild>
                    <w:div w:id="391806326">
                      <w:marLeft w:val="0"/>
                      <w:marRight w:val="3600"/>
                      <w:marTop w:val="0"/>
                      <w:marBottom w:val="1680"/>
                      <w:divBdr>
                        <w:top w:val="none" w:sz="0" w:space="0" w:color="auto"/>
                        <w:left w:val="none" w:sz="0" w:space="0" w:color="auto"/>
                        <w:bottom w:val="none" w:sz="0" w:space="0" w:color="auto"/>
                        <w:right w:val="none" w:sz="0" w:space="0" w:color="auto"/>
                      </w:divBdr>
                      <w:divsChild>
                        <w:div w:id="1078677797">
                          <w:marLeft w:val="0"/>
                          <w:marRight w:val="0"/>
                          <w:marTop w:val="0"/>
                          <w:marBottom w:val="0"/>
                          <w:divBdr>
                            <w:top w:val="none" w:sz="0" w:space="0" w:color="auto"/>
                            <w:left w:val="none" w:sz="0" w:space="0" w:color="auto"/>
                            <w:bottom w:val="none" w:sz="0" w:space="0" w:color="auto"/>
                            <w:right w:val="none" w:sz="0" w:space="0" w:color="auto"/>
                          </w:divBdr>
                          <w:divsChild>
                            <w:div w:id="11445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cranfield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charitycommission.gov.uk/Showcharity/RegisterOfCharities/CharityWithPartB.aspx?RegisteredCharityNumber=800072&amp;SubsidiaryNumber=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nfieldtrus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probono.org.uk/" TargetMode="External"/><Relationship Id="rId4" Type="http://schemas.openxmlformats.org/officeDocument/2006/relationships/settings" Target="settings.xml"/><Relationship Id="rId9" Type="http://schemas.openxmlformats.org/officeDocument/2006/relationships/hyperlink" Target="http://www.cranfieldtrust.org/our-truste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818C-101C-4A16-BAB4-E35E2334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16889</CharactersWithSpaces>
  <SharedDoc>false</SharedDoc>
  <HLinks>
    <vt:vector size="18" baseType="variant">
      <vt:variant>
        <vt:i4>1179713</vt:i4>
      </vt:variant>
      <vt:variant>
        <vt:i4>6</vt:i4>
      </vt:variant>
      <vt:variant>
        <vt:i4>0</vt:i4>
      </vt:variant>
      <vt:variant>
        <vt:i4>5</vt:i4>
      </vt:variant>
      <vt:variant>
        <vt:lpwstr>http://apps.charitycommission.gov.uk/Showcharity/RegisterOfCharities/CharityWithPartB.aspx?RegisteredCharityNumber=800072&amp;SubsidiaryNumber=0</vt:lpwstr>
      </vt:variant>
      <vt:variant>
        <vt:lpwstr/>
      </vt:variant>
      <vt:variant>
        <vt:i4>3932212</vt:i4>
      </vt:variant>
      <vt:variant>
        <vt:i4>3</vt:i4>
      </vt:variant>
      <vt:variant>
        <vt:i4>0</vt:i4>
      </vt:variant>
      <vt:variant>
        <vt:i4>5</vt:i4>
      </vt:variant>
      <vt:variant>
        <vt:lpwstr>http://www.cranfieldtrust.org/</vt:lpwstr>
      </vt:variant>
      <vt:variant>
        <vt:lpwstr/>
      </vt:variant>
      <vt:variant>
        <vt:i4>65537</vt:i4>
      </vt:variant>
      <vt:variant>
        <vt:i4>0</vt:i4>
      </vt:variant>
      <vt:variant>
        <vt:i4>0</vt:i4>
      </vt:variant>
      <vt:variant>
        <vt:i4>5</vt:i4>
      </vt:variant>
      <vt:variant>
        <vt:lpwstr>http://goprobono.org.uk/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tincknell</dc:creator>
  <cp:keywords/>
  <cp:lastModifiedBy>Roo Cleland</cp:lastModifiedBy>
  <cp:revision>2</cp:revision>
  <dcterms:created xsi:type="dcterms:W3CDTF">2018-07-10T08:02:00Z</dcterms:created>
  <dcterms:modified xsi:type="dcterms:W3CDTF">2018-07-10T08:02:00Z</dcterms:modified>
</cp:coreProperties>
</file>