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64CE" w14:textId="77777777" w:rsidR="005D2EE5" w:rsidRPr="00EC74C5" w:rsidRDefault="005D2EE5" w:rsidP="00374652">
      <w:pPr>
        <w:spacing w:line="276" w:lineRule="auto"/>
        <w:jc w:val="both"/>
        <w:rPr>
          <w:rFonts w:asciiTheme="minorHAnsi" w:hAnsiTheme="minorHAnsi" w:cstheme="minorBidi"/>
          <w:b/>
          <w:sz w:val="22"/>
          <w:szCs w:val="22"/>
        </w:rPr>
      </w:pPr>
      <w:bookmarkStart w:id="0" w:name="_GoBack"/>
      <w:bookmarkEnd w:id="0"/>
    </w:p>
    <w:p w14:paraId="5D2BFBE4" w14:textId="77777777" w:rsidR="00EC74C5" w:rsidRDefault="00EC74C5" w:rsidP="00374652">
      <w:pPr>
        <w:shd w:val="clear" w:color="auto" w:fill="FFFFFF"/>
        <w:spacing w:line="276" w:lineRule="auto"/>
        <w:jc w:val="both"/>
        <w:textAlignment w:val="baseline"/>
        <w:rPr>
          <w:rFonts w:asciiTheme="minorHAnsi" w:hAnsiTheme="minorHAnsi"/>
          <w:b/>
          <w:color w:val="000000"/>
          <w:sz w:val="28"/>
          <w:szCs w:val="28"/>
          <w:lang w:eastAsia="en-GB"/>
        </w:rPr>
      </w:pPr>
    </w:p>
    <w:p w14:paraId="7B6B377C" w14:textId="77777777" w:rsidR="00EC74C5" w:rsidRDefault="00EC74C5" w:rsidP="00374652">
      <w:pPr>
        <w:shd w:val="clear" w:color="auto" w:fill="FFFFFF"/>
        <w:spacing w:line="276" w:lineRule="auto"/>
        <w:jc w:val="both"/>
        <w:textAlignment w:val="baseline"/>
        <w:rPr>
          <w:rFonts w:asciiTheme="minorHAnsi" w:hAnsiTheme="minorHAnsi"/>
          <w:b/>
          <w:color w:val="000000"/>
          <w:sz w:val="28"/>
          <w:szCs w:val="28"/>
          <w:lang w:eastAsia="en-GB"/>
        </w:rPr>
      </w:pPr>
    </w:p>
    <w:p w14:paraId="5B3C9232" w14:textId="77777777" w:rsidR="00F26133" w:rsidRPr="00EC74C5" w:rsidRDefault="00EC74C5" w:rsidP="00374652">
      <w:pPr>
        <w:shd w:val="clear" w:color="auto" w:fill="FFFFFF"/>
        <w:spacing w:line="276" w:lineRule="auto"/>
        <w:jc w:val="both"/>
        <w:textAlignment w:val="baseline"/>
        <w:rPr>
          <w:rFonts w:asciiTheme="minorHAnsi" w:hAnsiTheme="minorHAnsi"/>
          <w:b/>
          <w:color w:val="000000"/>
          <w:sz w:val="28"/>
          <w:szCs w:val="28"/>
          <w:lang w:eastAsia="en-GB"/>
        </w:rPr>
      </w:pPr>
      <w:r w:rsidRPr="00EC74C5">
        <w:rPr>
          <w:rFonts w:asciiTheme="minorHAnsi" w:hAnsiTheme="minorHAnsi"/>
          <w:b/>
          <w:color w:val="000000"/>
          <w:sz w:val="28"/>
          <w:szCs w:val="28"/>
          <w:lang w:eastAsia="en-GB"/>
        </w:rPr>
        <w:t xml:space="preserve">Submission to the review of changes to civil legal aid under the Legal Aid, Sentencing and Punishment of Offenders Act 2012  </w:t>
      </w:r>
    </w:p>
    <w:p w14:paraId="3DC175A2" w14:textId="77777777" w:rsidR="00EC74C5" w:rsidRPr="00EC74C5" w:rsidRDefault="00EC74C5" w:rsidP="00374652">
      <w:pPr>
        <w:spacing w:line="276" w:lineRule="auto"/>
        <w:jc w:val="both"/>
        <w:rPr>
          <w:rFonts w:asciiTheme="minorHAnsi" w:hAnsiTheme="minorHAnsi"/>
          <w:sz w:val="22"/>
          <w:szCs w:val="22"/>
        </w:rPr>
      </w:pPr>
    </w:p>
    <w:p w14:paraId="41CAB027" w14:textId="77777777" w:rsidR="00EC74C5" w:rsidRDefault="00EC74C5" w:rsidP="00374652">
      <w:pPr>
        <w:spacing w:line="276" w:lineRule="auto"/>
        <w:jc w:val="both"/>
        <w:rPr>
          <w:rFonts w:asciiTheme="minorHAnsi" w:hAnsiTheme="minorHAnsi"/>
          <w:sz w:val="22"/>
          <w:szCs w:val="22"/>
        </w:rPr>
      </w:pPr>
      <w:r>
        <w:rPr>
          <w:rFonts w:asciiTheme="minorHAnsi" w:hAnsiTheme="minorHAnsi"/>
          <w:sz w:val="22"/>
          <w:szCs w:val="22"/>
        </w:rPr>
        <w:t>September 2018</w:t>
      </w:r>
    </w:p>
    <w:p w14:paraId="17D49C04" w14:textId="274F489F" w:rsidR="00EC74C5" w:rsidRDefault="00EC74C5" w:rsidP="00374652">
      <w:pPr>
        <w:spacing w:line="276" w:lineRule="auto"/>
        <w:jc w:val="both"/>
        <w:rPr>
          <w:rFonts w:asciiTheme="minorHAnsi" w:hAnsiTheme="minorHAnsi"/>
          <w:sz w:val="22"/>
          <w:szCs w:val="22"/>
        </w:rPr>
      </w:pPr>
    </w:p>
    <w:p w14:paraId="527202BE" w14:textId="3C389EA7" w:rsidR="00374652" w:rsidRDefault="00374652" w:rsidP="00EB2C91">
      <w:pPr>
        <w:spacing w:line="276" w:lineRule="auto"/>
        <w:jc w:val="both"/>
        <w:rPr>
          <w:rFonts w:ascii="Calibri" w:hAnsi="Calibri"/>
          <w:color w:val="000000"/>
          <w:sz w:val="22"/>
          <w:szCs w:val="22"/>
          <w:lang w:eastAsia="en-GB"/>
        </w:rPr>
      </w:pPr>
      <w:r w:rsidRPr="008B3851">
        <w:rPr>
          <w:rFonts w:asciiTheme="minorHAnsi" w:hAnsiTheme="minorHAnsi" w:cstheme="minorHAnsi"/>
          <w:sz w:val="22"/>
          <w:szCs w:val="22"/>
        </w:rPr>
        <w:t xml:space="preserve">BID is an independent national charity established in 1999 to </w:t>
      </w:r>
      <w:r>
        <w:rPr>
          <w:rFonts w:asciiTheme="minorHAnsi" w:hAnsiTheme="minorHAnsi" w:cstheme="minorHAnsi"/>
          <w:sz w:val="22"/>
          <w:szCs w:val="22"/>
        </w:rPr>
        <w:t>challenge immigration detention</w:t>
      </w:r>
      <w:r w:rsidRPr="008B3851">
        <w:rPr>
          <w:rFonts w:asciiTheme="minorHAnsi" w:hAnsiTheme="minorHAnsi" w:cstheme="minorHAnsi"/>
          <w:sz w:val="22"/>
          <w:szCs w:val="22"/>
        </w:rPr>
        <w:t xml:space="preserve">. We assist those held under immigration powers in removal centres and prisons </w:t>
      </w:r>
      <w:r w:rsidR="00AA0E3B">
        <w:rPr>
          <w:rFonts w:asciiTheme="minorHAnsi" w:hAnsiTheme="minorHAnsi" w:cstheme="minorHAnsi"/>
          <w:sz w:val="22"/>
          <w:szCs w:val="22"/>
        </w:rPr>
        <w:t xml:space="preserve">and make </w:t>
      </w:r>
      <w:r>
        <w:rPr>
          <w:rFonts w:asciiTheme="minorHAnsi" w:hAnsiTheme="minorHAnsi" w:cstheme="minorHAnsi"/>
          <w:sz w:val="22"/>
          <w:szCs w:val="22"/>
        </w:rPr>
        <w:t xml:space="preserve">applications for bail </w:t>
      </w:r>
      <w:r w:rsidRPr="008B3851">
        <w:rPr>
          <w:rFonts w:asciiTheme="minorHAnsi" w:hAnsiTheme="minorHAnsi" w:cstheme="minorHAnsi"/>
          <w:sz w:val="22"/>
          <w:szCs w:val="22"/>
        </w:rPr>
        <w:t xml:space="preserve">to secure their release from detention through the provision of free legal advice, information and representation. </w:t>
      </w:r>
      <w:r>
        <w:rPr>
          <w:rFonts w:ascii="Calibri" w:hAnsi="Calibri"/>
          <w:color w:val="000000"/>
          <w:sz w:val="22"/>
          <w:szCs w:val="22"/>
          <w:lang w:eastAsia="en-GB"/>
        </w:rPr>
        <w:t>Between</w:t>
      </w:r>
      <w:r w:rsidRPr="00EC74C5">
        <w:rPr>
          <w:rFonts w:ascii="Calibri" w:hAnsi="Calibri"/>
          <w:color w:val="000000"/>
          <w:sz w:val="22"/>
          <w:szCs w:val="22"/>
          <w:lang w:eastAsia="en-GB"/>
        </w:rPr>
        <w:t xml:space="preserve"> 1 August 2017 </w:t>
      </w:r>
      <w:r>
        <w:rPr>
          <w:rFonts w:ascii="Calibri" w:hAnsi="Calibri"/>
          <w:color w:val="000000"/>
          <w:sz w:val="22"/>
          <w:szCs w:val="22"/>
          <w:lang w:eastAsia="en-GB"/>
        </w:rPr>
        <w:t>and</w:t>
      </w:r>
      <w:r w:rsidRPr="00EC74C5">
        <w:rPr>
          <w:rFonts w:ascii="Calibri" w:hAnsi="Calibri"/>
          <w:color w:val="000000"/>
          <w:sz w:val="22"/>
          <w:szCs w:val="22"/>
          <w:lang w:eastAsia="en-GB"/>
        </w:rPr>
        <w:t xml:space="preserve"> 31 July 2018, BID assisted 5,941 detainees</w:t>
      </w:r>
      <w:r>
        <w:rPr>
          <w:rFonts w:ascii="Calibri" w:hAnsi="Calibri"/>
          <w:color w:val="000000"/>
          <w:sz w:val="22"/>
          <w:szCs w:val="22"/>
          <w:lang w:eastAsia="en-GB"/>
        </w:rPr>
        <w:t xml:space="preserve"> across the detention estate</w:t>
      </w:r>
      <w:r w:rsidRPr="00EC74C5">
        <w:rPr>
          <w:rFonts w:ascii="Calibri" w:hAnsi="Calibri"/>
          <w:color w:val="000000"/>
          <w:sz w:val="22"/>
          <w:szCs w:val="22"/>
          <w:lang w:eastAsia="en-GB"/>
        </w:rPr>
        <w:t>.</w:t>
      </w:r>
      <w:r>
        <w:rPr>
          <w:rFonts w:ascii="Calibri" w:hAnsi="Calibri"/>
          <w:color w:val="000000"/>
          <w:sz w:val="22"/>
          <w:szCs w:val="22"/>
          <w:lang w:eastAsia="en-GB"/>
        </w:rPr>
        <w:t xml:space="preserve"> </w:t>
      </w:r>
      <w:r w:rsidRPr="008B3851">
        <w:rPr>
          <w:rFonts w:asciiTheme="minorHAnsi" w:hAnsiTheme="minorHAnsi" w:cstheme="minorHAnsi"/>
          <w:sz w:val="22"/>
          <w:szCs w:val="22"/>
        </w:rPr>
        <w:t>Alongside our legal casework, we engage in research, policy advocacy and strategic litigation to secure change in detention policy and practice.</w:t>
      </w:r>
    </w:p>
    <w:p w14:paraId="7AE02330" w14:textId="51107B0B" w:rsidR="00374652" w:rsidRDefault="00374652" w:rsidP="00374652">
      <w:pPr>
        <w:spacing w:line="276" w:lineRule="auto"/>
        <w:jc w:val="both"/>
        <w:rPr>
          <w:rFonts w:ascii="Calibri" w:hAnsi="Calibri"/>
          <w:color w:val="000000"/>
          <w:sz w:val="22"/>
          <w:szCs w:val="22"/>
          <w:lang w:eastAsia="en-GB"/>
        </w:rPr>
      </w:pPr>
    </w:p>
    <w:p w14:paraId="2C04D9AD" w14:textId="0F5350E3" w:rsidR="00E62D1E" w:rsidRDefault="00E62D1E" w:rsidP="00E62D1E">
      <w:pPr>
        <w:spacing w:line="276" w:lineRule="auto"/>
        <w:jc w:val="both"/>
        <w:rPr>
          <w:rFonts w:asciiTheme="minorHAnsi" w:hAnsiTheme="minorHAnsi"/>
          <w:sz w:val="22"/>
          <w:szCs w:val="22"/>
        </w:rPr>
      </w:pPr>
      <w:r w:rsidRPr="00E62D1E">
        <w:rPr>
          <w:rFonts w:ascii="Calibri" w:hAnsi="Calibri"/>
          <w:color w:val="000000"/>
          <w:sz w:val="22"/>
          <w:szCs w:val="22"/>
          <w:lang w:eastAsia="en-GB"/>
        </w:rPr>
        <w:t xml:space="preserve">The </w:t>
      </w:r>
      <w:r w:rsidRPr="00E62D1E">
        <w:rPr>
          <w:rFonts w:asciiTheme="minorHAnsi" w:hAnsiTheme="minorHAnsi"/>
          <w:sz w:val="22"/>
          <w:szCs w:val="22"/>
        </w:rPr>
        <w:t>Legal Aid, Sentencing and Punishment of Offenders Act 2012 (“LASPO”) removed non-asylum immigration cases from within the scope of legal aid funding. It is this aspect of the cuts to legal aid under LASP</w:t>
      </w:r>
      <w:r w:rsidR="00B3454B">
        <w:rPr>
          <w:rFonts w:asciiTheme="minorHAnsi" w:hAnsiTheme="minorHAnsi"/>
          <w:sz w:val="22"/>
          <w:szCs w:val="22"/>
        </w:rPr>
        <w:t>O (“the LASPO cuts”) that will be the</w:t>
      </w:r>
      <w:r w:rsidRPr="00E62D1E">
        <w:rPr>
          <w:rFonts w:asciiTheme="minorHAnsi" w:hAnsiTheme="minorHAnsi"/>
          <w:sz w:val="22"/>
          <w:szCs w:val="22"/>
        </w:rPr>
        <w:t xml:space="preserve"> focus of BID’s submission to this review. </w:t>
      </w:r>
    </w:p>
    <w:p w14:paraId="21B9AFFA" w14:textId="6BA0BE31" w:rsidR="00F9007A" w:rsidRDefault="00F9007A" w:rsidP="00E62D1E">
      <w:pPr>
        <w:spacing w:line="276" w:lineRule="auto"/>
        <w:jc w:val="both"/>
        <w:rPr>
          <w:rFonts w:asciiTheme="minorHAnsi" w:hAnsiTheme="minorHAnsi"/>
          <w:sz w:val="22"/>
          <w:szCs w:val="22"/>
        </w:rPr>
      </w:pPr>
    </w:p>
    <w:p w14:paraId="4A9E7032" w14:textId="481B8847" w:rsidR="00EB2C91" w:rsidRDefault="00F9007A" w:rsidP="00E62D1E">
      <w:pPr>
        <w:spacing w:line="276" w:lineRule="auto"/>
        <w:jc w:val="both"/>
        <w:rPr>
          <w:rFonts w:asciiTheme="minorHAnsi" w:hAnsiTheme="minorHAnsi"/>
          <w:sz w:val="22"/>
          <w:szCs w:val="22"/>
        </w:rPr>
      </w:pPr>
      <w:r>
        <w:rPr>
          <w:rFonts w:asciiTheme="minorHAnsi" w:hAnsiTheme="minorHAnsi"/>
          <w:sz w:val="22"/>
          <w:szCs w:val="22"/>
        </w:rPr>
        <w:t xml:space="preserve">The LASPO cuts have had a direct impact on BID’s client base. </w:t>
      </w:r>
      <w:r w:rsidRPr="00F9007A">
        <w:rPr>
          <w:rFonts w:asciiTheme="minorHAnsi" w:hAnsiTheme="minorHAnsi"/>
          <w:sz w:val="22"/>
          <w:szCs w:val="22"/>
        </w:rPr>
        <w:t xml:space="preserve">As the Immigration Law Practitioners’ Association (ILPA) </w:t>
      </w:r>
      <w:r w:rsidR="00284C5A">
        <w:rPr>
          <w:rFonts w:asciiTheme="minorHAnsi" w:hAnsiTheme="minorHAnsi"/>
          <w:sz w:val="22"/>
          <w:szCs w:val="22"/>
        </w:rPr>
        <w:t>stated</w:t>
      </w:r>
      <w:r w:rsidRPr="00F9007A">
        <w:rPr>
          <w:rFonts w:asciiTheme="minorHAnsi" w:hAnsiTheme="minorHAnsi"/>
          <w:sz w:val="22"/>
          <w:szCs w:val="22"/>
        </w:rPr>
        <w:t xml:space="preserve"> </w:t>
      </w:r>
      <w:r w:rsidR="00284C5A">
        <w:rPr>
          <w:rFonts w:asciiTheme="minorHAnsi" w:hAnsiTheme="minorHAnsi"/>
          <w:sz w:val="22"/>
          <w:szCs w:val="22"/>
        </w:rPr>
        <w:t>when</w:t>
      </w:r>
      <w:r w:rsidRPr="00F9007A">
        <w:rPr>
          <w:rFonts w:asciiTheme="minorHAnsi" w:hAnsiTheme="minorHAnsi"/>
          <w:sz w:val="22"/>
          <w:szCs w:val="22"/>
        </w:rPr>
        <w:t xml:space="preserve"> LASPO</w:t>
      </w:r>
      <w:r w:rsidR="00284C5A">
        <w:rPr>
          <w:rFonts w:asciiTheme="minorHAnsi" w:hAnsiTheme="minorHAnsi"/>
          <w:sz w:val="22"/>
          <w:szCs w:val="22"/>
        </w:rPr>
        <w:t xml:space="preserve"> was passing through parliament</w:t>
      </w:r>
      <w:r>
        <w:rPr>
          <w:rFonts w:asciiTheme="minorHAnsi" w:hAnsiTheme="minorHAnsi"/>
          <w:sz w:val="22"/>
          <w:szCs w:val="22"/>
        </w:rPr>
        <w:t xml:space="preserve">: </w:t>
      </w:r>
    </w:p>
    <w:p w14:paraId="3B42FFD6" w14:textId="6347EBC6" w:rsidR="00EB2C91" w:rsidRPr="00284C5A" w:rsidRDefault="00F9007A" w:rsidP="00284C5A">
      <w:pPr>
        <w:spacing w:line="276" w:lineRule="auto"/>
        <w:ind w:left="720"/>
        <w:jc w:val="both"/>
        <w:rPr>
          <w:rFonts w:asciiTheme="minorHAnsi" w:hAnsiTheme="minorHAnsi"/>
          <w:i/>
          <w:sz w:val="22"/>
          <w:szCs w:val="22"/>
        </w:rPr>
      </w:pPr>
      <w:r w:rsidRPr="00284C5A">
        <w:rPr>
          <w:rFonts w:asciiTheme="minorHAnsi" w:hAnsiTheme="minorHAnsi"/>
          <w:i/>
          <w:sz w:val="22"/>
          <w:szCs w:val="22"/>
        </w:rPr>
        <w:t>“Unlike other administrative decisions, people’s liberty is immediately at stake when immigration decisions are taken. And the lawfulness of a person’s detention or the prospects of that person being granted bail are intrinsically linked to his or her ability to articulate, present and pursue a claimed entitlement to remain.”</w:t>
      </w:r>
      <w:r w:rsidR="00284C5A">
        <w:rPr>
          <w:rStyle w:val="FootnoteReference"/>
          <w:rFonts w:asciiTheme="minorHAnsi" w:hAnsiTheme="minorHAnsi"/>
          <w:i/>
          <w:sz w:val="22"/>
          <w:szCs w:val="22"/>
        </w:rPr>
        <w:footnoteReference w:id="1"/>
      </w:r>
      <w:r w:rsidRPr="00284C5A">
        <w:rPr>
          <w:rFonts w:asciiTheme="minorHAnsi" w:hAnsiTheme="minorHAnsi"/>
          <w:i/>
          <w:sz w:val="22"/>
          <w:szCs w:val="22"/>
        </w:rPr>
        <w:t xml:space="preserve"> </w:t>
      </w:r>
    </w:p>
    <w:p w14:paraId="10AD5CBC" w14:textId="098BBB2B" w:rsidR="00F9007A" w:rsidRDefault="00284C5A" w:rsidP="00E62D1E">
      <w:pPr>
        <w:spacing w:line="276" w:lineRule="auto"/>
        <w:jc w:val="both"/>
        <w:rPr>
          <w:rFonts w:asciiTheme="minorHAnsi" w:hAnsiTheme="minorHAnsi"/>
          <w:sz w:val="22"/>
          <w:szCs w:val="22"/>
        </w:rPr>
      </w:pPr>
      <w:r w:rsidRPr="00E62D1E">
        <w:rPr>
          <w:rFonts w:asciiTheme="minorHAnsi" w:hAnsiTheme="minorHAnsi"/>
          <w:sz w:val="22"/>
          <w:szCs w:val="22"/>
        </w:rPr>
        <w:t xml:space="preserve">The consequences of the LASPO cuts alongside the implementation of the government’s hostile environment policy </w:t>
      </w:r>
      <w:r>
        <w:rPr>
          <w:rFonts w:asciiTheme="minorHAnsi" w:hAnsiTheme="minorHAnsi"/>
          <w:sz w:val="22"/>
          <w:szCs w:val="22"/>
        </w:rPr>
        <w:t xml:space="preserve">have </w:t>
      </w:r>
      <w:r w:rsidRPr="00E62D1E">
        <w:rPr>
          <w:rFonts w:asciiTheme="minorHAnsi" w:hAnsiTheme="minorHAnsi"/>
          <w:sz w:val="22"/>
          <w:szCs w:val="22"/>
        </w:rPr>
        <w:t xml:space="preserve">been </w:t>
      </w:r>
      <w:proofErr w:type="spellStart"/>
      <w:r w:rsidRPr="00E62D1E">
        <w:rPr>
          <w:rFonts w:asciiTheme="minorHAnsi" w:hAnsiTheme="minorHAnsi"/>
          <w:sz w:val="22"/>
          <w:szCs w:val="22"/>
        </w:rPr>
        <w:t>devasting</w:t>
      </w:r>
      <w:proofErr w:type="spellEnd"/>
      <w:r w:rsidRPr="00E62D1E">
        <w:rPr>
          <w:rFonts w:asciiTheme="minorHAnsi" w:hAnsiTheme="minorHAnsi"/>
          <w:sz w:val="22"/>
          <w:szCs w:val="22"/>
        </w:rPr>
        <w:t xml:space="preserve">.  </w:t>
      </w:r>
    </w:p>
    <w:p w14:paraId="004D2EB1" w14:textId="77777777" w:rsidR="00E62D1E" w:rsidRDefault="00E62D1E" w:rsidP="00374652">
      <w:pPr>
        <w:spacing w:line="276" w:lineRule="auto"/>
        <w:jc w:val="both"/>
        <w:rPr>
          <w:rFonts w:ascii="Calibri" w:hAnsi="Calibri"/>
          <w:color w:val="000000"/>
          <w:sz w:val="22"/>
          <w:szCs w:val="22"/>
          <w:lang w:eastAsia="en-GB"/>
        </w:rPr>
      </w:pPr>
    </w:p>
    <w:p w14:paraId="011812D1" w14:textId="6A91D5F9" w:rsidR="00EC74C5" w:rsidRPr="00F9007A" w:rsidRDefault="00AA0E3B" w:rsidP="00EB2C91">
      <w:pPr>
        <w:spacing w:line="276" w:lineRule="auto"/>
        <w:jc w:val="both"/>
        <w:rPr>
          <w:rFonts w:asciiTheme="minorHAnsi" w:hAnsiTheme="minorHAnsi" w:cstheme="minorHAnsi"/>
          <w:sz w:val="22"/>
          <w:szCs w:val="22"/>
        </w:rPr>
      </w:pPr>
      <w:r>
        <w:rPr>
          <w:rFonts w:ascii="Calibri" w:hAnsi="Calibri"/>
          <w:color w:val="000000"/>
          <w:sz w:val="22"/>
          <w:szCs w:val="22"/>
          <w:lang w:eastAsia="en-GB"/>
        </w:rPr>
        <w:t>In help</w:t>
      </w:r>
      <w:r w:rsidR="00374652">
        <w:rPr>
          <w:rFonts w:ascii="Calibri" w:hAnsi="Calibri"/>
          <w:color w:val="000000"/>
          <w:sz w:val="22"/>
          <w:szCs w:val="22"/>
          <w:lang w:eastAsia="en-GB"/>
        </w:rPr>
        <w:t xml:space="preserve">ing </w:t>
      </w:r>
      <w:r w:rsidR="00284C5A">
        <w:rPr>
          <w:rFonts w:ascii="Calibri" w:hAnsi="Calibri"/>
          <w:color w:val="000000"/>
          <w:sz w:val="22"/>
          <w:szCs w:val="22"/>
          <w:lang w:eastAsia="en-GB"/>
        </w:rPr>
        <w:t xml:space="preserve">our </w:t>
      </w:r>
      <w:r w:rsidR="00374652">
        <w:rPr>
          <w:rFonts w:ascii="Calibri" w:hAnsi="Calibri"/>
          <w:color w:val="000000"/>
          <w:sz w:val="22"/>
          <w:szCs w:val="22"/>
          <w:lang w:eastAsia="en-GB"/>
        </w:rPr>
        <w:t>clients apply for bail,</w:t>
      </w:r>
      <w:r w:rsidR="00374652" w:rsidRPr="00EC74C5">
        <w:rPr>
          <w:rFonts w:ascii="Calibri" w:hAnsi="Calibri"/>
          <w:color w:val="000000"/>
          <w:sz w:val="22"/>
          <w:szCs w:val="22"/>
          <w:lang w:eastAsia="en-GB"/>
        </w:rPr>
        <w:t xml:space="preserve"> </w:t>
      </w:r>
      <w:r w:rsidR="00374652">
        <w:rPr>
          <w:rFonts w:ascii="Calibri" w:hAnsi="Calibri"/>
          <w:color w:val="000000"/>
          <w:sz w:val="22"/>
          <w:szCs w:val="22"/>
          <w:lang w:eastAsia="en-GB"/>
        </w:rPr>
        <w:t xml:space="preserve">BID’s legal team </w:t>
      </w:r>
      <w:r w:rsidR="00E62D1E">
        <w:rPr>
          <w:rFonts w:ascii="Calibri" w:hAnsi="Calibri"/>
          <w:color w:val="000000"/>
          <w:sz w:val="22"/>
          <w:szCs w:val="22"/>
          <w:lang w:eastAsia="en-GB"/>
        </w:rPr>
        <w:t>work</w:t>
      </w:r>
      <w:r w:rsidR="00BB5C9B">
        <w:rPr>
          <w:rFonts w:ascii="Calibri" w:hAnsi="Calibri"/>
          <w:color w:val="000000"/>
          <w:sz w:val="22"/>
          <w:szCs w:val="22"/>
          <w:lang w:eastAsia="en-GB"/>
        </w:rPr>
        <w:t>s</w:t>
      </w:r>
      <w:r w:rsidR="00374652">
        <w:rPr>
          <w:rFonts w:ascii="Calibri" w:hAnsi="Calibri"/>
          <w:color w:val="000000"/>
          <w:sz w:val="22"/>
          <w:szCs w:val="22"/>
          <w:lang w:eastAsia="en-GB"/>
        </w:rPr>
        <w:t xml:space="preserve"> alongside other legal practitioners who have conduct of</w:t>
      </w:r>
      <w:r w:rsidR="00E62D1E">
        <w:rPr>
          <w:rFonts w:ascii="Calibri" w:hAnsi="Calibri"/>
          <w:color w:val="000000"/>
          <w:sz w:val="22"/>
          <w:szCs w:val="22"/>
          <w:lang w:eastAsia="en-GB"/>
        </w:rPr>
        <w:t xml:space="preserve"> our</w:t>
      </w:r>
      <w:r w:rsidR="00374652">
        <w:rPr>
          <w:rFonts w:ascii="Calibri" w:hAnsi="Calibri"/>
          <w:color w:val="000000"/>
          <w:sz w:val="22"/>
          <w:szCs w:val="22"/>
          <w:lang w:eastAsia="en-GB"/>
        </w:rPr>
        <w:t xml:space="preserve"> clients’ main immigration case </w:t>
      </w:r>
      <w:r w:rsidR="00E62D1E">
        <w:rPr>
          <w:rFonts w:ascii="Calibri" w:hAnsi="Calibri"/>
          <w:color w:val="000000"/>
          <w:sz w:val="22"/>
          <w:szCs w:val="22"/>
          <w:lang w:eastAsia="en-GB"/>
        </w:rPr>
        <w:t xml:space="preserve">where </w:t>
      </w:r>
      <w:r w:rsidR="00374652">
        <w:rPr>
          <w:rFonts w:ascii="Calibri" w:hAnsi="Calibri"/>
          <w:color w:val="000000"/>
          <w:sz w:val="22"/>
          <w:szCs w:val="22"/>
          <w:lang w:eastAsia="en-GB"/>
        </w:rPr>
        <w:t>they are represented</w:t>
      </w:r>
      <w:r w:rsidR="00E62D1E">
        <w:rPr>
          <w:rFonts w:ascii="Calibri" w:hAnsi="Calibri"/>
          <w:color w:val="000000"/>
          <w:sz w:val="22"/>
          <w:szCs w:val="22"/>
          <w:lang w:eastAsia="en-GB"/>
        </w:rPr>
        <w:t xml:space="preserve">. </w:t>
      </w:r>
      <w:r w:rsidR="00BB5C9B">
        <w:rPr>
          <w:rFonts w:ascii="Calibri" w:hAnsi="Calibri"/>
          <w:color w:val="000000"/>
          <w:sz w:val="22"/>
          <w:szCs w:val="22"/>
          <w:lang w:eastAsia="en-GB"/>
        </w:rPr>
        <w:t xml:space="preserve">Despite bail matters being within scope of legal aid, the majority of detainees that we work with are unrepresented. </w:t>
      </w:r>
      <w:r w:rsidR="00284C5A">
        <w:rPr>
          <w:rFonts w:ascii="Calibri" w:hAnsi="Calibri"/>
          <w:color w:val="000000"/>
          <w:sz w:val="22"/>
          <w:szCs w:val="22"/>
          <w:lang w:eastAsia="en-GB"/>
        </w:rPr>
        <w:t xml:space="preserve">BID is therefore well positioned to report on the impact of the cuts to legal </w:t>
      </w:r>
      <w:r>
        <w:rPr>
          <w:rFonts w:ascii="Calibri" w:hAnsi="Calibri"/>
          <w:color w:val="000000"/>
          <w:sz w:val="22"/>
          <w:szCs w:val="22"/>
          <w:lang w:eastAsia="en-GB"/>
        </w:rPr>
        <w:t xml:space="preserve">aid </w:t>
      </w:r>
      <w:r w:rsidR="00284C5A">
        <w:rPr>
          <w:rFonts w:asciiTheme="minorHAnsi" w:hAnsiTheme="minorHAnsi"/>
          <w:sz w:val="22"/>
          <w:szCs w:val="22"/>
        </w:rPr>
        <w:t>on immigration detainees</w:t>
      </w:r>
      <w:r w:rsidR="00284C5A">
        <w:rPr>
          <w:rFonts w:ascii="Calibri" w:hAnsi="Calibri"/>
          <w:color w:val="000000"/>
          <w:sz w:val="22"/>
          <w:szCs w:val="22"/>
          <w:lang w:eastAsia="en-GB"/>
        </w:rPr>
        <w:t xml:space="preserve">. </w:t>
      </w:r>
    </w:p>
    <w:p w14:paraId="6DE0A6ED" w14:textId="18086760" w:rsidR="00845844" w:rsidRDefault="00845844" w:rsidP="00845844">
      <w:pPr>
        <w:pStyle w:val="ListParagraph"/>
        <w:spacing w:line="276" w:lineRule="auto"/>
        <w:jc w:val="both"/>
        <w:rPr>
          <w:rFonts w:asciiTheme="minorHAnsi" w:hAnsiTheme="minorHAnsi"/>
          <w:sz w:val="22"/>
          <w:szCs w:val="22"/>
        </w:rPr>
      </w:pPr>
    </w:p>
    <w:p w14:paraId="654137DF" w14:textId="69A5742C" w:rsidR="00374652" w:rsidRDefault="00E62D1E" w:rsidP="00374652">
      <w:pPr>
        <w:spacing w:line="276" w:lineRule="auto"/>
        <w:jc w:val="both"/>
        <w:rPr>
          <w:rFonts w:asciiTheme="minorHAnsi" w:hAnsiTheme="minorHAnsi"/>
          <w:sz w:val="22"/>
          <w:szCs w:val="22"/>
        </w:rPr>
      </w:pPr>
      <w:r w:rsidRPr="001A53B7">
        <w:rPr>
          <w:rFonts w:asciiTheme="minorHAnsi" w:hAnsiTheme="minorHAnsi"/>
          <w:b/>
          <w:sz w:val="22"/>
          <w:szCs w:val="22"/>
        </w:rPr>
        <w:t>SUMMARY</w:t>
      </w:r>
    </w:p>
    <w:p w14:paraId="2C720FAA" w14:textId="77CA8F7C" w:rsidR="00F9007A" w:rsidRDefault="00845844" w:rsidP="00EB2C91">
      <w:pPr>
        <w:pStyle w:val="ListParagraph"/>
        <w:numPr>
          <w:ilvl w:val="0"/>
          <w:numId w:val="32"/>
        </w:numPr>
        <w:spacing w:line="276" w:lineRule="auto"/>
        <w:jc w:val="both"/>
        <w:rPr>
          <w:rFonts w:asciiTheme="minorHAnsi" w:hAnsiTheme="minorHAnsi"/>
          <w:sz w:val="22"/>
          <w:szCs w:val="22"/>
        </w:rPr>
      </w:pPr>
      <w:r w:rsidRPr="000B388C">
        <w:rPr>
          <w:rFonts w:asciiTheme="minorHAnsi" w:hAnsiTheme="minorHAnsi"/>
          <w:sz w:val="22"/>
          <w:szCs w:val="22"/>
        </w:rPr>
        <w:t xml:space="preserve">Many detainees do not have legal representatives. </w:t>
      </w:r>
      <w:r w:rsidR="00EB2C91">
        <w:rPr>
          <w:rFonts w:asciiTheme="minorHAnsi" w:hAnsiTheme="minorHAnsi"/>
          <w:sz w:val="22"/>
          <w:szCs w:val="22"/>
        </w:rPr>
        <w:t>In</w:t>
      </w:r>
      <w:r w:rsidR="00EB2C91" w:rsidRPr="000B388C">
        <w:rPr>
          <w:rFonts w:asciiTheme="minorHAnsi" w:hAnsiTheme="minorHAnsi"/>
          <w:sz w:val="22"/>
          <w:szCs w:val="22"/>
        </w:rPr>
        <w:t xml:space="preserve"> </w:t>
      </w:r>
      <w:r w:rsidRPr="000B388C">
        <w:rPr>
          <w:rFonts w:asciiTheme="minorHAnsi" w:hAnsiTheme="minorHAnsi"/>
          <w:sz w:val="22"/>
          <w:szCs w:val="22"/>
        </w:rPr>
        <w:t xml:space="preserve">paragraph </w:t>
      </w:r>
      <w:r w:rsidR="00284C5A">
        <w:rPr>
          <w:rFonts w:asciiTheme="minorHAnsi" w:hAnsiTheme="minorHAnsi"/>
          <w:sz w:val="22"/>
          <w:szCs w:val="22"/>
        </w:rPr>
        <w:t>3</w:t>
      </w:r>
      <w:r w:rsidRPr="000B388C">
        <w:rPr>
          <w:rFonts w:asciiTheme="minorHAnsi" w:hAnsiTheme="minorHAnsi"/>
          <w:sz w:val="22"/>
          <w:szCs w:val="22"/>
        </w:rPr>
        <w:t xml:space="preserve"> we set out quantitative data on the increased number of unrepresented detainees since the LASPO cuts. </w:t>
      </w:r>
      <w:r w:rsidR="00284C5A">
        <w:rPr>
          <w:rFonts w:asciiTheme="minorHAnsi" w:hAnsiTheme="minorHAnsi"/>
          <w:sz w:val="22"/>
          <w:szCs w:val="22"/>
        </w:rPr>
        <w:t xml:space="preserve">In May 2018, only 50% immigration detainees had a representative </w:t>
      </w:r>
      <w:r w:rsidR="00BB5C9B">
        <w:rPr>
          <w:rFonts w:asciiTheme="minorHAnsi" w:hAnsiTheme="minorHAnsi"/>
          <w:sz w:val="22"/>
          <w:szCs w:val="22"/>
        </w:rPr>
        <w:t>while detained</w:t>
      </w:r>
      <w:r w:rsidR="00284C5A">
        <w:rPr>
          <w:rFonts w:asciiTheme="minorHAnsi" w:hAnsiTheme="minorHAnsi"/>
          <w:sz w:val="22"/>
          <w:szCs w:val="22"/>
        </w:rPr>
        <w:t xml:space="preserve">. </w:t>
      </w:r>
    </w:p>
    <w:p w14:paraId="3DF24FE5" w14:textId="30EF7F09" w:rsidR="00F9007A" w:rsidRDefault="00F9007A" w:rsidP="00EB2C91">
      <w:pPr>
        <w:pStyle w:val="ListParagraph"/>
        <w:numPr>
          <w:ilvl w:val="0"/>
          <w:numId w:val="32"/>
        </w:numPr>
        <w:spacing w:line="276" w:lineRule="auto"/>
        <w:jc w:val="both"/>
        <w:rPr>
          <w:rFonts w:asciiTheme="minorHAnsi" w:hAnsiTheme="minorHAnsi"/>
          <w:sz w:val="22"/>
          <w:szCs w:val="22"/>
        </w:rPr>
      </w:pPr>
      <w:r>
        <w:rPr>
          <w:rFonts w:asciiTheme="minorHAnsi" w:hAnsiTheme="minorHAnsi"/>
          <w:sz w:val="22"/>
          <w:szCs w:val="22"/>
        </w:rPr>
        <w:t>I</w:t>
      </w:r>
      <w:r w:rsidRPr="00F9007A">
        <w:rPr>
          <w:rFonts w:asciiTheme="minorHAnsi" w:hAnsiTheme="minorHAnsi"/>
          <w:sz w:val="22"/>
          <w:szCs w:val="22"/>
        </w:rPr>
        <w:t>mmigra</w:t>
      </w:r>
      <w:r>
        <w:rPr>
          <w:rFonts w:asciiTheme="minorHAnsi" w:hAnsiTheme="minorHAnsi"/>
          <w:sz w:val="22"/>
          <w:szCs w:val="22"/>
        </w:rPr>
        <w:t xml:space="preserve">tion detainees held in prisons have been particularly affected by the </w:t>
      </w:r>
      <w:r w:rsidR="00EB2C91">
        <w:rPr>
          <w:rFonts w:asciiTheme="minorHAnsi" w:hAnsiTheme="minorHAnsi"/>
          <w:sz w:val="22"/>
          <w:szCs w:val="22"/>
        </w:rPr>
        <w:t xml:space="preserve">LASPO cuts </w:t>
      </w:r>
      <w:r w:rsidR="00BB5C9B">
        <w:rPr>
          <w:rFonts w:asciiTheme="minorHAnsi" w:hAnsiTheme="minorHAnsi"/>
          <w:sz w:val="22"/>
          <w:szCs w:val="22"/>
        </w:rPr>
        <w:t xml:space="preserve">as there is no immigration legal advice in prisons provided under legal aid as there is in </w:t>
      </w:r>
      <w:r w:rsidR="00BB5C9B">
        <w:rPr>
          <w:rFonts w:asciiTheme="minorHAnsi" w:hAnsiTheme="minorHAnsi"/>
          <w:sz w:val="22"/>
          <w:szCs w:val="22"/>
        </w:rPr>
        <w:lastRenderedPageBreak/>
        <w:t>detention centres</w:t>
      </w:r>
      <w:r>
        <w:rPr>
          <w:rFonts w:asciiTheme="minorHAnsi" w:hAnsiTheme="minorHAnsi"/>
          <w:sz w:val="22"/>
          <w:szCs w:val="22"/>
        </w:rPr>
        <w:t xml:space="preserve">. </w:t>
      </w:r>
      <w:r w:rsidR="00284C5A">
        <w:rPr>
          <w:rFonts w:asciiTheme="minorHAnsi" w:hAnsiTheme="minorHAnsi"/>
          <w:sz w:val="22"/>
          <w:szCs w:val="22"/>
        </w:rPr>
        <w:t>Our recent surveys have found that</w:t>
      </w:r>
      <w:r>
        <w:rPr>
          <w:rFonts w:asciiTheme="minorHAnsi" w:hAnsiTheme="minorHAnsi"/>
          <w:sz w:val="22"/>
          <w:szCs w:val="22"/>
        </w:rPr>
        <w:t xml:space="preserve"> </w:t>
      </w:r>
      <w:r w:rsidR="00BB5C9B">
        <w:rPr>
          <w:rFonts w:asciiTheme="minorHAnsi" w:hAnsiTheme="minorHAnsi"/>
          <w:sz w:val="22"/>
          <w:szCs w:val="22"/>
        </w:rPr>
        <w:t xml:space="preserve">just </w:t>
      </w:r>
      <w:r>
        <w:rPr>
          <w:rFonts w:asciiTheme="minorHAnsi" w:hAnsiTheme="minorHAnsi"/>
          <w:sz w:val="22"/>
          <w:szCs w:val="22"/>
        </w:rPr>
        <w:t xml:space="preserve">1 in 10 detainees </w:t>
      </w:r>
      <w:r w:rsidR="00BB5C9B">
        <w:rPr>
          <w:rFonts w:asciiTheme="minorHAnsi" w:hAnsiTheme="minorHAnsi"/>
          <w:sz w:val="22"/>
          <w:szCs w:val="22"/>
        </w:rPr>
        <w:t>accessed</w:t>
      </w:r>
      <w:r>
        <w:rPr>
          <w:rFonts w:asciiTheme="minorHAnsi" w:hAnsiTheme="minorHAnsi"/>
          <w:sz w:val="22"/>
          <w:szCs w:val="22"/>
        </w:rPr>
        <w:t xml:space="preserve"> </w:t>
      </w:r>
      <w:r w:rsidR="00BB5C9B">
        <w:rPr>
          <w:rFonts w:asciiTheme="minorHAnsi" w:hAnsiTheme="minorHAnsi"/>
          <w:sz w:val="22"/>
          <w:szCs w:val="22"/>
        </w:rPr>
        <w:t xml:space="preserve">any </w:t>
      </w:r>
      <w:r>
        <w:rPr>
          <w:rFonts w:asciiTheme="minorHAnsi" w:hAnsiTheme="minorHAnsi"/>
          <w:sz w:val="22"/>
          <w:szCs w:val="22"/>
        </w:rPr>
        <w:t xml:space="preserve">immigration legal advice in prison. </w:t>
      </w:r>
    </w:p>
    <w:p w14:paraId="1DB60810" w14:textId="0B4263DB" w:rsidR="001D07EE" w:rsidRPr="00284C5A" w:rsidRDefault="00284C5A" w:rsidP="001D07EE">
      <w:pPr>
        <w:pStyle w:val="ListParagraph"/>
        <w:numPr>
          <w:ilvl w:val="0"/>
          <w:numId w:val="32"/>
        </w:numPr>
        <w:spacing w:line="276" w:lineRule="auto"/>
        <w:jc w:val="both"/>
        <w:rPr>
          <w:rFonts w:asciiTheme="minorHAnsi" w:hAnsiTheme="minorHAnsi"/>
          <w:sz w:val="22"/>
          <w:szCs w:val="22"/>
        </w:rPr>
      </w:pPr>
      <w:r>
        <w:rPr>
          <w:rFonts w:asciiTheme="minorHAnsi" w:hAnsiTheme="minorHAnsi"/>
          <w:sz w:val="22"/>
          <w:szCs w:val="22"/>
        </w:rPr>
        <w:t xml:space="preserve">The children of parents whom the Home Office seeks to deport </w:t>
      </w:r>
      <w:r w:rsidR="001D07EE" w:rsidRPr="00F9007A">
        <w:rPr>
          <w:rFonts w:asciiTheme="minorHAnsi" w:hAnsiTheme="minorHAnsi"/>
          <w:sz w:val="22"/>
          <w:szCs w:val="22"/>
        </w:rPr>
        <w:t>have</w:t>
      </w:r>
      <w:r>
        <w:rPr>
          <w:rFonts w:asciiTheme="minorHAnsi" w:hAnsiTheme="minorHAnsi"/>
          <w:sz w:val="22"/>
          <w:szCs w:val="22"/>
        </w:rPr>
        <w:t xml:space="preserve"> also</w:t>
      </w:r>
      <w:r w:rsidR="001D07EE" w:rsidRPr="00F9007A">
        <w:rPr>
          <w:rFonts w:asciiTheme="minorHAnsi" w:hAnsiTheme="minorHAnsi"/>
          <w:sz w:val="22"/>
          <w:szCs w:val="22"/>
        </w:rPr>
        <w:t xml:space="preserve"> been particularly affected by the cuts.</w:t>
      </w:r>
      <w:r w:rsidR="001D07EE">
        <w:rPr>
          <w:rFonts w:asciiTheme="minorHAnsi" w:hAnsiTheme="minorHAnsi"/>
          <w:sz w:val="22"/>
          <w:szCs w:val="22"/>
        </w:rPr>
        <w:t xml:space="preserve"> </w:t>
      </w:r>
    </w:p>
    <w:p w14:paraId="7B7ECBEE" w14:textId="19295B50" w:rsidR="00F9007A" w:rsidRPr="00284C5A" w:rsidRDefault="00F9007A" w:rsidP="001D07EE">
      <w:pPr>
        <w:pStyle w:val="ListParagraph"/>
        <w:numPr>
          <w:ilvl w:val="0"/>
          <w:numId w:val="32"/>
        </w:numPr>
        <w:spacing w:line="276" w:lineRule="auto"/>
        <w:jc w:val="both"/>
        <w:rPr>
          <w:rFonts w:asciiTheme="minorHAnsi" w:hAnsiTheme="minorHAnsi"/>
          <w:sz w:val="22"/>
          <w:szCs w:val="22"/>
        </w:rPr>
      </w:pPr>
      <w:r w:rsidRPr="00F9007A">
        <w:rPr>
          <w:rFonts w:asciiTheme="minorHAnsi" w:hAnsiTheme="minorHAnsi"/>
          <w:sz w:val="22"/>
          <w:szCs w:val="22"/>
        </w:rPr>
        <w:t xml:space="preserve">Immigration law is complex and changes often; it is </w:t>
      </w:r>
      <w:r w:rsidR="00BB5C9B">
        <w:rPr>
          <w:rFonts w:asciiTheme="minorHAnsi" w:hAnsiTheme="minorHAnsi"/>
          <w:sz w:val="22"/>
          <w:szCs w:val="22"/>
        </w:rPr>
        <w:t>almost</w:t>
      </w:r>
      <w:r w:rsidRPr="00F9007A">
        <w:rPr>
          <w:rFonts w:asciiTheme="minorHAnsi" w:hAnsiTheme="minorHAnsi"/>
          <w:sz w:val="22"/>
          <w:szCs w:val="22"/>
        </w:rPr>
        <w:t xml:space="preserve"> impossible for a lay person to navigate the system without assistance.</w:t>
      </w:r>
      <w:r w:rsidR="001D07EE" w:rsidRPr="00284C5A">
        <w:rPr>
          <w:rFonts w:asciiTheme="minorHAnsi" w:hAnsiTheme="minorHAnsi"/>
          <w:sz w:val="22"/>
          <w:szCs w:val="22"/>
        </w:rPr>
        <w:t xml:space="preserve"> </w:t>
      </w:r>
    </w:p>
    <w:p w14:paraId="447FEC6B" w14:textId="24625BE9" w:rsidR="001D07EE" w:rsidRPr="00284C5A" w:rsidRDefault="00F9007A" w:rsidP="00D1609B">
      <w:pPr>
        <w:pStyle w:val="ListParagraph"/>
        <w:numPr>
          <w:ilvl w:val="0"/>
          <w:numId w:val="32"/>
        </w:numPr>
        <w:spacing w:line="276" w:lineRule="auto"/>
        <w:jc w:val="both"/>
        <w:rPr>
          <w:rFonts w:asciiTheme="minorHAnsi" w:hAnsiTheme="minorHAnsi"/>
          <w:sz w:val="22"/>
          <w:szCs w:val="22"/>
        </w:rPr>
      </w:pPr>
      <w:r w:rsidRPr="00F9007A">
        <w:rPr>
          <w:rFonts w:asciiTheme="minorHAnsi" w:hAnsiTheme="minorHAnsi"/>
          <w:sz w:val="22"/>
          <w:szCs w:val="22"/>
        </w:rPr>
        <w:t xml:space="preserve">Where a </w:t>
      </w:r>
      <w:r w:rsidR="00284C5A">
        <w:rPr>
          <w:rFonts w:asciiTheme="minorHAnsi" w:hAnsiTheme="minorHAnsi"/>
          <w:sz w:val="22"/>
          <w:szCs w:val="22"/>
        </w:rPr>
        <w:t xml:space="preserve">deportation appeal </w:t>
      </w:r>
      <w:r w:rsidRPr="00F9007A">
        <w:rPr>
          <w:rFonts w:asciiTheme="minorHAnsi" w:hAnsiTheme="minorHAnsi"/>
          <w:sz w:val="22"/>
          <w:szCs w:val="22"/>
        </w:rPr>
        <w:t xml:space="preserve">turns on the parent’s </w:t>
      </w:r>
      <w:r w:rsidR="00284C5A">
        <w:rPr>
          <w:rFonts w:asciiTheme="minorHAnsi" w:hAnsiTheme="minorHAnsi"/>
          <w:sz w:val="22"/>
          <w:szCs w:val="22"/>
        </w:rPr>
        <w:t xml:space="preserve">private and </w:t>
      </w:r>
      <w:r w:rsidRPr="00F9007A">
        <w:rPr>
          <w:rFonts w:asciiTheme="minorHAnsi" w:hAnsiTheme="minorHAnsi"/>
          <w:sz w:val="22"/>
          <w:szCs w:val="22"/>
        </w:rPr>
        <w:t xml:space="preserve">family life, the evidence required by the Home Office and Tribunal may be extensive and without legal aid funding few can afford to fund </w:t>
      </w:r>
      <w:r w:rsidR="00284C5A">
        <w:rPr>
          <w:rFonts w:asciiTheme="minorHAnsi" w:hAnsiTheme="minorHAnsi"/>
          <w:sz w:val="22"/>
          <w:szCs w:val="22"/>
        </w:rPr>
        <w:t>the</w:t>
      </w:r>
      <w:r w:rsidRPr="00F9007A">
        <w:rPr>
          <w:rFonts w:asciiTheme="minorHAnsi" w:hAnsiTheme="minorHAnsi"/>
          <w:sz w:val="22"/>
          <w:szCs w:val="22"/>
        </w:rPr>
        <w:t xml:space="preserve"> </w:t>
      </w:r>
      <w:r w:rsidR="00BB5C9B">
        <w:rPr>
          <w:rFonts w:asciiTheme="minorHAnsi" w:hAnsiTheme="minorHAnsi"/>
          <w:sz w:val="22"/>
          <w:szCs w:val="22"/>
        </w:rPr>
        <w:t xml:space="preserve">expert reports required to </w:t>
      </w:r>
      <w:r w:rsidRPr="00F9007A">
        <w:rPr>
          <w:rFonts w:asciiTheme="minorHAnsi" w:hAnsiTheme="minorHAnsi"/>
          <w:sz w:val="22"/>
          <w:szCs w:val="22"/>
        </w:rPr>
        <w:t xml:space="preserve">evidence </w:t>
      </w:r>
      <w:r w:rsidR="00BB5C9B">
        <w:rPr>
          <w:rFonts w:asciiTheme="minorHAnsi" w:hAnsiTheme="minorHAnsi"/>
          <w:sz w:val="22"/>
          <w:szCs w:val="22"/>
        </w:rPr>
        <w:t>the</w:t>
      </w:r>
      <w:r w:rsidR="00D1609B">
        <w:rPr>
          <w:rFonts w:asciiTheme="minorHAnsi" w:hAnsiTheme="minorHAnsi"/>
          <w:sz w:val="22"/>
          <w:szCs w:val="22"/>
        </w:rPr>
        <w:t>ir</w:t>
      </w:r>
      <w:r w:rsidR="00BB5C9B">
        <w:rPr>
          <w:rFonts w:asciiTheme="minorHAnsi" w:hAnsiTheme="minorHAnsi"/>
          <w:sz w:val="22"/>
          <w:szCs w:val="22"/>
        </w:rPr>
        <w:t xml:space="preserve"> private and family life</w:t>
      </w:r>
      <w:r w:rsidRPr="00F9007A">
        <w:rPr>
          <w:rFonts w:asciiTheme="minorHAnsi" w:hAnsiTheme="minorHAnsi"/>
          <w:sz w:val="22"/>
          <w:szCs w:val="22"/>
        </w:rPr>
        <w:t xml:space="preserve">. </w:t>
      </w:r>
    </w:p>
    <w:p w14:paraId="72CB9EC1" w14:textId="038A0697" w:rsidR="00F9007A" w:rsidRDefault="00284C5A" w:rsidP="00F9007A">
      <w:pPr>
        <w:pStyle w:val="ListParagraph"/>
        <w:numPr>
          <w:ilvl w:val="0"/>
          <w:numId w:val="32"/>
        </w:numPr>
        <w:spacing w:line="276" w:lineRule="auto"/>
        <w:jc w:val="both"/>
        <w:rPr>
          <w:rFonts w:asciiTheme="minorHAnsi" w:hAnsiTheme="minorHAnsi"/>
          <w:sz w:val="22"/>
          <w:szCs w:val="22"/>
        </w:rPr>
      </w:pPr>
      <w:r>
        <w:rPr>
          <w:rFonts w:asciiTheme="minorHAnsi" w:hAnsiTheme="minorHAnsi"/>
          <w:sz w:val="22"/>
          <w:szCs w:val="22"/>
        </w:rPr>
        <w:t xml:space="preserve">Exceptional Case Funding (ECF) has not filled the funding gap left by the LASPO cuts. </w:t>
      </w:r>
      <w:r w:rsidR="00F9007A">
        <w:rPr>
          <w:rFonts w:asciiTheme="minorHAnsi" w:hAnsiTheme="minorHAnsi"/>
          <w:sz w:val="22"/>
          <w:szCs w:val="22"/>
        </w:rPr>
        <w:t xml:space="preserve">There are many barriers to accessing </w:t>
      </w:r>
      <w:r>
        <w:rPr>
          <w:rFonts w:asciiTheme="minorHAnsi" w:hAnsiTheme="minorHAnsi"/>
          <w:sz w:val="22"/>
          <w:szCs w:val="22"/>
        </w:rPr>
        <w:t xml:space="preserve">ECF. </w:t>
      </w:r>
      <w:r w:rsidR="00F9007A">
        <w:rPr>
          <w:rFonts w:asciiTheme="minorHAnsi" w:hAnsiTheme="minorHAnsi"/>
          <w:sz w:val="22"/>
          <w:szCs w:val="22"/>
        </w:rPr>
        <w:t xml:space="preserve">Applications are time consuming and require an understanding of the legal merits of </w:t>
      </w:r>
      <w:r>
        <w:rPr>
          <w:rFonts w:asciiTheme="minorHAnsi" w:hAnsiTheme="minorHAnsi"/>
          <w:sz w:val="22"/>
          <w:szCs w:val="22"/>
        </w:rPr>
        <w:t>the</w:t>
      </w:r>
      <w:r w:rsidR="00F9007A">
        <w:rPr>
          <w:rFonts w:asciiTheme="minorHAnsi" w:hAnsiTheme="minorHAnsi"/>
          <w:sz w:val="22"/>
          <w:szCs w:val="22"/>
        </w:rPr>
        <w:t xml:space="preserve"> case; however, </w:t>
      </w:r>
      <w:proofErr w:type="gramStart"/>
      <w:r w:rsidR="00F9007A">
        <w:rPr>
          <w:rFonts w:asciiTheme="minorHAnsi" w:hAnsiTheme="minorHAnsi"/>
          <w:sz w:val="22"/>
          <w:szCs w:val="22"/>
        </w:rPr>
        <w:t>preparation of ECF applications are</w:t>
      </w:r>
      <w:proofErr w:type="gramEnd"/>
      <w:r w:rsidR="00F9007A">
        <w:rPr>
          <w:rFonts w:asciiTheme="minorHAnsi" w:hAnsiTheme="minorHAnsi"/>
          <w:sz w:val="22"/>
          <w:szCs w:val="22"/>
        </w:rPr>
        <w:t xml:space="preserve"> not funded by legal aid. Furthermore, ECF decision-making can be </w:t>
      </w:r>
      <w:r>
        <w:rPr>
          <w:rFonts w:asciiTheme="minorHAnsi" w:hAnsiTheme="minorHAnsi"/>
          <w:sz w:val="22"/>
          <w:szCs w:val="22"/>
        </w:rPr>
        <w:t>variable and delayed. Many l</w:t>
      </w:r>
      <w:r w:rsidR="00F9007A">
        <w:rPr>
          <w:rFonts w:asciiTheme="minorHAnsi" w:hAnsiTheme="minorHAnsi"/>
          <w:sz w:val="22"/>
          <w:szCs w:val="22"/>
        </w:rPr>
        <w:t>awyers are not willing to take the risk</w:t>
      </w:r>
      <w:r>
        <w:rPr>
          <w:rFonts w:asciiTheme="minorHAnsi" w:hAnsiTheme="minorHAnsi"/>
          <w:sz w:val="22"/>
          <w:szCs w:val="22"/>
        </w:rPr>
        <w:t xml:space="preserve">, </w:t>
      </w:r>
      <w:r w:rsidR="00BB5C9B">
        <w:rPr>
          <w:rFonts w:asciiTheme="minorHAnsi" w:hAnsiTheme="minorHAnsi"/>
          <w:sz w:val="22"/>
          <w:szCs w:val="22"/>
        </w:rPr>
        <w:t xml:space="preserve">which acts as a further barrier to </w:t>
      </w:r>
      <w:r>
        <w:rPr>
          <w:rFonts w:asciiTheme="minorHAnsi" w:hAnsiTheme="minorHAnsi"/>
          <w:sz w:val="22"/>
          <w:szCs w:val="22"/>
        </w:rPr>
        <w:t xml:space="preserve">individuals </w:t>
      </w:r>
      <w:r w:rsidR="00BB5C9B">
        <w:rPr>
          <w:rFonts w:asciiTheme="minorHAnsi" w:hAnsiTheme="minorHAnsi"/>
          <w:sz w:val="22"/>
          <w:szCs w:val="22"/>
        </w:rPr>
        <w:t xml:space="preserve">in </w:t>
      </w:r>
      <w:r>
        <w:rPr>
          <w:rFonts w:asciiTheme="minorHAnsi" w:hAnsiTheme="minorHAnsi"/>
          <w:sz w:val="22"/>
          <w:szCs w:val="22"/>
        </w:rPr>
        <w:t xml:space="preserve">accessing </w:t>
      </w:r>
      <w:r w:rsidR="00BB5C9B">
        <w:rPr>
          <w:rFonts w:asciiTheme="minorHAnsi" w:hAnsiTheme="minorHAnsi"/>
          <w:sz w:val="22"/>
          <w:szCs w:val="22"/>
        </w:rPr>
        <w:t xml:space="preserve">legal </w:t>
      </w:r>
      <w:r>
        <w:rPr>
          <w:rFonts w:asciiTheme="minorHAnsi" w:hAnsiTheme="minorHAnsi"/>
          <w:sz w:val="22"/>
          <w:szCs w:val="22"/>
        </w:rPr>
        <w:t>representation</w:t>
      </w:r>
      <w:r w:rsidR="00F9007A">
        <w:rPr>
          <w:rFonts w:asciiTheme="minorHAnsi" w:hAnsiTheme="minorHAnsi"/>
          <w:sz w:val="22"/>
          <w:szCs w:val="22"/>
        </w:rPr>
        <w:t xml:space="preserve">. </w:t>
      </w:r>
    </w:p>
    <w:p w14:paraId="1F0427C3" w14:textId="38330393" w:rsidR="00F9007A" w:rsidRDefault="00F9007A" w:rsidP="00D1609B">
      <w:pPr>
        <w:pStyle w:val="ListParagraph"/>
        <w:numPr>
          <w:ilvl w:val="0"/>
          <w:numId w:val="32"/>
        </w:numPr>
        <w:spacing w:line="276" w:lineRule="auto"/>
        <w:jc w:val="both"/>
        <w:rPr>
          <w:rFonts w:asciiTheme="minorHAnsi" w:hAnsiTheme="minorHAnsi"/>
          <w:sz w:val="22"/>
          <w:szCs w:val="22"/>
        </w:rPr>
      </w:pPr>
      <w:r>
        <w:rPr>
          <w:rFonts w:asciiTheme="minorHAnsi" w:hAnsiTheme="minorHAnsi"/>
          <w:sz w:val="22"/>
          <w:szCs w:val="22"/>
        </w:rPr>
        <w:t xml:space="preserve">Legal aid practice has become less viable and there are fewer firms with immigration expertise and capacity willing to take on complex cases. Such complex cases include ‘mixed’ cases where individuals have both an asylum claim and an </w:t>
      </w:r>
      <w:r w:rsidR="00D1609B">
        <w:rPr>
          <w:rFonts w:asciiTheme="minorHAnsi" w:hAnsiTheme="minorHAnsi"/>
          <w:sz w:val="22"/>
          <w:szCs w:val="22"/>
        </w:rPr>
        <w:t>A</w:t>
      </w:r>
      <w:r>
        <w:rPr>
          <w:rFonts w:asciiTheme="minorHAnsi" w:hAnsiTheme="minorHAnsi"/>
          <w:sz w:val="22"/>
          <w:szCs w:val="22"/>
        </w:rPr>
        <w:t xml:space="preserve">rticle 8 claim. Due to the difficulty in securing </w:t>
      </w:r>
      <w:r w:rsidR="00284C5A">
        <w:rPr>
          <w:rFonts w:asciiTheme="minorHAnsi" w:hAnsiTheme="minorHAnsi"/>
          <w:sz w:val="22"/>
          <w:szCs w:val="22"/>
        </w:rPr>
        <w:t>ECF</w:t>
      </w:r>
      <w:r>
        <w:rPr>
          <w:rFonts w:asciiTheme="minorHAnsi" w:hAnsiTheme="minorHAnsi"/>
          <w:sz w:val="22"/>
          <w:szCs w:val="22"/>
        </w:rPr>
        <w:t xml:space="preserve"> for the </w:t>
      </w:r>
      <w:r w:rsidR="00D1609B">
        <w:rPr>
          <w:rFonts w:asciiTheme="minorHAnsi" w:hAnsiTheme="minorHAnsi"/>
          <w:sz w:val="22"/>
          <w:szCs w:val="22"/>
        </w:rPr>
        <w:t>A</w:t>
      </w:r>
      <w:r>
        <w:rPr>
          <w:rFonts w:asciiTheme="minorHAnsi" w:hAnsiTheme="minorHAnsi"/>
          <w:sz w:val="22"/>
          <w:szCs w:val="22"/>
        </w:rPr>
        <w:t xml:space="preserve">rticle 8 aspect of the case, some solicitors avoid mixed cases. </w:t>
      </w:r>
      <w:r w:rsidR="00284C5A">
        <w:rPr>
          <w:rFonts w:asciiTheme="minorHAnsi" w:hAnsiTheme="minorHAnsi"/>
          <w:sz w:val="22"/>
          <w:szCs w:val="22"/>
        </w:rPr>
        <w:t>As a result,</w:t>
      </w:r>
      <w:r>
        <w:rPr>
          <w:rFonts w:asciiTheme="minorHAnsi" w:hAnsiTheme="minorHAnsi"/>
          <w:sz w:val="22"/>
          <w:szCs w:val="22"/>
        </w:rPr>
        <w:t xml:space="preserve"> </w:t>
      </w:r>
      <w:r w:rsidR="00284C5A">
        <w:rPr>
          <w:rFonts w:asciiTheme="minorHAnsi" w:hAnsiTheme="minorHAnsi"/>
          <w:sz w:val="22"/>
          <w:szCs w:val="22"/>
        </w:rPr>
        <w:t xml:space="preserve">many </w:t>
      </w:r>
      <w:r>
        <w:rPr>
          <w:rFonts w:asciiTheme="minorHAnsi" w:hAnsiTheme="minorHAnsi"/>
          <w:sz w:val="22"/>
          <w:szCs w:val="22"/>
        </w:rPr>
        <w:t xml:space="preserve">individuals who are particularly in need find it extremely difficult to find a representative. </w:t>
      </w:r>
      <w:r w:rsidR="00284C5A">
        <w:rPr>
          <w:rFonts w:asciiTheme="minorHAnsi" w:hAnsiTheme="minorHAnsi"/>
          <w:sz w:val="22"/>
          <w:szCs w:val="22"/>
        </w:rPr>
        <w:t xml:space="preserve">Our case studies demonstrate this. </w:t>
      </w:r>
    </w:p>
    <w:p w14:paraId="24311128" w14:textId="421F3C18" w:rsidR="00F9007A" w:rsidRPr="00284C5A" w:rsidRDefault="00284C5A" w:rsidP="00284C5A">
      <w:pPr>
        <w:pStyle w:val="ListParagraph"/>
        <w:numPr>
          <w:ilvl w:val="0"/>
          <w:numId w:val="32"/>
        </w:numPr>
        <w:spacing w:line="276" w:lineRule="auto"/>
        <w:jc w:val="both"/>
        <w:rPr>
          <w:rFonts w:asciiTheme="minorHAnsi" w:hAnsiTheme="minorHAnsi"/>
          <w:sz w:val="22"/>
          <w:szCs w:val="22"/>
        </w:rPr>
      </w:pPr>
      <w:r>
        <w:rPr>
          <w:rFonts w:asciiTheme="minorHAnsi" w:hAnsiTheme="minorHAnsi"/>
          <w:sz w:val="22"/>
          <w:szCs w:val="22"/>
        </w:rPr>
        <w:t xml:space="preserve">BID’s Article 8 Deportation Advice Project (ADAP) was established in response to the growing need for legal advice within our client base following LASPO. The ADAP project provides valuable assistance to many on a pro bono basis but is </w:t>
      </w:r>
      <w:r w:rsidRPr="001D07EE">
        <w:rPr>
          <w:rFonts w:asciiTheme="minorHAnsi" w:hAnsiTheme="minorHAnsi"/>
          <w:sz w:val="22"/>
          <w:szCs w:val="22"/>
        </w:rPr>
        <w:t>unable fill the gap</w:t>
      </w:r>
      <w:r>
        <w:rPr>
          <w:rFonts w:asciiTheme="minorHAnsi" w:hAnsiTheme="minorHAnsi"/>
          <w:sz w:val="22"/>
          <w:szCs w:val="22"/>
        </w:rPr>
        <w:t xml:space="preserve"> left by the LASPO cuts. </w:t>
      </w:r>
      <w:r w:rsidR="001D07EE" w:rsidRPr="00284C5A">
        <w:rPr>
          <w:rFonts w:asciiTheme="minorHAnsi" w:hAnsiTheme="minorHAnsi"/>
          <w:sz w:val="22"/>
          <w:szCs w:val="22"/>
        </w:rPr>
        <w:t xml:space="preserve">It is not realistic or fair to expect </w:t>
      </w:r>
      <w:r w:rsidR="00F9007A" w:rsidRPr="00284C5A">
        <w:rPr>
          <w:rFonts w:asciiTheme="minorHAnsi" w:hAnsiTheme="minorHAnsi"/>
          <w:sz w:val="22"/>
          <w:szCs w:val="22"/>
        </w:rPr>
        <w:t xml:space="preserve">voluntary organisations and individuals to undertake pro bono </w:t>
      </w:r>
      <w:r w:rsidR="001D07EE" w:rsidRPr="00284C5A">
        <w:rPr>
          <w:rFonts w:asciiTheme="minorHAnsi" w:hAnsiTheme="minorHAnsi"/>
          <w:sz w:val="22"/>
          <w:szCs w:val="22"/>
        </w:rPr>
        <w:t xml:space="preserve">work in place of an adequately </w:t>
      </w:r>
      <w:r>
        <w:rPr>
          <w:rFonts w:asciiTheme="minorHAnsi" w:hAnsiTheme="minorHAnsi"/>
          <w:sz w:val="22"/>
          <w:szCs w:val="22"/>
        </w:rPr>
        <w:t>funded</w:t>
      </w:r>
      <w:r w:rsidR="001D07EE" w:rsidRPr="00284C5A">
        <w:rPr>
          <w:rFonts w:asciiTheme="minorHAnsi" w:hAnsiTheme="minorHAnsi"/>
          <w:sz w:val="22"/>
          <w:szCs w:val="22"/>
        </w:rPr>
        <w:t xml:space="preserve"> legal aid scheme</w:t>
      </w:r>
      <w:r w:rsidR="00F9007A" w:rsidRPr="00284C5A">
        <w:rPr>
          <w:rFonts w:asciiTheme="minorHAnsi" w:hAnsiTheme="minorHAnsi"/>
          <w:sz w:val="22"/>
          <w:szCs w:val="22"/>
        </w:rPr>
        <w:t xml:space="preserve">. </w:t>
      </w:r>
    </w:p>
    <w:p w14:paraId="6355C7D0" w14:textId="3918EBEF" w:rsidR="00F9007A" w:rsidRDefault="001D07EE" w:rsidP="00F9007A">
      <w:pPr>
        <w:pStyle w:val="ListParagraph"/>
        <w:numPr>
          <w:ilvl w:val="0"/>
          <w:numId w:val="32"/>
        </w:numPr>
        <w:spacing w:line="276" w:lineRule="auto"/>
        <w:jc w:val="both"/>
        <w:rPr>
          <w:rFonts w:asciiTheme="minorHAnsi" w:hAnsiTheme="minorHAnsi" w:cs="Arial"/>
          <w:color w:val="000000" w:themeColor="text1"/>
          <w:spacing w:val="3"/>
          <w:sz w:val="22"/>
          <w:szCs w:val="22"/>
          <w:shd w:val="clear" w:color="auto" w:fill="FFFFFF"/>
        </w:rPr>
      </w:pPr>
      <w:r>
        <w:rPr>
          <w:rFonts w:asciiTheme="minorHAnsi" w:hAnsiTheme="minorHAnsi" w:cs="Arial"/>
          <w:color w:val="000000" w:themeColor="text1"/>
          <w:spacing w:val="3"/>
          <w:sz w:val="22"/>
          <w:szCs w:val="22"/>
          <w:shd w:val="clear" w:color="auto" w:fill="FFFFFF"/>
        </w:rPr>
        <w:t xml:space="preserve">The </w:t>
      </w:r>
      <w:r w:rsidR="00284C5A">
        <w:rPr>
          <w:rFonts w:asciiTheme="minorHAnsi" w:hAnsiTheme="minorHAnsi" w:cs="Arial"/>
          <w:color w:val="000000" w:themeColor="text1"/>
          <w:spacing w:val="3"/>
          <w:sz w:val="22"/>
          <w:szCs w:val="22"/>
          <w:shd w:val="clear" w:color="auto" w:fill="FFFFFF"/>
        </w:rPr>
        <w:t>problems</w:t>
      </w:r>
      <w:r>
        <w:rPr>
          <w:rFonts w:asciiTheme="minorHAnsi" w:hAnsiTheme="minorHAnsi" w:cs="Arial"/>
          <w:color w:val="000000" w:themeColor="text1"/>
          <w:spacing w:val="3"/>
          <w:sz w:val="22"/>
          <w:szCs w:val="22"/>
          <w:shd w:val="clear" w:color="auto" w:fill="FFFFFF"/>
        </w:rPr>
        <w:t xml:space="preserve"> with accessing </w:t>
      </w:r>
      <w:r w:rsidR="00284C5A">
        <w:rPr>
          <w:rFonts w:asciiTheme="minorHAnsi" w:hAnsiTheme="minorHAnsi" w:cs="Arial"/>
          <w:color w:val="000000" w:themeColor="text1"/>
          <w:spacing w:val="3"/>
          <w:sz w:val="22"/>
          <w:szCs w:val="22"/>
          <w:shd w:val="clear" w:color="auto" w:fill="FFFFFF"/>
        </w:rPr>
        <w:t>representation</w:t>
      </w:r>
      <w:r>
        <w:rPr>
          <w:rFonts w:asciiTheme="minorHAnsi" w:hAnsiTheme="minorHAnsi" w:cs="Arial"/>
          <w:color w:val="000000" w:themeColor="text1"/>
          <w:spacing w:val="3"/>
          <w:sz w:val="22"/>
          <w:szCs w:val="22"/>
          <w:shd w:val="clear" w:color="auto" w:fill="FFFFFF"/>
        </w:rPr>
        <w:t xml:space="preserve"> are compounded for those individuals </w:t>
      </w:r>
      <w:r w:rsidR="00BB5C9B">
        <w:rPr>
          <w:rFonts w:asciiTheme="minorHAnsi" w:hAnsiTheme="minorHAnsi" w:cs="Arial"/>
          <w:color w:val="000000" w:themeColor="text1"/>
          <w:spacing w:val="3"/>
          <w:sz w:val="22"/>
          <w:szCs w:val="22"/>
          <w:shd w:val="clear" w:color="auto" w:fill="FFFFFF"/>
        </w:rPr>
        <w:t xml:space="preserve">who </w:t>
      </w:r>
      <w:r>
        <w:rPr>
          <w:rFonts w:asciiTheme="minorHAnsi" w:hAnsiTheme="minorHAnsi" w:cs="Arial"/>
          <w:color w:val="000000" w:themeColor="text1"/>
          <w:spacing w:val="3"/>
          <w:sz w:val="22"/>
          <w:szCs w:val="22"/>
          <w:shd w:val="clear" w:color="auto" w:fill="FFFFFF"/>
        </w:rPr>
        <w:t>do not live in</w:t>
      </w:r>
      <w:r w:rsidR="00F9007A" w:rsidRPr="00E62D1E">
        <w:rPr>
          <w:rFonts w:asciiTheme="minorHAnsi" w:hAnsiTheme="minorHAnsi" w:cs="Arial"/>
          <w:color w:val="000000" w:themeColor="text1"/>
          <w:spacing w:val="3"/>
          <w:sz w:val="22"/>
          <w:szCs w:val="22"/>
          <w:shd w:val="clear" w:color="auto" w:fill="FFFFFF"/>
        </w:rPr>
        <w:t xml:space="preserve"> London </w:t>
      </w:r>
      <w:r w:rsidR="00BB5C9B">
        <w:rPr>
          <w:rFonts w:asciiTheme="minorHAnsi" w:hAnsiTheme="minorHAnsi" w:cs="Arial"/>
          <w:color w:val="000000" w:themeColor="text1"/>
          <w:spacing w:val="3"/>
          <w:sz w:val="22"/>
          <w:szCs w:val="22"/>
          <w:shd w:val="clear" w:color="auto" w:fill="FFFFFF"/>
        </w:rPr>
        <w:t xml:space="preserve">but in areas </w:t>
      </w:r>
      <w:r w:rsidR="00F9007A" w:rsidRPr="00E62D1E">
        <w:rPr>
          <w:rFonts w:asciiTheme="minorHAnsi" w:hAnsiTheme="minorHAnsi" w:cs="Arial"/>
          <w:color w:val="000000" w:themeColor="text1"/>
          <w:spacing w:val="3"/>
          <w:sz w:val="22"/>
          <w:szCs w:val="22"/>
          <w:shd w:val="clear" w:color="auto" w:fill="FFFFFF"/>
        </w:rPr>
        <w:t xml:space="preserve">where firms </w:t>
      </w:r>
      <w:r w:rsidR="00F9007A" w:rsidRPr="00E62D1E">
        <w:rPr>
          <w:rFonts w:ascii="Calibri" w:hAnsi="Calibri"/>
          <w:color w:val="000000"/>
          <w:sz w:val="22"/>
          <w:szCs w:val="22"/>
          <w:lang w:eastAsia="en-GB"/>
        </w:rPr>
        <w:t>conducting</w:t>
      </w:r>
      <w:r w:rsidR="00F9007A" w:rsidRPr="00E62D1E">
        <w:rPr>
          <w:rFonts w:asciiTheme="minorHAnsi" w:hAnsiTheme="minorHAnsi" w:cs="Arial"/>
          <w:color w:val="000000" w:themeColor="text1"/>
          <w:spacing w:val="3"/>
          <w:sz w:val="22"/>
          <w:szCs w:val="22"/>
          <w:shd w:val="clear" w:color="auto" w:fill="FFFFFF"/>
        </w:rPr>
        <w:t xml:space="preserve"> legal aid work are </w:t>
      </w:r>
      <w:r w:rsidRPr="00E62D1E">
        <w:rPr>
          <w:rFonts w:asciiTheme="minorHAnsi" w:hAnsiTheme="minorHAnsi" w:cs="Arial"/>
          <w:color w:val="000000" w:themeColor="text1"/>
          <w:spacing w:val="3"/>
          <w:sz w:val="22"/>
          <w:szCs w:val="22"/>
          <w:shd w:val="clear" w:color="auto" w:fill="FFFFFF"/>
        </w:rPr>
        <w:t>scarce</w:t>
      </w:r>
      <w:r w:rsidR="00F9007A" w:rsidRPr="00E62D1E">
        <w:rPr>
          <w:rFonts w:asciiTheme="minorHAnsi" w:hAnsiTheme="minorHAnsi" w:cs="Arial"/>
          <w:color w:val="000000" w:themeColor="text1"/>
          <w:spacing w:val="3"/>
          <w:sz w:val="22"/>
          <w:szCs w:val="22"/>
          <w:shd w:val="clear" w:color="auto" w:fill="FFFFFF"/>
        </w:rPr>
        <w:t xml:space="preserve">. </w:t>
      </w:r>
    </w:p>
    <w:p w14:paraId="5BFB5348" w14:textId="12540F89" w:rsidR="00284C5A" w:rsidRPr="00284C5A" w:rsidRDefault="00284C5A" w:rsidP="00284C5A">
      <w:pPr>
        <w:pStyle w:val="ListParagraph"/>
        <w:numPr>
          <w:ilvl w:val="0"/>
          <w:numId w:val="32"/>
        </w:numPr>
        <w:spacing w:line="276" w:lineRule="auto"/>
        <w:jc w:val="both"/>
        <w:rPr>
          <w:rFonts w:asciiTheme="minorHAnsi" w:hAnsiTheme="minorHAnsi" w:cs="Arial"/>
          <w:color w:val="000000" w:themeColor="text1"/>
          <w:spacing w:val="3"/>
          <w:sz w:val="22"/>
          <w:szCs w:val="22"/>
          <w:shd w:val="clear" w:color="auto" w:fill="FFFFFF"/>
        </w:rPr>
      </w:pPr>
      <w:r>
        <w:rPr>
          <w:rFonts w:asciiTheme="minorHAnsi" w:hAnsiTheme="minorHAnsi"/>
          <w:sz w:val="22"/>
          <w:szCs w:val="22"/>
        </w:rPr>
        <w:t xml:space="preserve">BID considers that taxpayer savings should not justify sacrificing access to justice for those who are the most in need. </w:t>
      </w:r>
      <w:r w:rsidRPr="00284C5A">
        <w:rPr>
          <w:rFonts w:asciiTheme="minorHAnsi" w:hAnsiTheme="minorHAnsi"/>
          <w:sz w:val="22"/>
          <w:szCs w:val="22"/>
        </w:rPr>
        <w:t>Without access to legal representation, individual’s cases are more difficult to progress, and are likely to cost the taxpayer more in the long run.</w:t>
      </w:r>
      <w:r w:rsidR="00BB5C9B">
        <w:rPr>
          <w:rFonts w:asciiTheme="minorHAnsi" w:hAnsiTheme="minorHAnsi"/>
          <w:sz w:val="22"/>
          <w:szCs w:val="22"/>
        </w:rPr>
        <w:t xml:space="preserve">  Worse still, many people are deported in breach of their rights through lack of legal representation.</w:t>
      </w:r>
      <w:r w:rsidRPr="00284C5A">
        <w:rPr>
          <w:rFonts w:asciiTheme="minorHAnsi" w:hAnsiTheme="minorHAnsi"/>
          <w:sz w:val="22"/>
          <w:szCs w:val="22"/>
        </w:rPr>
        <w:t xml:space="preserve"> </w:t>
      </w:r>
    </w:p>
    <w:p w14:paraId="40F2CFEB" w14:textId="77777777" w:rsidR="00845844" w:rsidRPr="00EC74C5" w:rsidRDefault="00845844" w:rsidP="00374652">
      <w:pPr>
        <w:spacing w:line="276" w:lineRule="auto"/>
        <w:jc w:val="both"/>
        <w:rPr>
          <w:rFonts w:asciiTheme="minorHAnsi" w:hAnsiTheme="minorHAnsi"/>
          <w:sz w:val="22"/>
          <w:szCs w:val="22"/>
        </w:rPr>
      </w:pPr>
    </w:p>
    <w:p w14:paraId="0BD73259" w14:textId="77777777" w:rsidR="00F26133" w:rsidRPr="00EC74C5" w:rsidRDefault="00F26133" w:rsidP="00374652">
      <w:pPr>
        <w:spacing w:line="276" w:lineRule="auto"/>
        <w:jc w:val="both"/>
        <w:outlineLvl w:val="0"/>
        <w:rPr>
          <w:rFonts w:asciiTheme="minorHAnsi" w:hAnsiTheme="minorHAnsi"/>
          <w:b/>
          <w:sz w:val="22"/>
          <w:szCs w:val="22"/>
        </w:rPr>
      </w:pPr>
      <w:r w:rsidRPr="00EC74C5">
        <w:rPr>
          <w:rFonts w:asciiTheme="minorHAnsi" w:hAnsiTheme="minorHAnsi"/>
          <w:b/>
          <w:sz w:val="22"/>
          <w:szCs w:val="22"/>
        </w:rPr>
        <w:t xml:space="preserve">Access to legal advice in immigration detention </w:t>
      </w:r>
    </w:p>
    <w:p w14:paraId="59B33A8D" w14:textId="5C70278A" w:rsidR="00374652" w:rsidRPr="00284C5A" w:rsidRDefault="00374652" w:rsidP="00284C5A">
      <w:pPr>
        <w:pStyle w:val="ListParagraph"/>
        <w:numPr>
          <w:ilvl w:val="0"/>
          <w:numId w:val="25"/>
        </w:numPr>
        <w:spacing w:line="276" w:lineRule="auto"/>
        <w:ind w:left="426" w:hanging="426"/>
        <w:jc w:val="both"/>
        <w:rPr>
          <w:rFonts w:ascii="Calibri" w:hAnsi="Calibri"/>
          <w:sz w:val="22"/>
          <w:szCs w:val="22"/>
        </w:rPr>
      </w:pPr>
      <w:r w:rsidRPr="00374652">
        <w:rPr>
          <w:rFonts w:ascii="Calibri" w:hAnsi="Calibri"/>
          <w:color w:val="000000"/>
          <w:sz w:val="22"/>
          <w:szCs w:val="22"/>
          <w:lang w:eastAsia="en-GB"/>
        </w:rPr>
        <w:t>M</w:t>
      </w:r>
      <w:r w:rsidR="00EC74C5" w:rsidRPr="00374652">
        <w:rPr>
          <w:rFonts w:ascii="Calibri" w:hAnsi="Calibri"/>
          <w:color w:val="000000"/>
          <w:sz w:val="22"/>
          <w:szCs w:val="22"/>
          <w:lang w:eastAsia="en-GB"/>
        </w:rPr>
        <w:t xml:space="preserve">any </w:t>
      </w:r>
      <w:r w:rsidR="00284C5A">
        <w:rPr>
          <w:rFonts w:ascii="Calibri" w:hAnsi="Calibri"/>
          <w:color w:val="000000"/>
          <w:sz w:val="22"/>
          <w:szCs w:val="22"/>
          <w:lang w:eastAsia="en-GB"/>
        </w:rPr>
        <w:t>immigration detainees</w:t>
      </w:r>
      <w:r w:rsidR="00EC74C5" w:rsidRPr="00374652">
        <w:rPr>
          <w:rFonts w:ascii="Calibri" w:hAnsi="Calibri"/>
          <w:color w:val="000000"/>
          <w:sz w:val="22"/>
          <w:szCs w:val="22"/>
          <w:lang w:eastAsia="en-GB"/>
        </w:rPr>
        <w:t xml:space="preserve"> do not have the means to pay for legal representation. Since </w:t>
      </w:r>
      <w:r w:rsidR="00EC74C5" w:rsidRPr="00284C5A">
        <w:rPr>
          <w:rFonts w:asciiTheme="minorHAnsi" w:hAnsiTheme="minorHAnsi" w:cs="Calibri"/>
          <w:sz w:val="22"/>
          <w:szCs w:val="22"/>
        </w:rPr>
        <w:t>the</w:t>
      </w:r>
      <w:r w:rsidR="00EC74C5" w:rsidRPr="00374652">
        <w:rPr>
          <w:rFonts w:ascii="Calibri" w:hAnsi="Calibri"/>
          <w:color w:val="000000"/>
          <w:sz w:val="22"/>
          <w:szCs w:val="22"/>
          <w:lang w:eastAsia="en-GB"/>
        </w:rPr>
        <w:t xml:space="preserve"> legal aid cuts</w:t>
      </w:r>
      <w:r w:rsidRPr="00374652">
        <w:rPr>
          <w:rFonts w:ascii="Calibri" w:hAnsi="Calibri"/>
          <w:color w:val="000000"/>
          <w:sz w:val="22"/>
          <w:szCs w:val="22"/>
          <w:lang w:eastAsia="en-GB"/>
        </w:rPr>
        <w:t xml:space="preserve"> were implemented in April 2013</w:t>
      </w:r>
      <w:r w:rsidR="00EC74C5" w:rsidRPr="00374652">
        <w:rPr>
          <w:rFonts w:ascii="Calibri" w:hAnsi="Calibri"/>
          <w:color w:val="000000"/>
          <w:sz w:val="22"/>
          <w:szCs w:val="22"/>
          <w:lang w:eastAsia="en-GB"/>
        </w:rPr>
        <w:t xml:space="preserve">, BID has </w:t>
      </w:r>
      <w:r w:rsidR="005227AB">
        <w:rPr>
          <w:rFonts w:ascii="Calibri" w:hAnsi="Calibri"/>
          <w:color w:val="000000"/>
          <w:sz w:val="22"/>
          <w:szCs w:val="22"/>
          <w:lang w:eastAsia="en-GB"/>
        </w:rPr>
        <w:t>documented</w:t>
      </w:r>
      <w:r w:rsidR="005227AB" w:rsidRPr="00374652">
        <w:rPr>
          <w:rFonts w:ascii="Calibri" w:hAnsi="Calibri"/>
          <w:color w:val="000000"/>
          <w:sz w:val="22"/>
          <w:szCs w:val="22"/>
          <w:lang w:eastAsia="en-GB"/>
        </w:rPr>
        <w:t xml:space="preserve"> </w:t>
      </w:r>
      <w:r w:rsidRPr="00374652">
        <w:rPr>
          <w:rFonts w:ascii="Calibri" w:hAnsi="Calibri"/>
          <w:color w:val="000000"/>
          <w:sz w:val="22"/>
          <w:szCs w:val="22"/>
          <w:lang w:eastAsia="en-GB"/>
        </w:rPr>
        <w:t xml:space="preserve">an </w:t>
      </w:r>
      <w:r w:rsidR="00EC74C5" w:rsidRPr="00374652">
        <w:rPr>
          <w:rFonts w:ascii="Calibri" w:hAnsi="Calibri"/>
          <w:color w:val="000000"/>
          <w:sz w:val="22"/>
          <w:szCs w:val="22"/>
          <w:lang w:eastAsia="en-GB"/>
        </w:rPr>
        <w:t xml:space="preserve">increase in the number of detainees who are unrepresented. </w:t>
      </w:r>
    </w:p>
    <w:p w14:paraId="340ADF34" w14:textId="77777777" w:rsidR="00284C5A" w:rsidRPr="00374652" w:rsidRDefault="00284C5A" w:rsidP="00284C5A">
      <w:pPr>
        <w:pStyle w:val="ListParagraph"/>
        <w:spacing w:line="276" w:lineRule="auto"/>
        <w:ind w:left="426"/>
        <w:jc w:val="both"/>
        <w:rPr>
          <w:rFonts w:ascii="Calibri" w:hAnsi="Calibri"/>
          <w:sz w:val="22"/>
          <w:szCs w:val="22"/>
        </w:rPr>
      </w:pPr>
    </w:p>
    <w:p w14:paraId="4BDA123B" w14:textId="299BCE8B" w:rsidR="00374652" w:rsidRDefault="00374652" w:rsidP="00284C5A">
      <w:pPr>
        <w:pStyle w:val="ListParagraph"/>
        <w:numPr>
          <w:ilvl w:val="0"/>
          <w:numId w:val="25"/>
        </w:numPr>
        <w:spacing w:line="276" w:lineRule="auto"/>
        <w:ind w:left="426" w:hanging="426"/>
        <w:jc w:val="both"/>
        <w:rPr>
          <w:rFonts w:asciiTheme="minorHAnsi" w:hAnsiTheme="minorHAnsi" w:cs="Calibri"/>
          <w:sz w:val="22"/>
          <w:szCs w:val="22"/>
        </w:rPr>
      </w:pPr>
      <w:r>
        <w:rPr>
          <w:rFonts w:ascii="Calibri" w:hAnsi="Calibri"/>
          <w:sz w:val="22"/>
          <w:szCs w:val="22"/>
        </w:rPr>
        <w:t>In</w:t>
      </w:r>
      <w:r w:rsidRPr="00374652">
        <w:rPr>
          <w:rFonts w:ascii="Calibri" w:hAnsi="Calibri"/>
          <w:sz w:val="22"/>
          <w:szCs w:val="22"/>
        </w:rPr>
        <w:t xml:space="preserve"> </w:t>
      </w:r>
      <w:r w:rsidRPr="00284C5A">
        <w:rPr>
          <w:rFonts w:asciiTheme="minorHAnsi" w:hAnsiTheme="minorHAnsi" w:cs="Calibri"/>
          <w:sz w:val="22"/>
          <w:szCs w:val="22"/>
        </w:rPr>
        <w:t xml:space="preserve">November 2010, BID began to conduct </w:t>
      </w:r>
      <w:r w:rsidR="00E62D1E" w:rsidRPr="00284C5A">
        <w:rPr>
          <w:rFonts w:asciiTheme="minorHAnsi" w:hAnsiTheme="minorHAnsi" w:cs="Calibri"/>
          <w:sz w:val="22"/>
          <w:szCs w:val="22"/>
        </w:rPr>
        <w:t>surveys every six months</w:t>
      </w:r>
      <w:r w:rsidRPr="00284C5A">
        <w:rPr>
          <w:rFonts w:asciiTheme="minorHAnsi" w:hAnsiTheme="minorHAnsi" w:cs="Calibri"/>
          <w:sz w:val="22"/>
          <w:szCs w:val="22"/>
        </w:rPr>
        <w:t xml:space="preserve"> </w:t>
      </w:r>
      <w:r w:rsidR="00E62D1E" w:rsidRPr="00284C5A">
        <w:rPr>
          <w:rFonts w:asciiTheme="minorHAnsi" w:hAnsiTheme="minorHAnsi" w:cs="Calibri"/>
          <w:sz w:val="22"/>
          <w:szCs w:val="22"/>
        </w:rPr>
        <w:t>regarding</w:t>
      </w:r>
      <w:r w:rsidRPr="00284C5A">
        <w:rPr>
          <w:rFonts w:asciiTheme="minorHAnsi" w:hAnsiTheme="minorHAnsi" w:cs="Calibri"/>
          <w:sz w:val="22"/>
          <w:szCs w:val="22"/>
        </w:rPr>
        <w:t xml:space="preserve"> immigration detainees</w:t>
      </w:r>
      <w:r w:rsidR="005227AB">
        <w:rPr>
          <w:rFonts w:asciiTheme="minorHAnsi" w:hAnsiTheme="minorHAnsi" w:cs="Calibri"/>
          <w:sz w:val="22"/>
          <w:szCs w:val="22"/>
        </w:rPr>
        <w:t>’</w:t>
      </w:r>
      <w:r w:rsidRPr="00284C5A">
        <w:rPr>
          <w:rFonts w:asciiTheme="minorHAnsi" w:hAnsiTheme="minorHAnsi" w:cs="Calibri"/>
          <w:sz w:val="22"/>
          <w:szCs w:val="22"/>
        </w:rPr>
        <w:t xml:space="preserve"> access to legal representation from within detention. A summary of the</w:t>
      </w:r>
      <w:r w:rsidR="00E62D1E" w:rsidRPr="00284C5A">
        <w:rPr>
          <w:rFonts w:asciiTheme="minorHAnsi" w:hAnsiTheme="minorHAnsi" w:cs="Calibri"/>
          <w:sz w:val="22"/>
          <w:szCs w:val="22"/>
        </w:rPr>
        <w:t xml:space="preserve"> quantitative</w:t>
      </w:r>
      <w:r w:rsidRPr="00284C5A">
        <w:rPr>
          <w:rFonts w:asciiTheme="minorHAnsi" w:hAnsiTheme="minorHAnsi" w:cs="Calibri"/>
          <w:sz w:val="22"/>
          <w:szCs w:val="22"/>
        </w:rPr>
        <w:t xml:space="preserve"> findings from </w:t>
      </w:r>
      <w:r w:rsidR="00E62D1E" w:rsidRPr="00284C5A">
        <w:rPr>
          <w:rFonts w:asciiTheme="minorHAnsi" w:hAnsiTheme="minorHAnsi" w:cs="Calibri"/>
          <w:sz w:val="22"/>
          <w:szCs w:val="22"/>
        </w:rPr>
        <w:t>these</w:t>
      </w:r>
      <w:r w:rsidRPr="00284C5A">
        <w:rPr>
          <w:rFonts w:asciiTheme="minorHAnsi" w:hAnsiTheme="minorHAnsi" w:cs="Calibri"/>
          <w:sz w:val="22"/>
          <w:szCs w:val="22"/>
        </w:rPr>
        <w:t xml:space="preserve"> surveys can be found </w:t>
      </w:r>
      <w:r w:rsidRPr="001A53B7">
        <w:rPr>
          <w:rFonts w:asciiTheme="minorHAnsi" w:hAnsiTheme="minorHAnsi" w:cs="Calibri"/>
          <w:sz w:val="22"/>
          <w:szCs w:val="22"/>
        </w:rPr>
        <w:t>at Annex A</w:t>
      </w:r>
      <w:r w:rsidRPr="00284C5A">
        <w:rPr>
          <w:rFonts w:asciiTheme="minorHAnsi" w:hAnsiTheme="minorHAnsi" w:cs="Calibri"/>
          <w:sz w:val="22"/>
          <w:szCs w:val="22"/>
        </w:rPr>
        <w:t xml:space="preserve"> of this submission. </w:t>
      </w:r>
    </w:p>
    <w:p w14:paraId="421351CF" w14:textId="4B3BCFE4" w:rsidR="00284C5A" w:rsidRPr="00284C5A" w:rsidRDefault="00284C5A" w:rsidP="00284C5A">
      <w:pPr>
        <w:spacing w:line="276" w:lineRule="auto"/>
        <w:jc w:val="both"/>
        <w:rPr>
          <w:rFonts w:asciiTheme="minorHAnsi" w:hAnsiTheme="minorHAnsi" w:cs="Calibri"/>
          <w:sz w:val="22"/>
          <w:szCs w:val="22"/>
        </w:rPr>
      </w:pPr>
    </w:p>
    <w:p w14:paraId="636740D3" w14:textId="4723B57C" w:rsidR="00E62D1E" w:rsidRDefault="000B2765" w:rsidP="00284C5A">
      <w:pPr>
        <w:pStyle w:val="ListParagraph"/>
        <w:numPr>
          <w:ilvl w:val="0"/>
          <w:numId w:val="25"/>
        </w:numPr>
        <w:spacing w:line="276" w:lineRule="auto"/>
        <w:ind w:left="426" w:hanging="426"/>
        <w:jc w:val="both"/>
        <w:rPr>
          <w:rFonts w:asciiTheme="minorHAnsi" w:hAnsiTheme="minorHAnsi"/>
          <w:sz w:val="22"/>
          <w:szCs w:val="22"/>
        </w:rPr>
      </w:pPr>
      <w:r w:rsidRPr="00284C5A">
        <w:rPr>
          <w:rFonts w:asciiTheme="minorHAnsi" w:hAnsiTheme="minorHAnsi" w:cs="Calibri"/>
          <w:sz w:val="22"/>
          <w:szCs w:val="22"/>
        </w:rPr>
        <w:t>I</w:t>
      </w:r>
      <w:r w:rsidR="00E62D1E" w:rsidRPr="00284C5A">
        <w:rPr>
          <w:rFonts w:asciiTheme="minorHAnsi" w:hAnsiTheme="minorHAnsi" w:cs="Calibri"/>
          <w:sz w:val="22"/>
          <w:szCs w:val="22"/>
        </w:rPr>
        <w:t>n</w:t>
      </w:r>
      <w:r w:rsidR="00EC74C5" w:rsidRPr="00284C5A">
        <w:rPr>
          <w:rFonts w:asciiTheme="minorHAnsi" w:hAnsiTheme="minorHAnsi" w:cs="Calibri"/>
          <w:sz w:val="22"/>
          <w:szCs w:val="22"/>
        </w:rPr>
        <w:t xml:space="preserve"> November 2012</w:t>
      </w:r>
      <w:r w:rsidR="00E62D1E" w:rsidRPr="00284C5A">
        <w:rPr>
          <w:rFonts w:asciiTheme="minorHAnsi" w:hAnsiTheme="minorHAnsi" w:cs="Calibri"/>
          <w:sz w:val="22"/>
          <w:szCs w:val="22"/>
        </w:rPr>
        <w:t>, prior to the implementation of the legal aid cuts</w:t>
      </w:r>
      <w:r w:rsidR="00EC74C5" w:rsidRPr="00284C5A">
        <w:rPr>
          <w:rFonts w:asciiTheme="minorHAnsi" w:hAnsiTheme="minorHAnsi" w:cs="Calibri"/>
          <w:sz w:val="22"/>
          <w:szCs w:val="22"/>
        </w:rPr>
        <w:t>,</w:t>
      </w:r>
      <w:r w:rsidR="00E62D1E" w:rsidRPr="00284C5A">
        <w:rPr>
          <w:rFonts w:asciiTheme="minorHAnsi" w:hAnsiTheme="minorHAnsi" w:cs="Calibri"/>
          <w:sz w:val="22"/>
          <w:szCs w:val="22"/>
        </w:rPr>
        <w:t xml:space="preserve"> </w:t>
      </w:r>
      <w:r w:rsidR="00EC74C5" w:rsidRPr="00284C5A">
        <w:rPr>
          <w:rFonts w:asciiTheme="minorHAnsi" w:hAnsiTheme="minorHAnsi" w:cs="Calibri"/>
          <w:sz w:val="22"/>
          <w:szCs w:val="22"/>
        </w:rPr>
        <w:t>79% of surveyed detainees</w:t>
      </w:r>
      <w:r w:rsidR="00EC74C5" w:rsidRPr="00E62D1E">
        <w:rPr>
          <w:rFonts w:asciiTheme="minorHAnsi" w:hAnsiTheme="minorHAnsi"/>
          <w:sz w:val="22"/>
          <w:szCs w:val="22"/>
        </w:rPr>
        <w:t xml:space="preserve"> </w:t>
      </w:r>
      <w:r w:rsidR="00E62D1E" w:rsidRPr="00E62D1E">
        <w:rPr>
          <w:rFonts w:asciiTheme="minorHAnsi" w:hAnsiTheme="minorHAnsi"/>
          <w:sz w:val="22"/>
          <w:szCs w:val="22"/>
        </w:rPr>
        <w:t>reported</w:t>
      </w:r>
      <w:r w:rsidR="00EC74C5" w:rsidRPr="00E62D1E">
        <w:rPr>
          <w:rFonts w:asciiTheme="minorHAnsi" w:hAnsiTheme="minorHAnsi"/>
          <w:sz w:val="22"/>
          <w:szCs w:val="22"/>
        </w:rPr>
        <w:t xml:space="preserve"> </w:t>
      </w:r>
      <w:r w:rsidR="00E62D1E" w:rsidRPr="00E62D1E">
        <w:rPr>
          <w:rFonts w:asciiTheme="minorHAnsi" w:hAnsiTheme="minorHAnsi"/>
          <w:sz w:val="22"/>
          <w:szCs w:val="22"/>
        </w:rPr>
        <w:t>that</w:t>
      </w:r>
      <w:r w:rsidR="00EC74C5" w:rsidRPr="00E62D1E">
        <w:rPr>
          <w:rFonts w:asciiTheme="minorHAnsi" w:hAnsiTheme="minorHAnsi"/>
          <w:sz w:val="22"/>
          <w:szCs w:val="22"/>
        </w:rPr>
        <w:t xml:space="preserve"> they had a legal representative at </w:t>
      </w:r>
      <w:r w:rsidR="00E62D1E">
        <w:rPr>
          <w:rFonts w:asciiTheme="minorHAnsi" w:hAnsiTheme="minorHAnsi"/>
          <w:sz w:val="22"/>
          <w:szCs w:val="22"/>
        </w:rPr>
        <w:t xml:space="preserve">the time of survey, </w:t>
      </w:r>
      <w:r w:rsidR="00E62D1E" w:rsidRPr="00174729">
        <w:rPr>
          <w:rFonts w:asciiTheme="minorHAnsi" w:hAnsiTheme="minorHAnsi"/>
          <w:sz w:val="22"/>
          <w:szCs w:val="22"/>
        </w:rPr>
        <w:t xml:space="preserve">75% of </w:t>
      </w:r>
      <w:r w:rsidR="00E62D1E">
        <w:rPr>
          <w:rFonts w:asciiTheme="minorHAnsi" w:hAnsiTheme="minorHAnsi"/>
          <w:sz w:val="22"/>
          <w:szCs w:val="22"/>
        </w:rPr>
        <w:t>which</w:t>
      </w:r>
      <w:r w:rsidR="00E62D1E" w:rsidRPr="00174729">
        <w:rPr>
          <w:rFonts w:asciiTheme="minorHAnsi" w:hAnsiTheme="minorHAnsi"/>
          <w:sz w:val="22"/>
          <w:szCs w:val="22"/>
        </w:rPr>
        <w:t xml:space="preserve"> were funded </w:t>
      </w:r>
      <w:r w:rsidR="00E62D1E" w:rsidRPr="00174729">
        <w:rPr>
          <w:rFonts w:asciiTheme="minorHAnsi" w:hAnsiTheme="minorHAnsi"/>
          <w:sz w:val="22"/>
          <w:szCs w:val="22"/>
        </w:rPr>
        <w:lastRenderedPageBreak/>
        <w:t>by legal aid</w:t>
      </w:r>
      <w:r w:rsidR="00E62D1E" w:rsidRPr="00E62D1E">
        <w:rPr>
          <w:rFonts w:asciiTheme="minorHAnsi" w:hAnsiTheme="minorHAnsi"/>
          <w:sz w:val="22"/>
          <w:szCs w:val="22"/>
        </w:rPr>
        <w:t xml:space="preserve">. </w:t>
      </w:r>
      <w:r w:rsidR="00E62D1E">
        <w:rPr>
          <w:rFonts w:asciiTheme="minorHAnsi" w:hAnsiTheme="minorHAnsi"/>
          <w:sz w:val="22"/>
          <w:szCs w:val="22"/>
        </w:rPr>
        <w:t xml:space="preserve">In May 2013, </w:t>
      </w:r>
      <w:r w:rsidR="00E62D1E" w:rsidRPr="00174729">
        <w:rPr>
          <w:rFonts w:asciiTheme="minorHAnsi" w:hAnsiTheme="minorHAnsi"/>
          <w:sz w:val="22"/>
          <w:szCs w:val="22"/>
        </w:rPr>
        <w:t>immediately after the introduc</w:t>
      </w:r>
      <w:r w:rsidR="00E62D1E">
        <w:rPr>
          <w:rFonts w:asciiTheme="minorHAnsi" w:hAnsiTheme="minorHAnsi"/>
          <w:sz w:val="22"/>
          <w:szCs w:val="22"/>
        </w:rPr>
        <w:t>tion of LASPO cuts to legal aid, the proportion of those surveyed with a legal representative fell to 43%</w:t>
      </w:r>
      <w:r w:rsidR="005227AB">
        <w:rPr>
          <w:rFonts w:asciiTheme="minorHAnsi" w:hAnsiTheme="minorHAnsi"/>
          <w:sz w:val="22"/>
          <w:szCs w:val="22"/>
        </w:rPr>
        <w:t>.  In total, under a third (29%) had a legal aid solicitor.</w:t>
      </w:r>
      <w:r w:rsidR="00E62D1E">
        <w:rPr>
          <w:rFonts w:asciiTheme="minorHAnsi" w:hAnsiTheme="minorHAnsi"/>
          <w:sz w:val="22"/>
          <w:szCs w:val="22"/>
        </w:rPr>
        <w:t xml:space="preserve"> The results have shown little </w:t>
      </w:r>
      <w:r w:rsidR="005227AB">
        <w:rPr>
          <w:rFonts w:asciiTheme="minorHAnsi" w:hAnsiTheme="minorHAnsi"/>
          <w:sz w:val="22"/>
          <w:szCs w:val="22"/>
        </w:rPr>
        <w:t xml:space="preserve">change </w:t>
      </w:r>
      <w:r w:rsidR="00E62D1E">
        <w:rPr>
          <w:rFonts w:asciiTheme="minorHAnsi" w:hAnsiTheme="minorHAnsi"/>
          <w:sz w:val="22"/>
          <w:szCs w:val="22"/>
        </w:rPr>
        <w:t xml:space="preserve">since. </w:t>
      </w:r>
      <w:r>
        <w:rPr>
          <w:rFonts w:asciiTheme="minorHAnsi" w:hAnsiTheme="minorHAnsi"/>
          <w:sz w:val="22"/>
          <w:szCs w:val="22"/>
        </w:rPr>
        <w:t>The</w:t>
      </w:r>
      <w:r w:rsidR="00E62D1E" w:rsidRPr="00174729">
        <w:rPr>
          <w:rFonts w:asciiTheme="minorHAnsi" w:hAnsiTheme="minorHAnsi"/>
          <w:sz w:val="22"/>
          <w:szCs w:val="22"/>
        </w:rPr>
        <w:t xml:space="preserve"> most recent survey conducted in May 2018 found that </w:t>
      </w:r>
      <w:r w:rsidR="004E57A2">
        <w:rPr>
          <w:rFonts w:asciiTheme="minorHAnsi" w:hAnsiTheme="minorHAnsi"/>
          <w:sz w:val="22"/>
          <w:szCs w:val="22"/>
        </w:rPr>
        <w:t>50%</w:t>
      </w:r>
      <w:r w:rsidR="00E62D1E" w:rsidRPr="00174729">
        <w:rPr>
          <w:rFonts w:asciiTheme="minorHAnsi" w:hAnsiTheme="minorHAnsi"/>
          <w:sz w:val="22"/>
          <w:szCs w:val="22"/>
        </w:rPr>
        <w:t xml:space="preserve"> of those surveyed did not have a legal representative and </w:t>
      </w:r>
      <w:r w:rsidR="004E57A2">
        <w:rPr>
          <w:rFonts w:asciiTheme="minorHAnsi" w:hAnsiTheme="minorHAnsi"/>
          <w:sz w:val="22"/>
          <w:szCs w:val="22"/>
        </w:rPr>
        <w:t>30%</w:t>
      </w:r>
      <w:r w:rsidR="00E62D1E" w:rsidRPr="00174729">
        <w:rPr>
          <w:rFonts w:asciiTheme="minorHAnsi" w:hAnsiTheme="minorHAnsi"/>
          <w:sz w:val="22"/>
          <w:szCs w:val="22"/>
        </w:rPr>
        <w:t xml:space="preserve"> had a representative funded by legal aid. </w:t>
      </w:r>
      <w:r w:rsidR="00E62D1E">
        <w:rPr>
          <w:rFonts w:asciiTheme="minorHAnsi" w:hAnsiTheme="minorHAnsi"/>
          <w:sz w:val="22"/>
          <w:szCs w:val="22"/>
        </w:rPr>
        <w:t>57</w:t>
      </w:r>
      <w:r w:rsidR="00E62D1E" w:rsidRPr="00174729">
        <w:rPr>
          <w:rFonts w:asciiTheme="minorHAnsi" w:hAnsiTheme="minorHAnsi"/>
          <w:sz w:val="22"/>
          <w:szCs w:val="22"/>
        </w:rPr>
        <w:t xml:space="preserve">% </w:t>
      </w:r>
      <w:r w:rsidR="00E62D1E">
        <w:rPr>
          <w:rFonts w:asciiTheme="minorHAnsi" w:hAnsiTheme="minorHAnsi"/>
          <w:sz w:val="22"/>
          <w:szCs w:val="22"/>
        </w:rPr>
        <w:t>of participants in the latest survey advised us that</w:t>
      </w:r>
      <w:r w:rsidR="00E62D1E" w:rsidRPr="00174729">
        <w:rPr>
          <w:rFonts w:asciiTheme="minorHAnsi" w:hAnsiTheme="minorHAnsi"/>
          <w:sz w:val="22"/>
          <w:szCs w:val="22"/>
        </w:rPr>
        <w:t xml:space="preserve"> money </w:t>
      </w:r>
      <w:r w:rsidR="00E62D1E">
        <w:rPr>
          <w:rFonts w:asciiTheme="minorHAnsi" w:hAnsiTheme="minorHAnsi"/>
          <w:sz w:val="22"/>
          <w:szCs w:val="22"/>
        </w:rPr>
        <w:t>w</w:t>
      </w:r>
      <w:r w:rsidR="00E62D1E" w:rsidRPr="00174729">
        <w:rPr>
          <w:rFonts w:asciiTheme="minorHAnsi" w:hAnsiTheme="minorHAnsi"/>
          <w:sz w:val="22"/>
          <w:szCs w:val="22"/>
        </w:rPr>
        <w:t xml:space="preserve">as </w:t>
      </w:r>
      <w:r w:rsidR="00E62D1E" w:rsidRPr="00E62D1E">
        <w:rPr>
          <w:rFonts w:asciiTheme="minorHAnsi" w:hAnsiTheme="minorHAnsi"/>
          <w:sz w:val="22"/>
          <w:szCs w:val="22"/>
        </w:rPr>
        <w:t>the</w:t>
      </w:r>
      <w:r w:rsidR="00E62D1E" w:rsidRPr="00174729">
        <w:rPr>
          <w:rFonts w:asciiTheme="minorHAnsi" w:hAnsiTheme="minorHAnsi"/>
          <w:sz w:val="22"/>
          <w:szCs w:val="22"/>
        </w:rPr>
        <w:t xml:space="preserve"> reason </w:t>
      </w:r>
      <w:r w:rsidR="00E62D1E">
        <w:rPr>
          <w:rFonts w:asciiTheme="minorHAnsi" w:hAnsiTheme="minorHAnsi"/>
          <w:sz w:val="22"/>
          <w:szCs w:val="22"/>
        </w:rPr>
        <w:t>they did not have a lawyer.</w:t>
      </w:r>
    </w:p>
    <w:p w14:paraId="2358CD3D" w14:textId="06978BAA" w:rsidR="00284C5A" w:rsidRPr="00284C5A" w:rsidRDefault="00284C5A" w:rsidP="00284C5A">
      <w:pPr>
        <w:spacing w:line="276" w:lineRule="auto"/>
        <w:jc w:val="both"/>
        <w:rPr>
          <w:rFonts w:asciiTheme="minorHAnsi" w:hAnsiTheme="minorHAnsi"/>
          <w:sz w:val="22"/>
          <w:szCs w:val="22"/>
        </w:rPr>
      </w:pPr>
    </w:p>
    <w:p w14:paraId="36E740E7" w14:textId="070CD16B" w:rsidR="00E62D1E" w:rsidRDefault="00E62D1E" w:rsidP="00284C5A">
      <w:pPr>
        <w:pStyle w:val="ListParagraph"/>
        <w:numPr>
          <w:ilvl w:val="0"/>
          <w:numId w:val="25"/>
        </w:numPr>
        <w:spacing w:line="276" w:lineRule="auto"/>
        <w:ind w:left="426" w:hanging="426"/>
        <w:jc w:val="both"/>
        <w:rPr>
          <w:rFonts w:asciiTheme="minorHAnsi" w:hAnsiTheme="minorHAnsi" w:cs="Calibri"/>
          <w:sz w:val="22"/>
          <w:szCs w:val="22"/>
        </w:rPr>
      </w:pPr>
      <w:r>
        <w:rPr>
          <w:rFonts w:asciiTheme="minorHAnsi" w:hAnsiTheme="minorHAnsi"/>
          <w:sz w:val="22"/>
          <w:szCs w:val="22"/>
        </w:rPr>
        <w:t xml:space="preserve">Legal advice and representation facilitates the efficient and fair progression of immigration </w:t>
      </w:r>
      <w:r w:rsidRPr="00284C5A">
        <w:rPr>
          <w:rFonts w:asciiTheme="minorHAnsi" w:hAnsiTheme="minorHAnsi" w:cs="Calibri"/>
          <w:sz w:val="22"/>
          <w:szCs w:val="22"/>
        </w:rPr>
        <w:t xml:space="preserve">detainees’ cases. </w:t>
      </w:r>
      <w:r w:rsidR="00670A1D">
        <w:rPr>
          <w:rFonts w:asciiTheme="minorHAnsi" w:hAnsiTheme="minorHAnsi" w:cs="Calibri"/>
          <w:sz w:val="22"/>
          <w:szCs w:val="22"/>
        </w:rPr>
        <w:t>It</w:t>
      </w:r>
      <w:r w:rsidRPr="00284C5A">
        <w:rPr>
          <w:rFonts w:asciiTheme="minorHAnsi" w:hAnsiTheme="minorHAnsi" w:cs="Calibri"/>
          <w:sz w:val="22"/>
          <w:szCs w:val="22"/>
        </w:rPr>
        <w:t xml:space="preserve"> is also important </w:t>
      </w:r>
      <w:r w:rsidR="00670A1D">
        <w:rPr>
          <w:rFonts w:asciiTheme="minorHAnsi" w:hAnsiTheme="minorHAnsi" w:cs="Calibri"/>
          <w:sz w:val="22"/>
          <w:szCs w:val="22"/>
        </w:rPr>
        <w:t xml:space="preserve">have access to a lawyer </w:t>
      </w:r>
      <w:r w:rsidRPr="00284C5A">
        <w:rPr>
          <w:rFonts w:asciiTheme="minorHAnsi" w:hAnsiTheme="minorHAnsi" w:cs="Calibri"/>
          <w:sz w:val="22"/>
          <w:szCs w:val="22"/>
        </w:rPr>
        <w:t xml:space="preserve">to ensure they </w:t>
      </w:r>
      <w:r w:rsidR="00670A1D">
        <w:rPr>
          <w:rFonts w:asciiTheme="minorHAnsi" w:hAnsiTheme="minorHAnsi" w:cs="Calibri"/>
          <w:sz w:val="22"/>
          <w:szCs w:val="22"/>
        </w:rPr>
        <w:t>are protected from</w:t>
      </w:r>
      <w:r w:rsidRPr="00284C5A">
        <w:rPr>
          <w:rFonts w:asciiTheme="minorHAnsi" w:hAnsiTheme="minorHAnsi" w:cs="Calibri"/>
          <w:sz w:val="22"/>
          <w:szCs w:val="22"/>
        </w:rPr>
        <w:t xml:space="preserve"> unlawful detention. </w:t>
      </w:r>
    </w:p>
    <w:p w14:paraId="39B6D29B" w14:textId="77777777" w:rsidR="00284C5A" w:rsidRPr="00284C5A" w:rsidRDefault="00284C5A" w:rsidP="00284C5A">
      <w:pPr>
        <w:pStyle w:val="ListParagraph"/>
        <w:spacing w:line="276" w:lineRule="auto"/>
        <w:ind w:left="426"/>
        <w:jc w:val="both"/>
        <w:rPr>
          <w:rFonts w:asciiTheme="minorHAnsi" w:hAnsiTheme="minorHAnsi" w:cs="Calibri"/>
          <w:sz w:val="22"/>
          <w:szCs w:val="22"/>
        </w:rPr>
      </w:pPr>
    </w:p>
    <w:p w14:paraId="44325C32" w14:textId="77777777" w:rsidR="00BE7A86" w:rsidRDefault="00E62D1E" w:rsidP="00BE7A86">
      <w:pPr>
        <w:pStyle w:val="ListParagraph"/>
        <w:numPr>
          <w:ilvl w:val="0"/>
          <w:numId w:val="25"/>
        </w:numPr>
        <w:spacing w:line="276" w:lineRule="auto"/>
        <w:ind w:left="426" w:hanging="426"/>
        <w:jc w:val="both"/>
        <w:rPr>
          <w:rFonts w:asciiTheme="minorHAnsi" w:hAnsiTheme="minorHAnsi" w:cs="Calibri"/>
          <w:sz w:val="22"/>
          <w:szCs w:val="22"/>
        </w:rPr>
      </w:pPr>
      <w:r w:rsidRPr="00670A1D">
        <w:rPr>
          <w:rFonts w:asciiTheme="minorHAnsi" w:hAnsiTheme="minorHAnsi" w:cs="Calibri"/>
          <w:sz w:val="22"/>
          <w:szCs w:val="22"/>
        </w:rPr>
        <w:t xml:space="preserve">Many detainees who cannot find a legal aid lawyer </w:t>
      </w:r>
      <w:r w:rsidR="000B2765" w:rsidRPr="00670A1D">
        <w:rPr>
          <w:rFonts w:asciiTheme="minorHAnsi" w:hAnsiTheme="minorHAnsi" w:cs="Calibri"/>
          <w:sz w:val="22"/>
          <w:szCs w:val="22"/>
        </w:rPr>
        <w:t>are</w:t>
      </w:r>
      <w:r w:rsidRPr="00670A1D">
        <w:rPr>
          <w:rFonts w:asciiTheme="minorHAnsi" w:hAnsiTheme="minorHAnsi" w:cs="Calibri"/>
          <w:sz w:val="22"/>
          <w:szCs w:val="22"/>
        </w:rPr>
        <w:t xml:space="preserve"> forced to scrape together funds </w:t>
      </w:r>
      <w:r w:rsidR="00670A1D" w:rsidRPr="00670A1D">
        <w:rPr>
          <w:rFonts w:asciiTheme="minorHAnsi" w:hAnsiTheme="minorHAnsi" w:cs="Calibri"/>
          <w:sz w:val="22"/>
          <w:szCs w:val="22"/>
        </w:rPr>
        <w:t>from friends and family</w:t>
      </w:r>
      <w:r w:rsidRPr="00670A1D">
        <w:rPr>
          <w:rFonts w:asciiTheme="minorHAnsi" w:hAnsiTheme="minorHAnsi" w:cs="Calibri"/>
          <w:sz w:val="22"/>
          <w:szCs w:val="22"/>
        </w:rPr>
        <w:t xml:space="preserve"> to </w:t>
      </w:r>
      <w:r w:rsidR="000B2765" w:rsidRPr="00670A1D">
        <w:rPr>
          <w:rFonts w:asciiTheme="minorHAnsi" w:hAnsiTheme="minorHAnsi" w:cs="Calibri"/>
          <w:sz w:val="22"/>
          <w:szCs w:val="22"/>
        </w:rPr>
        <w:t>pay for</w:t>
      </w:r>
      <w:r w:rsidRPr="00670A1D">
        <w:rPr>
          <w:rFonts w:asciiTheme="minorHAnsi" w:hAnsiTheme="minorHAnsi" w:cs="Calibri"/>
          <w:sz w:val="22"/>
          <w:szCs w:val="22"/>
        </w:rPr>
        <w:t xml:space="preserve"> private legal representation. These fee-paying</w:t>
      </w:r>
      <w:r w:rsidR="00F26133" w:rsidRPr="00670A1D">
        <w:rPr>
          <w:rFonts w:asciiTheme="minorHAnsi" w:hAnsiTheme="minorHAnsi" w:cs="Calibri"/>
          <w:sz w:val="22"/>
          <w:szCs w:val="22"/>
        </w:rPr>
        <w:t xml:space="preserve"> clients often have insufficient means to pay for enough immigration advice to prog</w:t>
      </w:r>
      <w:r w:rsidR="00174729" w:rsidRPr="00670A1D">
        <w:rPr>
          <w:rFonts w:asciiTheme="minorHAnsi" w:hAnsiTheme="minorHAnsi" w:cs="Calibri"/>
          <w:sz w:val="22"/>
          <w:szCs w:val="22"/>
        </w:rPr>
        <w:t xml:space="preserve">ress or conclude their case. </w:t>
      </w:r>
      <w:r w:rsidR="00670A1D" w:rsidRPr="00670A1D">
        <w:rPr>
          <w:rFonts w:asciiTheme="minorHAnsi" w:hAnsiTheme="minorHAnsi" w:cs="Calibri"/>
          <w:sz w:val="22"/>
          <w:szCs w:val="22"/>
        </w:rPr>
        <w:t xml:space="preserve">There is also no guarantee of quality.  </w:t>
      </w:r>
      <w:r w:rsidR="00F26133" w:rsidRPr="00670A1D">
        <w:rPr>
          <w:rFonts w:asciiTheme="minorHAnsi" w:hAnsiTheme="minorHAnsi" w:cs="Calibri"/>
          <w:sz w:val="22"/>
          <w:szCs w:val="22"/>
        </w:rPr>
        <w:t xml:space="preserve">Essential disbursements (e.g. expert reports) and evidence collection </w:t>
      </w:r>
      <w:r w:rsidRPr="00670A1D">
        <w:rPr>
          <w:rFonts w:asciiTheme="minorHAnsi" w:hAnsiTheme="minorHAnsi" w:cs="Calibri"/>
          <w:sz w:val="22"/>
          <w:szCs w:val="22"/>
        </w:rPr>
        <w:t>prove</w:t>
      </w:r>
      <w:r w:rsidR="00F26133" w:rsidRPr="00670A1D">
        <w:rPr>
          <w:rFonts w:asciiTheme="minorHAnsi" w:hAnsiTheme="minorHAnsi" w:cs="Calibri"/>
          <w:sz w:val="22"/>
          <w:szCs w:val="22"/>
        </w:rPr>
        <w:t xml:space="preserve"> unaffordable for </w:t>
      </w:r>
      <w:r w:rsidR="00670A1D" w:rsidRPr="00670A1D">
        <w:rPr>
          <w:rFonts w:asciiTheme="minorHAnsi" w:hAnsiTheme="minorHAnsi" w:cs="Calibri"/>
          <w:sz w:val="22"/>
          <w:szCs w:val="22"/>
        </w:rPr>
        <w:t xml:space="preserve">most </w:t>
      </w:r>
      <w:r w:rsidR="00F26133" w:rsidRPr="00670A1D">
        <w:rPr>
          <w:rFonts w:asciiTheme="minorHAnsi" w:hAnsiTheme="minorHAnsi" w:cs="Calibri"/>
          <w:sz w:val="22"/>
          <w:szCs w:val="22"/>
        </w:rPr>
        <w:t>detainees</w:t>
      </w:r>
      <w:r w:rsidR="00670A1D" w:rsidRPr="00670A1D">
        <w:rPr>
          <w:rFonts w:asciiTheme="minorHAnsi" w:hAnsiTheme="minorHAnsi" w:cs="Calibri"/>
          <w:sz w:val="22"/>
          <w:szCs w:val="22"/>
        </w:rPr>
        <w:t xml:space="preserve"> who are paying privately.</w:t>
      </w:r>
      <w:r w:rsidR="00F26133" w:rsidRPr="00670A1D">
        <w:rPr>
          <w:rFonts w:asciiTheme="minorHAnsi" w:hAnsiTheme="minorHAnsi" w:cs="Calibri"/>
          <w:sz w:val="22"/>
          <w:szCs w:val="22"/>
        </w:rPr>
        <w:t xml:space="preserve"> This handicaps the instructed legal advisor, </w:t>
      </w:r>
      <w:r w:rsidR="00670A1D" w:rsidRPr="00670A1D">
        <w:rPr>
          <w:rFonts w:asciiTheme="minorHAnsi" w:hAnsiTheme="minorHAnsi" w:cs="Calibri"/>
          <w:sz w:val="22"/>
          <w:szCs w:val="22"/>
        </w:rPr>
        <w:t xml:space="preserve">and disadvantages the client in a fair resolution of the case. </w:t>
      </w:r>
    </w:p>
    <w:p w14:paraId="53AF4F44" w14:textId="77777777" w:rsidR="00BE7A86" w:rsidRPr="00BE7A86" w:rsidRDefault="00BE7A86" w:rsidP="00BE7A86">
      <w:pPr>
        <w:pStyle w:val="ListParagraph"/>
        <w:rPr>
          <w:rFonts w:asciiTheme="minorHAnsi" w:hAnsiTheme="minorHAnsi" w:cstheme="minorHAnsi"/>
          <w:sz w:val="22"/>
          <w:szCs w:val="22"/>
        </w:rPr>
      </w:pPr>
    </w:p>
    <w:p w14:paraId="1C65B78D" w14:textId="5B07C221" w:rsidR="000B388C" w:rsidRPr="00BE7A86" w:rsidRDefault="00E80015" w:rsidP="00BE7A86">
      <w:pPr>
        <w:pStyle w:val="ListParagraph"/>
        <w:numPr>
          <w:ilvl w:val="0"/>
          <w:numId w:val="25"/>
        </w:numPr>
        <w:spacing w:line="276" w:lineRule="auto"/>
        <w:ind w:left="426" w:hanging="426"/>
        <w:jc w:val="both"/>
        <w:rPr>
          <w:rFonts w:asciiTheme="minorHAnsi" w:hAnsiTheme="minorHAnsi" w:cs="Calibri"/>
          <w:sz w:val="22"/>
          <w:szCs w:val="22"/>
        </w:rPr>
      </w:pPr>
      <w:r w:rsidRPr="00BE7A86">
        <w:rPr>
          <w:rFonts w:asciiTheme="minorHAnsi" w:hAnsiTheme="minorHAnsi" w:cstheme="minorHAnsi"/>
          <w:sz w:val="22"/>
          <w:szCs w:val="22"/>
        </w:rPr>
        <w:t>L</w:t>
      </w:r>
      <w:r w:rsidR="00895DEB" w:rsidRPr="00BE7A86">
        <w:rPr>
          <w:rFonts w:asciiTheme="minorHAnsi" w:hAnsiTheme="minorHAnsi" w:cstheme="minorHAnsi"/>
          <w:sz w:val="22"/>
          <w:szCs w:val="22"/>
        </w:rPr>
        <w:t xml:space="preserve">ack of access to legal advice is often a </w:t>
      </w:r>
      <w:r w:rsidR="00670A1D" w:rsidRPr="00BE7A86">
        <w:rPr>
          <w:rFonts w:asciiTheme="minorHAnsi" w:hAnsiTheme="minorHAnsi" w:cstheme="minorHAnsi"/>
          <w:sz w:val="22"/>
          <w:szCs w:val="22"/>
        </w:rPr>
        <w:t xml:space="preserve">contributory </w:t>
      </w:r>
      <w:r w:rsidR="00895DEB" w:rsidRPr="00BE7A86">
        <w:rPr>
          <w:rFonts w:asciiTheme="minorHAnsi" w:hAnsiTheme="minorHAnsi" w:cstheme="minorHAnsi"/>
          <w:sz w:val="22"/>
          <w:szCs w:val="22"/>
        </w:rPr>
        <w:t>factor</w:t>
      </w:r>
      <w:r w:rsidR="00670A1D" w:rsidRPr="00BE7A86">
        <w:rPr>
          <w:rFonts w:asciiTheme="minorHAnsi" w:hAnsiTheme="minorHAnsi" w:cstheme="minorHAnsi"/>
          <w:sz w:val="22"/>
          <w:szCs w:val="22"/>
        </w:rPr>
        <w:t xml:space="preserve"> to</w:t>
      </w:r>
      <w:r w:rsidR="00895DEB" w:rsidRPr="00BE7A86">
        <w:rPr>
          <w:rFonts w:asciiTheme="minorHAnsi" w:hAnsiTheme="minorHAnsi" w:cstheme="minorHAnsi"/>
          <w:sz w:val="22"/>
          <w:szCs w:val="22"/>
        </w:rPr>
        <w:t xml:space="preserve"> prolonged periods of detention. This comes at significant cost to the public purse that undermines any short-term savings associated with LASPO legal aid cuts. </w:t>
      </w:r>
    </w:p>
    <w:tbl>
      <w:tblPr>
        <w:tblStyle w:val="TableGrid"/>
        <w:tblW w:w="0" w:type="auto"/>
        <w:tblLook w:val="04A0" w:firstRow="1" w:lastRow="0" w:firstColumn="1" w:lastColumn="0" w:noHBand="0" w:noVBand="1"/>
      </w:tblPr>
      <w:tblGrid>
        <w:gridCol w:w="9016"/>
      </w:tblGrid>
      <w:tr w:rsidR="000B2765" w14:paraId="34E39D72" w14:textId="77777777" w:rsidTr="000B2765">
        <w:tc>
          <w:tcPr>
            <w:tcW w:w="9016" w:type="dxa"/>
          </w:tcPr>
          <w:p w14:paraId="240CA2E5" w14:textId="1F886496" w:rsidR="000B2765" w:rsidRDefault="000B2765" w:rsidP="000B2765">
            <w:pPr>
              <w:spacing w:line="276" w:lineRule="auto"/>
              <w:jc w:val="both"/>
              <w:outlineLvl w:val="0"/>
              <w:rPr>
                <w:rFonts w:asciiTheme="minorHAnsi" w:hAnsiTheme="minorHAnsi"/>
                <w:b/>
                <w:sz w:val="22"/>
                <w:szCs w:val="22"/>
              </w:rPr>
            </w:pPr>
            <w:r w:rsidRPr="00EC74C5">
              <w:rPr>
                <w:rFonts w:asciiTheme="minorHAnsi" w:hAnsiTheme="minorHAnsi"/>
                <w:b/>
                <w:sz w:val="22"/>
                <w:szCs w:val="22"/>
              </w:rPr>
              <w:t xml:space="preserve">Case study: </w:t>
            </w:r>
            <w:r w:rsidR="006C6553">
              <w:rPr>
                <w:rFonts w:asciiTheme="minorHAnsi" w:hAnsiTheme="minorHAnsi"/>
                <w:b/>
                <w:sz w:val="22"/>
                <w:szCs w:val="22"/>
              </w:rPr>
              <w:t>Mohamed</w:t>
            </w:r>
          </w:p>
          <w:p w14:paraId="50C3DEDE" w14:textId="0549CBAF" w:rsidR="006C6553" w:rsidRPr="006C6553" w:rsidRDefault="006C6553" w:rsidP="000B2765">
            <w:pPr>
              <w:spacing w:line="276" w:lineRule="auto"/>
              <w:jc w:val="both"/>
              <w:outlineLvl w:val="0"/>
              <w:rPr>
                <w:rFonts w:asciiTheme="minorHAnsi" w:hAnsiTheme="minorHAnsi"/>
                <w:sz w:val="22"/>
                <w:szCs w:val="22"/>
              </w:rPr>
            </w:pPr>
            <w:r>
              <w:rPr>
                <w:rFonts w:asciiTheme="minorHAnsi" w:hAnsiTheme="minorHAnsi"/>
                <w:sz w:val="22"/>
                <w:szCs w:val="22"/>
              </w:rPr>
              <w:t>(The names in all case studies have been changed)</w:t>
            </w:r>
          </w:p>
          <w:p w14:paraId="13D203E9" w14:textId="77777777" w:rsidR="000B2765" w:rsidRPr="00EC74C5" w:rsidRDefault="000B2765" w:rsidP="000B2765">
            <w:pPr>
              <w:spacing w:line="276" w:lineRule="auto"/>
              <w:jc w:val="both"/>
              <w:outlineLvl w:val="0"/>
              <w:rPr>
                <w:rFonts w:asciiTheme="minorHAnsi" w:hAnsiTheme="minorHAnsi"/>
                <w:sz w:val="22"/>
                <w:szCs w:val="22"/>
              </w:rPr>
            </w:pPr>
          </w:p>
          <w:p w14:paraId="7AECB784" w14:textId="2A6A9F2F" w:rsidR="000B2765" w:rsidRPr="00EC74C5" w:rsidRDefault="006C6553" w:rsidP="000B2765">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Mohamed</w:t>
            </w:r>
            <w:r w:rsidR="000B2765" w:rsidRPr="00EC74C5">
              <w:rPr>
                <w:rFonts w:asciiTheme="minorHAnsi" w:hAnsiTheme="minorHAnsi"/>
                <w:sz w:val="22"/>
                <w:szCs w:val="22"/>
              </w:rPr>
              <w:t xml:space="preserve"> is an Afghani refugee who came to the UK when he was 12 years old. He has a partner</w:t>
            </w:r>
            <w:r w:rsidR="000B2765">
              <w:rPr>
                <w:rFonts w:asciiTheme="minorHAnsi" w:hAnsiTheme="minorHAnsi"/>
                <w:sz w:val="22"/>
                <w:szCs w:val="22"/>
              </w:rPr>
              <w:t xml:space="preserve"> in the UK</w:t>
            </w:r>
            <w:r w:rsidR="000B2765" w:rsidRPr="00EC74C5">
              <w:rPr>
                <w:rFonts w:asciiTheme="minorHAnsi" w:hAnsiTheme="minorHAnsi"/>
                <w:sz w:val="22"/>
                <w:szCs w:val="22"/>
              </w:rPr>
              <w:t xml:space="preserve"> and is the </w:t>
            </w:r>
            <w:r w:rsidR="000B2765" w:rsidRPr="00EC74C5">
              <w:rPr>
                <w:rFonts w:asciiTheme="minorHAnsi" w:hAnsiTheme="minorHAnsi" w:cstheme="minorBidi"/>
                <w:sz w:val="22"/>
                <w:szCs w:val="22"/>
              </w:rPr>
              <w:t xml:space="preserve">father of two British </w:t>
            </w:r>
            <w:r w:rsidR="000B2765" w:rsidRPr="00EC74C5">
              <w:rPr>
                <w:rFonts w:asciiTheme="minorHAnsi" w:hAnsiTheme="minorHAnsi"/>
                <w:sz w:val="22"/>
                <w:szCs w:val="22"/>
              </w:rPr>
              <w:t>children</w:t>
            </w:r>
            <w:r w:rsidR="000B2765" w:rsidRPr="00EC74C5">
              <w:rPr>
                <w:rFonts w:asciiTheme="minorHAnsi" w:hAnsiTheme="minorHAnsi" w:cstheme="minorBidi"/>
                <w:sz w:val="22"/>
                <w:szCs w:val="22"/>
              </w:rPr>
              <w:t>.</w:t>
            </w:r>
            <w:r w:rsidR="000B2765" w:rsidRPr="00EC74C5">
              <w:rPr>
                <w:rFonts w:asciiTheme="minorHAnsi" w:hAnsiTheme="minorHAnsi"/>
                <w:sz w:val="22"/>
                <w:szCs w:val="22"/>
              </w:rPr>
              <w:t xml:space="preserve"> </w:t>
            </w:r>
            <w:r>
              <w:rPr>
                <w:rFonts w:asciiTheme="minorHAnsi" w:hAnsiTheme="minorHAnsi" w:cstheme="minorBidi"/>
                <w:sz w:val="22"/>
                <w:szCs w:val="22"/>
              </w:rPr>
              <w:t>Mohamed</w:t>
            </w:r>
            <w:r w:rsidR="000B2765" w:rsidRPr="00EC74C5">
              <w:rPr>
                <w:rFonts w:asciiTheme="minorHAnsi" w:hAnsiTheme="minorHAnsi" w:cstheme="minorBidi"/>
                <w:sz w:val="22"/>
                <w:szCs w:val="22"/>
              </w:rPr>
              <w:t xml:space="preserve"> suffers from PTSD as a result of traumatic experiences experienced early in his life. </w:t>
            </w:r>
            <w:r w:rsidR="000B2765" w:rsidRPr="00EC74C5">
              <w:rPr>
                <w:rFonts w:asciiTheme="minorHAnsi" w:hAnsiTheme="minorHAnsi"/>
                <w:sz w:val="22"/>
                <w:szCs w:val="22"/>
              </w:rPr>
              <w:t xml:space="preserve">He became involved in </w:t>
            </w:r>
            <w:r w:rsidR="000B2765" w:rsidRPr="00A1733E">
              <w:rPr>
                <w:rFonts w:asciiTheme="minorHAnsi" w:hAnsiTheme="minorHAnsi"/>
                <w:sz w:val="22"/>
                <w:szCs w:val="22"/>
              </w:rPr>
              <w:t>crime</w:t>
            </w:r>
            <w:r w:rsidR="000B2765" w:rsidRPr="00EC74C5">
              <w:rPr>
                <w:rFonts w:asciiTheme="minorHAnsi" w:hAnsiTheme="minorHAnsi"/>
                <w:sz w:val="22"/>
                <w:szCs w:val="22"/>
              </w:rPr>
              <w:t xml:space="preserve"> and was convicted and subject to a deportation order. The deportation order would require </w:t>
            </w:r>
            <w:r w:rsidR="000B2765">
              <w:rPr>
                <w:rFonts w:asciiTheme="minorHAnsi" w:hAnsiTheme="minorHAnsi"/>
                <w:sz w:val="22"/>
                <w:szCs w:val="22"/>
              </w:rPr>
              <w:t>that he</w:t>
            </w:r>
            <w:r w:rsidR="000B2765" w:rsidRPr="00EC74C5">
              <w:rPr>
                <w:rFonts w:asciiTheme="minorHAnsi" w:hAnsiTheme="minorHAnsi"/>
                <w:sz w:val="22"/>
                <w:szCs w:val="22"/>
              </w:rPr>
              <w:t xml:space="preserve"> be removed to Afghanistan, </w:t>
            </w:r>
            <w:r w:rsidR="00670A1D">
              <w:rPr>
                <w:rFonts w:asciiTheme="minorHAnsi" w:hAnsiTheme="minorHAnsi"/>
                <w:sz w:val="22"/>
                <w:szCs w:val="22"/>
              </w:rPr>
              <w:t>thus</w:t>
            </w:r>
            <w:r w:rsidR="00670A1D" w:rsidRPr="00EC74C5">
              <w:rPr>
                <w:rFonts w:asciiTheme="minorHAnsi" w:hAnsiTheme="minorHAnsi"/>
                <w:sz w:val="22"/>
                <w:szCs w:val="22"/>
              </w:rPr>
              <w:t xml:space="preserve"> </w:t>
            </w:r>
            <w:r w:rsidR="000B2765" w:rsidRPr="00EC74C5">
              <w:rPr>
                <w:rFonts w:asciiTheme="minorHAnsi" w:hAnsiTheme="minorHAnsi"/>
                <w:sz w:val="22"/>
                <w:szCs w:val="22"/>
              </w:rPr>
              <w:t>permanently</w:t>
            </w:r>
            <w:r w:rsidR="00670A1D">
              <w:rPr>
                <w:rFonts w:asciiTheme="minorHAnsi" w:hAnsiTheme="minorHAnsi"/>
                <w:sz w:val="22"/>
                <w:szCs w:val="22"/>
              </w:rPr>
              <w:t xml:space="preserve"> separating him</w:t>
            </w:r>
            <w:r w:rsidR="000B2765" w:rsidRPr="00EC74C5">
              <w:rPr>
                <w:rFonts w:asciiTheme="minorHAnsi" w:hAnsiTheme="minorHAnsi"/>
                <w:sz w:val="22"/>
                <w:szCs w:val="22"/>
              </w:rPr>
              <w:t xml:space="preserve"> from his children and partner. </w:t>
            </w:r>
          </w:p>
          <w:p w14:paraId="664933CB" w14:textId="77777777" w:rsidR="000B2765" w:rsidRPr="00EC74C5" w:rsidRDefault="000B2765" w:rsidP="000B2765">
            <w:pPr>
              <w:autoSpaceDE w:val="0"/>
              <w:autoSpaceDN w:val="0"/>
              <w:adjustRightInd w:val="0"/>
              <w:spacing w:line="276" w:lineRule="auto"/>
              <w:jc w:val="both"/>
              <w:rPr>
                <w:rFonts w:asciiTheme="minorHAnsi" w:hAnsiTheme="minorHAnsi"/>
                <w:sz w:val="22"/>
                <w:szCs w:val="22"/>
              </w:rPr>
            </w:pPr>
          </w:p>
          <w:p w14:paraId="2154E1DE" w14:textId="32B3A49A" w:rsidR="000B2765" w:rsidRPr="00EC74C5" w:rsidRDefault="000B2765" w:rsidP="000B2765">
            <w:pPr>
              <w:autoSpaceDE w:val="0"/>
              <w:autoSpaceDN w:val="0"/>
              <w:adjustRightInd w:val="0"/>
              <w:spacing w:line="276" w:lineRule="auto"/>
              <w:jc w:val="both"/>
              <w:rPr>
                <w:rFonts w:asciiTheme="minorHAnsi" w:hAnsiTheme="minorHAnsi"/>
                <w:sz w:val="22"/>
                <w:szCs w:val="22"/>
              </w:rPr>
            </w:pPr>
            <w:r w:rsidRPr="00EC74C5">
              <w:rPr>
                <w:rFonts w:asciiTheme="minorHAnsi" w:hAnsiTheme="minorHAnsi"/>
                <w:sz w:val="22"/>
                <w:szCs w:val="22"/>
              </w:rPr>
              <w:t xml:space="preserve">Following his criminal sentence, he was placed in immigration detention in an </w:t>
            </w:r>
            <w:r>
              <w:rPr>
                <w:rFonts w:asciiTheme="minorHAnsi" w:hAnsiTheme="minorHAnsi"/>
                <w:sz w:val="22"/>
                <w:szCs w:val="22"/>
              </w:rPr>
              <w:t>IRC</w:t>
            </w:r>
            <w:r w:rsidRPr="00EC74C5">
              <w:rPr>
                <w:rFonts w:asciiTheme="minorHAnsi" w:hAnsiTheme="minorHAnsi"/>
                <w:sz w:val="22"/>
                <w:szCs w:val="22"/>
              </w:rPr>
              <w:t xml:space="preserve">. </w:t>
            </w:r>
            <w:r w:rsidR="006C6553">
              <w:rPr>
                <w:rFonts w:asciiTheme="minorHAnsi" w:hAnsiTheme="minorHAnsi"/>
                <w:sz w:val="22"/>
                <w:szCs w:val="22"/>
              </w:rPr>
              <w:t>Mohamed</w:t>
            </w:r>
            <w:r w:rsidRPr="00EC74C5">
              <w:rPr>
                <w:rFonts w:asciiTheme="minorHAnsi" w:hAnsiTheme="minorHAnsi"/>
                <w:sz w:val="22"/>
                <w:szCs w:val="22"/>
              </w:rPr>
              <w:t xml:space="preserve">’s PTSD symptoms worsened significantly in detention. He had a legal aid lawyer for his deportation appeal based on his asylum and family life claims, </w:t>
            </w:r>
            <w:r>
              <w:rPr>
                <w:rFonts w:asciiTheme="minorHAnsi" w:hAnsiTheme="minorHAnsi"/>
                <w:sz w:val="22"/>
                <w:szCs w:val="22"/>
              </w:rPr>
              <w:t>with</w:t>
            </w:r>
            <w:r w:rsidRPr="00EC74C5">
              <w:rPr>
                <w:rFonts w:asciiTheme="minorHAnsi" w:hAnsiTheme="minorHAnsi"/>
                <w:sz w:val="22"/>
                <w:szCs w:val="22"/>
              </w:rPr>
              <w:t xml:space="preserve"> BID acting on his behalf in his bail application. </w:t>
            </w:r>
            <w:r>
              <w:rPr>
                <w:rFonts w:asciiTheme="minorHAnsi" w:hAnsiTheme="minorHAnsi"/>
                <w:sz w:val="22"/>
                <w:szCs w:val="22"/>
              </w:rPr>
              <w:t>However,</w:t>
            </w:r>
            <w:r w:rsidRPr="00EC74C5">
              <w:rPr>
                <w:rFonts w:asciiTheme="minorHAnsi" w:hAnsiTheme="minorHAnsi"/>
                <w:sz w:val="22"/>
                <w:szCs w:val="22"/>
              </w:rPr>
              <w:t xml:space="preserve"> one week before his deport appeal </w:t>
            </w:r>
            <w:r>
              <w:rPr>
                <w:rFonts w:asciiTheme="minorHAnsi" w:hAnsiTheme="minorHAnsi"/>
                <w:sz w:val="22"/>
                <w:szCs w:val="22"/>
              </w:rPr>
              <w:t xml:space="preserve">hearing </w:t>
            </w:r>
            <w:r w:rsidRPr="00EC74C5">
              <w:rPr>
                <w:rFonts w:asciiTheme="minorHAnsi" w:hAnsiTheme="minorHAnsi"/>
                <w:sz w:val="22"/>
                <w:szCs w:val="22"/>
              </w:rPr>
              <w:t xml:space="preserve">at the First Tier Tribunal, </w:t>
            </w:r>
            <w:r w:rsidR="006C6553">
              <w:rPr>
                <w:rFonts w:asciiTheme="minorHAnsi" w:hAnsiTheme="minorHAnsi"/>
                <w:sz w:val="22"/>
                <w:szCs w:val="22"/>
              </w:rPr>
              <w:t>Mohamed</w:t>
            </w:r>
            <w:r w:rsidRPr="00EC74C5">
              <w:rPr>
                <w:rFonts w:asciiTheme="minorHAnsi" w:hAnsiTheme="minorHAnsi"/>
                <w:sz w:val="22"/>
                <w:szCs w:val="22"/>
              </w:rPr>
              <w:t xml:space="preserve"> contacted BID and instructed that his lawyer had dropped his </w:t>
            </w:r>
            <w:r w:rsidR="00166D78">
              <w:rPr>
                <w:rFonts w:asciiTheme="minorHAnsi" w:hAnsiTheme="minorHAnsi"/>
                <w:sz w:val="22"/>
                <w:szCs w:val="22"/>
              </w:rPr>
              <w:t xml:space="preserve">case </w:t>
            </w:r>
            <w:r w:rsidRPr="00EC74C5">
              <w:rPr>
                <w:rFonts w:asciiTheme="minorHAnsi" w:hAnsiTheme="minorHAnsi"/>
                <w:sz w:val="22"/>
                <w:szCs w:val="22"/>
              </w:rPr>
              <w:t xml:space="preserve">and he didn’t know why. At this time, </w:t>
            </w:r>
            <w:r w:rsidR="006C6553">
              <w:rPr>
                <w:rFonts w:asciiTheme="minorHAnsi" w:hAnsiTheme="minorHAnsi"/>
                <w:sz w:val="22"/>
                <w:szCs w:val="22"/>
              </w:rPr>
              <w:t>Mohamed</w:t>
            </w:r>
            <w:r w:rsidRPr="00EC74C5">
              <w:rPr>
                <w:rFonts w:asciiTheme="minorHAnsi" w:hAnsiTheme="minorHAnsi"/>
                <w:sz w:val="22"/>
                <w:szCs w:val="22"/>
              </w:rPr>
              <w:t>’s mental state was very poor. BID contacted his lawyer to make enquiries about the status of his case. His lawyer explained that the firm had ceased practising legal aid work and so they cou</w:t>
            </w:r>
            <w:r w:rsidR="006C6553">
              <w:rPr>
                <w:rFonts w:asciiTheme="minorHAnsi" w:hAnsiTheme="minorHAnsi"/>
                <w:sz w:val="22"/>
                <w:szCs w:val="22"/>
              </w:rPr>
              <w:t>ld no longer represent him. Mohamed</w:t>
            </w:r>
            <w:r w:rsidRPr="00EC74C5">
              <w:rPr>
                <w:rFonts w:asciiTheme="minorHAnsi" w:hAnsiTheme="minorHAnsi"/>
                <w:sz w:val="22"/>
                <w:szCs w:val="22"/>
              </w:rPr>
              <w:t xml:space="preserve"> drafted a letter to the Tribunal requesting an adjournment of his deportation appeal so that he could retain a representative and explained to the Tribunal his particularly poor mental health at the time of the hearing, submitting healthcare reports from the Immigration Removal Centre. The Tribunal refused his request for an adjournment. On the day of</w:t>
            </w:r>
            <w:r w:rsidR="006C6553">
              <w:rPr>
                <w:rFonts w:asciiTheme="minorHAnsi" w:hAnsiTheme="minorHAnsi"/>
                <w:sz w:val="22"/>
                <w:szCs w:val="22"/>
              </w:rPr>
              <w:t xml:space="preserve"> the deport appeal hearing, Mohamed</w:t>
            </w:r>
            <w:r w:rsidRPr="00EC74C5">
              <w:rPr>
                <w:rFonts w:asciiTheme="minorHAnsi" w:hAnsiTheme="minorHAnsi"/>
                <w:sz w:val="22"/>
                <w:szCs w:val="22"/>
              </w:rPr>
              <w:t xml:space="preserve"> </w:t>
            </w:r>
            <w:r>
              <w:rPr>
                <w:rFonts w:asciiTheme="minorHAnsi" w:hAnsiTheme="minorHAnsi"/>
                <w:sz w:val="22"/>
                <w:szCs w:val="22"/>
              </w:rPr>
              <w:t>made another request for</w:t>
            </w:r>
            <w:r w:rsidRPr="00EC74C5">
              <w:rPr>
                <w:rFonts w:asciiTheme="minorHAnsi" w:hAnsiTheme="minorHAnsi"/>
                <w:sz w:val="22"/>
                <w:szCs w:val="22"/>
              </w:rPr>
              <w:t xml:space="preserve"> an adjournment; however, the adjournment was again refused, and</w:t>
            </w:r>
            <w:r>
              <w:rPr>
                <w:rFonts w:asciiTheme="minorHAnsi" w:hAnsiTheme="minorHAnsi"/>
                <w:sz w:val="22"/>
                <w:szCs w:val="22"/>
              </w:rPr>
              <w:t xml:space="preserve"> the</w:t>
            </w:r>
            <w:r w:rsidR="006C6553">
              <w:rPr>
                <w:rFonts w:asciiTheme="minorHAnsi" w:hAnsiTheme="minorHAnsi"/>
                <w:sz w:val="22"/>
                <w:szCs w:val="22"/>
              </w:rPr>
              <w:t xml:space="preserve"> appeal proceeded. Mohamed</w:t>
            </w:r>
            <w:r w:rsidRPr="00EC74C5">
              <w:rPr>
                <w:rFonts w:asciiTheme="minorHAnsi" w:hAnsiTheme="minorHAnsi"/>
                <w:sz w:val="22"/>
                <w:szCs w:val="22"/>
              </w:rPr>
              <w:t xml:space="preserve"> represented himself and lost the appeal. </w:t>
            </w:r>
            <w:r>
              <w:rPr>
                <w:rFonts w:asciiTheme="minorHAnsi" w:hAnsiTheme="minorHAnsi"/>
                <w:sz w:val="22"/>
                <w:szCs w:val="22"/>
              </w:rPr>
              <w:t xml:space="preserve">As a result, </w:t>
            </w:r>
            <w:r w:rsidR="006C6553">
              <w:rPr>
                <w:rFonts w:asciiTheme="minorHAnsi" w:hAnsiTheme="minorHAnsi"/>
                <w:sz w:val="22"/>
                <w:szCs w:val="22"/>
              </w:rPr>
              <w:t>Mohamed</w:t>
            </w:r>
            <w:r w:rsidRPr="00EC74C5">
              <w:rPr>
                <w:rFonts w:asciiTheme="minorHAnsi" w:hAnsiTheme="minorHAnsi"/>
                <w:sz w:val="22"/>
                <w:szCs w:val="22"/>
              </w:rPr>
              <w:t xml:space="preserve"> also </w:t>
            </w:r>
            <w:r w:rsidRPr="00EC74C5">
              <w:rPr>
                <w:rFonts w:asciiTheme="minorHAnsi" w:hAnsiTheme="minorHAnsi"/>
                <w:sz w:val="22"/>
                <w:szCs w:val="22"/>
              </w:rPr>
              <w:lastRenderedPageBreak/>
              <w:t>lo</w:t>
            </w:r>
            <w:r>
              <w:rPr>
                <w:rFonts w:asciiTheme="minorHAnsi" w:hAnsiTheme="minorHAnsi"/>
                <w:sz w:val="22"/>
                <w:szCs w:val="22"/>
              </w:rPr>
              <w:t>st his bail hearing at this time</w:t>
            </w:r>
            <w:r w:rsidRPr="00EC74C5">
              <w:rPr>
                <w:rFonts w:asciiTheme="minorHAnsi" w:hAnsiTheme="minorHAnsi"/>
                <w:sz w:val="22"/>
                <w:szCs w:val="22"/>
              </w:rPr>
              <w:t xml:space="preserve">. </w:t>
            </w:r>
          </w:p>
          <w:p w14:paraId="5069C36F" w14:textId="77777777" w:rsidR="000B2765" w:rsidRPr="00EC74C5" w:rsidRDefault="000B2765" w:rsidP="000B2765">
            <w:pPr>
              <w:autoSpaceDE w:val="0"/>
              <w:autoSpaceDN w:val="0"/>
              <w:adjustRightInd w:val="0"/>
              <w:spacing w:line="276" w:lineRule="auto"/>
              <w:jc w:val="both"/>
              <w:rPr>
                <w:rFonts w:asciiTheme="minorHAnsi" w:hAnsiTheme="minorHAnsi"/>
                <w:sz w:val="22"/>
                <w:szCs w:val="22"/>
              </w:rPr>
            </w:pPr>
          </w:p>
          <w:p w14:paraId="047B6599" w14:textId="59D82670" w:rsidR="000B2765" w:rsidRPr="000B2765" w:rsidRDefault="006C6553" w:rsidP="000B2765">
            <w:pPr>
              <w:spacing w:line="276" w:lineRule="auto"/>
              <w:jc w:val="both"/>
              <w:rPr>
                <w:rFonts w:asciiTheme="minorHAnsi" w:hAnsiTheme="minorHAnsi"/>
                <w:sz w:val="22"/>
                <w:szCs w:val="22"/>
              </w:rPr>
            </w:pPr>
            <w:r>
              <w:rPr>
                <w:rFonts w:asciiTheme="minorHAnsi" w:hAnsiTheme="minorHAnsi"/>
                <w:sz w:val="22"/>
                <w:szCs w:val="22"/>
              </w:rPr>
              <w:t>He</w:t>
            </w:r>
            <w:r w:rsidR="000B2765" w:rsidRPr="00EC74C5">
              <w:rPr>
                <w:rFonts w:asciiTheme="minorHAnsi" w:hAnsiTheme="minorHAnsi"/>
                <w:sz w:val="22"/>
                <w:szCs w:val="22"/>
              </w:rPr>
              <w:t xml:space="preserve"> was dismayed and his mental state deteriorated further. BID encouraged him to keep trying to find a representative, especially as his case had merit and he had not had a fair hearing. At BID’s urgings, </w:t>
            </w:r>
            <w:r>
              <w:rPr>
                <w:rFonts w:asciiTheme="minorHAnsi" w:hAnsiTheme="minorHAnsi"/>
                <w:sz w:val="22"/>
                <w:szCs w:val="22"/>
              </w:rPr>
              <w:t>Mohamed</w:t>
            </w:r>
            <w:r w:rsidR="000B2765" w:rsidRPr="00EC74C5">
              <w:rPr>
                <w:rFonts w:asciiTheme="minorHAnsi" w:hAnsiTheme="minorHAnsi"/>
                <w:sz w:val="22"/>
                <w:szCs w:val="22"/>
              </w:rPr>
              <w:t xml:space="preserve"> made another appointment to see </w:t>
            </w:r>
            <w:r w:rsidR="000B2765">
              <w:rPr>
                <w:rFonts w:asciiTheme="minorHAnsi" w:hAnsiTheme="minorHAnsi"/>
                <w:sz w:val="22"/>
                <w:szCs w:val="22"/>
              </w:rPr>
              <w:t xml:space="preserve">a </w:t>
            </w:r>
            <w:r w:rsidR="000B2765" w:rsidRPr="000B2765">
              <w:rPr>
                <w:rFonts w:asciiTheme="minorHAnsi" w:hAnsiTheme="minorHAnsi"/>
                <w:sz w:val="22"/>
                <w:szCs w:val="22"/>
              </w:rPr>
              <w:t>Detention Duty Advice</w:t>
            </w:r>
            <w:r w:rsidR="00895DEB">
              <w:rPr>
                <w:rStyle w:val="FootnoteReference"/>
                <w:rFonts w:asciiTheme="minorHAnsi" w:hAnsiTheme="minorHAnsi"/>
                <w:sz w:val="22"/>
                <w:szCs w:val="22"/>
              </w:rPr>
              <w:footnoteReference w:id="2"/>
            </w:r>
            <w:r w:rsidR="000B2765">
              <w:rPr>
                <w:rFonts w:asciiTheme="minorHAnsi" w:hAnsiTheme="minorHAnsi"/>
                <w:sz w:val="22"/>
                <w:szCs w:val="22"/>
              </w:rPr>
              <w:t xml:space="preserve"> (</w:t>
            </w:r>
            <w:r w:rsidR="000B2765" w:rsidRPr="00EC74C5">
              <w:rPr>
                <w:rFonts w:asciiTheme="minorHAnsi" w:hAnsiTheme="minorHAnsi"/>
                <w:sz w:val="22"/>
                <w:szCs w:val="22"/>
              </w:rPr>
              <w:t>DDA</w:t>
            </w:r>
            <w:r w:rsidR="000B2765">
              <w:rPr>
                <w:rFonts w:asciiTheme="minorHAnsi" w:hAnsiTheme="minorHAnsi"/>
                <w:sz w:val="22"/>
                <w:szCs w:val="22"/>
              </w:rPr>
              <w:t>)</w:t>
            </w:r>
            <w:r w:rsidR="000B2765" w:rsidRPr="00EC74C5">
              <w:rPr>
                <w:rFonts w:asciiTheme="minorHAnsi" w:hAnsiTheme="minorHAnsi"/>
                <w:sz w:val="22"/>
                <w:szCs w:val="22"/>
              </w:rPr>
              <w:t xml:space="preserve"> lawyer </w:t>
            </w:r>
            <w:r w:rsidR="000B2765">
              <w:rPr>
                <w:rFonts w:asciiTheme="minorHAnsi" w:hAnsiTheme="minorHAnsi"/>
                <w:sz w:val="22"/>
                <w:szCs w:val="22"/>
              </w:rPr>
              <w:t>with</w:t>
            </w:r>
            <w:r w:rsidR="000B2765" w:rsidRPr="00EC74C5">
              <w:rPr>
                <w:rFonts w:asciiTheme="minorHAnsi" w:hAnsiTheme="minorHAnsi"/>
                <w:sz w:val="22"/>
                <w:szCs w:val="22"/>
              </w:rPr>
              <w:t xml:space="preserve">in </w:t>
            </w:r>
            <w:r w:rsidR="000B2765">
              <w:rPr>
                <w:rFonts w:asciiTheme="minorHAnsi" w:hAnsiTheme="minorHAnsi"/>
                <w:sz w:val="22"/>
                <w:szCs w:val="22"/>
              </w:rPr>
              <w:t>the IRC</w:t>
            </w:r>
            <w:r w:rsidR="000B2765" w:rsidRPr="00EC74C5">
              <w:rPr>
                <w:rFonts w:asciiTheme="minorHAnsi" w:hAnsiTheme="minorHAnsi"/>
                <w:sz w:val="22"/>
                <w:szCs w:val="22"/>
              </w:rPr>
              <w:t xml:space="preserve">. The </w:t>
            </w:r>
            <w:r w:rsidR="000B2765" w:rsidRPr="000B2765">
              <w:rPr>
                <w:rFonts w:asciiTheme="minorHAnsi" w:hAnsiTheme="minorHAnsi"/>
                <w:sz w:val="22"/>
                <w:szCs w:val="22"/>
              </w:rPr>
              <w:t>DDA</w:t>
            </w:r>
            <w:r>
              <w:rPr>
                <w:rFonts w:asciiTheme="minorHAnsi" w:hAnsiTheme="minorHAnsi"/>
                <w:sz w:val="22"/>
                <w:szCs w:val="22"/>
              </w:rPr>
              <w:t xml:space="preserve"> lawyer did not take on Mohamed</w:t>
            </w:r>
            <w:r w:rsidR="000B2765" w:rsidRPr="00EC74C5">
              <w:rPr>
                <w:rFonts w:asciiTheme="minorHAnsi" w:hAnsiTheme="minorHAnsi"/>
                <w:sz w:val="22"/>
                <w:szCs w:val="22"/>
              </w:rPr>
              <w:t xml:space="preserve">’s case, citing capacity, and recommended that he keep trying to find a lawyer. BID also encouraged </w:t>
            </w:r>
            <w:r>
              <w:rPr>
                <w:rFonts w:asciiTheme="minorHAnsi" w:hAnsiTheme="minorHAnsi"/>
                <w:sz w:val="22"/>
                <w:szCs w:val="22"/>
              </w:rPr>
              <w:t xml:space="preserve">Mohamed </w:t>
            </w:r>
            <w:r w:rsidR="000B2765" w:rsidRPr="00EC74C5">
              <w:rPr>
                <w:rFonts w:asciiTheme="minorHAnsi" w:hAnsiTheme="minorHAnsi"/>
                <w:sz w:val="22"/>
                <w:szCs w:val="22"/>
              </w:rPr>
              <w:t xml:space="preserve">to return to the DDA lawyer as many times as necessary until he could find a firm with capacity to take his case. </w:t>
            </w:r>
            <w:r w:rsidR="000B2765">
              <w:rPr>
                <w:rFonts w:asciiTheme="minorHAnsi" w:hAnsiTheme="minorHAnsi"/>
                <w:sz w:val="22"/>
                <w:szCs w:val="22"/>
              </w:rPr>
              <w:t>He eventually</w:t>
            </w:r>
            <w:r w:rsidR="000B2765" w:rsidRPr="00EC74C5">
              <w:rPr>
                <w:rFonts w:asciiTheme="minorHAnsi" w:hAnsiTheme="minorHAnsi"/>
                <w:sz w:val="22"/>
                <w:szCs w:val="22"/>
              </w:rPr>
              <w:t xml:space="preserve"> </w:t>
            </w:r>
            <w:r w:rsidR="000B2765">
              <w:rPr>
                <w:rFonts w:asciiTheme="minorHAnsi" w:hAnsiTheme="minorHAnsi"/>
                <w:sz w:val="22"/>
                <w:szCs w:val="22"/>
              </w:rPr>
              <w:t xml:space="preserve">had an appointment with </w:t>
            </w:r>
            <w:r w:rsidR="000B2765" w:rsidRPr="00EC74C5">
              <w:rPr>
                <w:rFonts w:asciiTheme="minorHAnsi" w:hAnsiTheme="minorHAnsi"/>
                <w:sz w:val="22"/>
                <w:szCs w:val="22"/>
              </w:rPr>
              <w:t xml:space="preserve">a DDA solicitor </w:t>
            </w:r>
            <w:r w:rsidR="000B2765">
              <w:rPr>
                <w:rFonts w:asciiTheme="minorHAnsi" w:hAnsiTheme="minorHAnsi"/>
                <w:sz w:val="22"/>
                <w:szCs w:val="22"/>
              </w:rPr>
              <w:t>who accepted him as a client</w:t>
            </w:r>
            <w:r>
              <w:rPr>
                <w:rFonts w:asciiTheme="minorHAnsi" w:hAnsiTheme="minorHAnsi"/>
                <w:sz w:val="22"/>
                <w:szCs w:val="22"/>
              </w:rPr>
              <w:t>. Mohamed</w:t>
            </w:r>
            <w:r w:rsidR="000B2765" w:rsidRPr="00EC74C5">
              <w:rPr>
                <w:rFonts w:asciiTheme="minorHAnsi" w:hAnsiTheme="minorHAnsi"/>
                <w:sz w:val="22"/>
                <w:szCs w:val="22"/>
              </w:rPr>
              <w:t xml:space="preserve"> was granted permission to appeal and his appeal is </w:t>
            </w:r>
            <w:proofErr w:type="gramStart"/>
            <w:r w:rsidR="000B2765" w:rsidRPr="00EC74C5">
              <w:rPr>
                <w:rFonts w:asciiTheme="minorHAnsi" w:hAnsiTheme="minorHAnsi"/>
                <w:sz w:val="22"/>
                <w:szCs w:val="22"/>
              </w:rPr>
              <w:t>upcoming</w:t>
            </w:r>
            <w:proofErr w:type="gramEnd"/>
            <w:r w:rsidR="000B2765" w:rsidRPr="00EC74C5">
              <w:rPr>
                <w:rFonts w:asciiTheme="minorHAnsi" w:hAnsiTheme="minorHAnsi"/>
                <w:sz w:val="22"/>
                <w:szCs w:val="22"/>
              </w:rPr>
              <w:t xml:space="preserve">. </w:t>
            </w:r>
          </w:p>
          <w:p w14:paraId="0CF5641E" w14:textId="77777777" w:rsidR="000B2765" w:rsidRPr="00E62D1E" w:rsidRDefault="000B2765" w:rsidP="000B2765">
            <w:pPr>
              <w:autoSpaceDE w:val="0"/>
              <w:autoSpaceDN w:val="0"/>
              <w:adjustRightInd w:val="0"/>
              <w:spacing w:line="276" w:lineRule="auto"/>
              <w:jc w:val="both"/>
              <w:rPr>
                <w:rFonts w:asciiTheme="minorHAnsi" w:hAnsiTheme="minorHAnsi"/>
                <w:sz w:val="22"/>
                <w:szCs w:val="22"/>
              </w:rPr>
            </w:pPr>
            <w:r w:rsidRPr="00E62D1E">
              <w:rPr>
                <w:rFonts w:asciiTheme="minorHAnsi" w:hAnsiTheme="minorHAnsi"/>
                <w:sz w:val="22"/>
                <w:szCs w:val="22"/>
              </w:rPr>
              <w:t>Issues:</w:t>
            </w:r>
          </w:p>
          <w:p w14:paraId="3D0E9BF4" w14:textId="08F64B67" w:rsidR="000B2765" w:rsidRPr="00EC74C5" w:rsidRDefault="000B2765" w:rsidP="000B2765">
            <w:pPr>
              <w:pStyle w:val="ListParagraph"/>
              <w:numPr>
                <w:ilvl w:val="0"/>
                <w:numId w:val="7"/>
              </w:numPr>
              <w:spacing w:line="276" w:lineRule="auto"/>
              <w:jc w:val="both"/>
              <w:rPr>
                <w:rFonts w:asciiTheme="minorHAnsi" w:hAnsiTheme="minorHAnsi"/>
                <w:sz w:val="22"/>
                <w:szCs w:val="22"/>
              </w:rPr>
            </w:pPr>
            <w:r w:rsidRPr="00EC74C5">
              <w:rPr>
                <w:rFonts w:asciiTheme="minorHAnsi" w:hAnsiTheme="minorHAnsi"/>
                <w:sz w:val="22"/>
                <w:szCs w:val="22"/>
              </w:rPr>
              <w:t xml:space="preserve">It is often the most vulnerable of individuals such as </w:t>
            </w:r>
            <w:r w:rsidR="006C6553">
              <w:rPr>
                <w:rFonts w:asciiTheme="minorHAnsi" w:hAnsiTheme="minorHAnsi"/>
                <w:sz w:val="22"/>
                <w:szCs w:val="22"/>
              </w:rPr>
              <w:t>Mohamed,</w:t>
            </w:r>
            <w:r w:rsidRPr="00EC74C5">
              <w:rPr>
                <w:rFonts w:asciiTheme="minorHAnsi" w:hAnsiTheme="minorHAnsi"/>
                <w:sz w:val="22"/>
                <w:szCs w:val="22"/>
              </w:rPr>
              <w:t xml:space="preserve"> who are left to navigate the complex legal system alone. As an unrepresented appellant, </w:t>
            </w:r>
            <w:r w:rsidR="006C6553">
              <w:rPr>
                <w:rFonts w:asciiTheme="minorHAnsi" w:hAnsiTheme="minorHAnsi"/>
                <w:sz w:val="22"/>
                <w:szCs w:val="22"/>
              </w:rPr>
              <w:t>Mohamed</w:t>
            </w:r>
            <w:r w:rsidRPr="00EC74C5">
              <w:rPr>
                <w:rFonts w:asciiTheme="minorHAnsi" w:hAnsiTheme="minorHAnsi"/>
                <w:sz w:val="22"/>
                <w:szCs w:val="22"/>
              </w:rPr>
              <w:t xml:space="preserve"> lost his appeal. </w:t>
            </w:r>
          </w:p>
          <w:p w14:paraId="7481BD4C" w14:textId="110F84AD" w:rsidR="000B2765" w:rsidRPr="00EC74C5" w:rsidRDefault="000B2765" w:rsidP="000B2765">
            <w:pPr>
              <w:pStyle w:val="ListParagraph"/>
              <w:numPr>
                <w:ilvl w:val="0"/>
                <w:numId w:val="7"/>
              </w:numPr>
              <w:spacing w:line="276" w:lineRule="auto"/>
              <w:jc w:val="both"/>
              <w:rPr>
                <w:rFonts w:asciiTheme="minorHAnsi" w:hAnsiTheme="minorHAnsi"/>
                <w:sz w:val="22"/>
                <w:szCs w:val="22"/>
              </w:rPr>
            </w:pPr>
            <w:r w:rsidRPr="00EC74C5">
              <w:rPr>
                <w:rFonts w:asciiTheme="minorHAnsi" w:hAnsiTheme="minorHAnsi"/>
                <w:sz w:val="22"/>
                <w:szCs w:val="22"/>
              </w:rPr>
              <w:t xml:space="preserve">Due to the difficult </w:t>
            </w:r>
            <w:r>
              <w:rPr>
                <w:rFonts w:asciiTheme="minorHAnsi" w:hAnsiTheme="minorHAnsi"/>
                <w:sz w:val="22"/>
                <w:szCs w:val="22"/>
              </w:rPr>
              <w:t>financial</w:t>
            </w:r>
            <w:r w:rsidRPr="00EC74C5">
              <w:rPr>
                <w:rFonts w:asciiTheme="minorHAnsi" w:hAnsiTheme="minorHAnsi"/>
                <w:sz w:val="22"/>
                <w:szCs w:val="22"/>
              </w:rPr>
              <w:t xml:space="preserve"> climate for legal aid firms following the LASPO cuts, many legal aid practices have stopped accepting legal aid cases or</w:t>
            </w:r>
            <w:r>
              <w:rPr>
                <w:rFonts w:asciiTheme="minorHAnsi" w:hAnsiTheme="minorHAnsi"/>
                <w:sz w:val="22"/>
                <w:szCs w:val="22"/>
              </w:rPr>
              <w:t xml:space="preserve"> their practices</w:t>
            </w:r>
            <w:r w:rsidRPr="00EC74C5">
              <w:rPr>
                <w:rFonts w:asciiTheme="minorHAnsi" w:hAnsiTheme="minorHAnsi"/>
                <w:sz w:val="22"/>
                <w:szCs w:val="22"/>
              </w:rPr>
              <w:t xml:space="preserve"> have been whittled down such that </w:t>
            </w:r>
            <w:r w:rsidR="00670A1D">
              <w:rPr>
                <w:rFonts w:asciiTheme="minorHAnsi" w:hAnsiTheme="minorHAnsi"/>
                <w:sz w:val="22"/>
                <w:szCs w:val="22"/>
              </w:rPr>
              <w:t>they</w:t>
            </w:r>
            <w:r w:rsidRPr="00EC74C5">
              <w:rPr>
                <w:rFonts w:asciiTheme="minorHAnsi" w:hAnsiTheme="minorHAnsi"/>
                <w:sz w:val="22"/>
                <w:szCs w:val="22"/>
              </w:rPr>
              <w:t xml:space="preserve"> have very limited capacity. As a result, many detainees </w:t>
            </w:r>
            <w:r w:rsidR="006C6553">
              <w:rPr>
                <w:rFonts w:asciiTheme="minorHAnsi" w:hAnsiTheme="minorHAnsi"/>
                <w:sz w:val="22"/>
                <w:szCs w:val="22"/>
              </w:rPr>
              <w:t>such as Mohamed</w:t>
            </w:r>
            <w:r>
              <w:rPr>
                <w:rFonts w:asciiTheme="minorHAnsi" w:hAnsiTheme="minorHAnsi"/>
                <w:sz w:val="22"/>
                <w:szCs w:val="22"/>
              </w:rPr>
              <w:t xml:space="preserve"> </w:t>
            </w:r>
            <w:r w:rsidRPr="00EC74C5">
              <w:rPr>
                <w:rFonts w:asciiTheme="minorHAnsi" w:hAnsiTheme="minorHAnsi"/>
                <w:sz w:val="22"/>
                <w:szCs w:val="22"/>
              </w:rPr>
              <w:t xml:space="preserve">who meet the merits and means test cannot find legal aid lawyers to take their cases. </w:t>
            </w:r>
          </w:p>
          <w:p w14:paraId="3A038A76" w14:textId="4F2A14C5" w:rsidR="000B2765" w:rsidRPr="000B2765" w:rsidRDefault="000B2765" w:rsidP="00D1609B">
            <w:pPr>
              <w:pStyle w:val="ListParagraph"/>
              <w:numPr>
                <w:ilvl w:val="0"/>
                <w:numId w:val="7"/>
              </w:numPr>
              <w:spacing w:line="276" w:lineRule="auto"/>
              <w:jc w:val="both"/>
              <w:rPr>
                <w:rFonts w:asciiTheme="minorHAnsi" w:hAnsiTheme="minorHAnsi"/>
                <w:sz w:val="22"/>
                <w:szCs w:val="22"/>
              </w:rPr>
            </w:pPr>
            <w:r w:rsidRPr="00EC74C5">
              <w:rPr>
                <w:rFonts w:asciiTheme="minorHAnsi" w:hAnsiTheme="minorHAnsi"/>
                <w:sz w:val="22"/>
                <w:szCs w:val="22"/>
              </w:rPr>
              <w:t>This is an example of a “mixed”</w:t>
            </w:r>
            <w:r>
              <w:rPr>
                <w:rFonts w:asciiTheme="minorHAnsi" w:hAnsiTheme="minorHAnsi"/>
                <w:sz w:val="22"/>
                <w:szCs w:val="22"/>
              </w:rPr>
              <w:t xml:space="preserve"> asylum and A</w:t>
            </w:r>
            <w:r w:rsidRPr="00EC74C5">
              <w:rPr>
                <w:rFonts w:asciiTheme="minorHAnsi" w:hAnsiTheme="minorHAnsi"/>
                <w:sz w:val="22"/>
                <w:szCs w:val="22"/>
              </w:rPr>
              <w:t>rticle 8 human rights case</w:t>
            </w:r>
            <w:r>
              <w:rPr>
                <w:rFonts w:asciiTheme="minorHAnsi" w:hAnsiTheme="minorHAnsi"/>
                <w:sz w:val="22"/>
                <w:szCs w:val="22"/>
              </w:rPr>
              <w:t xml:space="preserve"> discussed </w:t>
            </w:r>
            <w:r w:rsidR="00D1609B">
              <w:rPr>
                <w:rFonts w:asciiTheme="minorHAnsi" w:hAnsiTheme="minorHAnsi"/>
                <w:sz w:val="22"/>
                <w:szCs w:val="22"/>
              </w:rPr>
              <w:t>above</w:t>
            </w:r>
            <w:r w:rsidRPr="00EC74C5">
              <w:rPr>
                <w:rFonts w:asciiTheme="minorHAnsi" w:hAnsiTheme="minorHAnsi"/>
                <w:sz w:val="22"/>
                <w:szCs w:val="22"/>
              </w:rPr>
              <w:t xml:space="preserve">. </w:t>
            </w:r>
          </w:p>
        </w:tc>
      </w:tr>
      <w:tr w:rsidR="006C6553" w14:paraId="46A6681D" w14:textId="77777777" w:rsidTr="000B2765">
        <w:tc>
          <w:tcPr>
            <w:tcW w:w="9016" w:type="dxa"/>
          </w:tcPr>
          <w:p w14:paraId="5B5E2B0D" w14:textId="77777777" w:rsidR="006C6553" w:rsidRPr="00EC74C5" w:rsidRDefault="006C6553" w:rsidP="000B2765">
            <w:pPr>
              <w:spacing w:line="276" w:lineRule="auto"/>
              <w:jc w:val="both"/>
              <w:outlineLvl w:val="0"/>
              <w:rPr>
                <w:rFonts w:asciiTheme="minorHAnsi" w:hAnsiTheme="minorHAnsi"/>
                <w:b/>
                <w:sz w:val="22"/>
                <w:szCs w:val="22"/>
              </w:rPr>
            </w:pPr>
          </w:p>
        </w:tc>
      </w:tr>
    </w:tbl>
    <w:p w14:paraId="41B77B5E" w14:textId="64A1B56A" w:rsidR="000B2765" w:rsidRDefault="000B2765" w:rsidP="00374652">
      <w:pPr>
        <w:spacing w:line="276" w:lineRule="auto"/>
        <w:jc w:val="both"/>
        <w:rPr>
          <w:rFonts w:asciiTheme="minorHAnsi" w:hAnsiTheme="minorHAnsi"/>
          <w:b/>
          <w:sz w:val="22"/>
          <w:szCs w:val="22"/>
        </w:rPr>
      </w:pPr>
    </w:p>
    <w:p w14:paraId="0E37FE7F" w14:textId="2F7943BB" w:rsidR="00284C5A" w:rsidRPr="00EC74C5" w:rsidRDefault="000B388C" w:rsidP="000B388C">
      <w:pPr>
        <w:spacing w:line="276" w:lineRule="auto"/>
        <w:jc w:val="both"/>
        <w:outlineLvl w:val="0"/>
        <w:rPr>
          <w:rFonts w:asciiTheme="minorHAnsi" w:hAnsiTheme="minorHAnsi" w:cstheme="minorBidi"/>
          <w:b/>
          <w:sz w:val="22"/>
          <w:szCs w:val="22"/>
        </w:rPr>
      </w:pPr>
      <w:r>
        <w:rPr>
          <w:rFonts w:asciiTheme="minorHAnsi" w:hAnsiTheme="minorHAnsi" w:cstheme="minorBidi"/>
          <w:b/>
          <w:sz w:val="22"/>
          <w:szCs w:val="22"/>
        </w:rPr>
        <w:t>Access to legal aid representation from within prison</w:t>
      </w:r>
    </w:p>
    <w:p w14:paraId="142D7B3E" w14:textId="1C6B9BB1" w:rsidR="000B388C" w:rsidRPr="000B388C" w:rsidRDefault="000B388C" w:rsidP="00284C5A">
      <w:pPr>
        <w:pStyle w:val="ListParagraph"/>
        <w:numPr>
          <w:ilvl w:val="0"/>
          <w:numId w:val="25"/>
        </w:numPr>
        <w:spacing w:line="276" w:lineRule="auto"/>
        <w:ind w:left="426" w:hanging="426"/>
        <w:jc w:val="both"/>
        <w:rPr>
          <w:rFonts w:asciiTheme="minorHAnsi" w:hAnsiTheme="minorHAnsi" w:cs="Calibri"/>
          <w:sz w:val="22"/>
          <w:szCs w:val="22"/>
        </w:rPr>
      </w:pPr>
      <w:r w:rsidRPr="000B388C">
        <w:rPr>
          <w:rFonts w:asciiTheme="minorHAnsi" w:hAnsiTheme="minorHAnsi" w:cs="Calibri"/>
          <w:sz w:val="22"/>
          <w:szCs w:val="22"/>
        </w:rPr>
        <w:t xml:space="preserve">According to Home Office statistics, there </w:t>
      </w:r>
      <w:r w:rsidR="00284C5A">
        <w:rPr>
          <w:rFonts w:asciiTheme="minorHAnsi" w:hAnsiTheme="minorHAnsi" w:cs="Calibri"/>
          <w:sz w:val="22"/>
          <w:szCs w:val="22"/>
        </w:rPr>
        <w:t>were 32</w:t>
      </w:r>
      <w:r>
        <w:rPr>
          <w:rFonts w:asciiTheme="minorHAnsi" w:hAnsiTheme="minorHAnsi" w:cs="Calibri"/>
          <w:sz w:val="22"/>
          <w:szCs w:val="22"/>
        </w:rPr>
        <w:t>1 people</w:t>
      </w:r>
      <w:r w:rsidRPr="000B388C">
        <w:rPr>
          <w:rFonts w:asciiTheme="minorHAnsi" w:hAnsiTheme="minorHAnsi" w:cs="Calibri"/>
          <w:sz w:val="22"/>
          <w:szCs w:val="22"/>
        </w:rPr>
        <w:t xml:space="preserve"> being held in the </w:t>
      </w:r>
      <w:r w:rsidRPr="00E62D1E">
        <w:rPr>
          <w:rFonts w:asciiTheme="minorHAnsi" w:hAnsiTheme="minorHAnsi"/>
          <w:sz w:val="22"/>
          <w:szCs w:val="22"/>
        </w:rPr>
        <w:t>prison</w:t>
      </w:r>
      <w:r w:rsidRPr="000B388C">
        <w:rPr>
          <w:rFonts w:asciiTheme="minorHAnsi" w:hAnsiTheme="minorHAnsi" w:cs="Calibri"/>
          <w:sz w:val="22"/>
          <w:szCs w:val="22"/>
        </w:rPr>
        <w:t xml:space="preserve"> estate under immigration powers</w:t>
      </w:r>
      <w:r w:rsidR="00284C5A">
        <w:rPr>
          <w:rFonts w:asciiTheme="minorHAnsi" w:hAnsiTheme="minorHAnsi" w:cs="Calibri"/>
          <w:sz w:val="22"/>
          <w:szCs w:val="22"/>
        </w:rPr>
        <w:t xml:space="preserve"> at the end of June 2018</w:t>
      </w:r>
      <w:r w:rsidRPr="000B388C">
        <w:rPr>
          <w:rFonts w:asciiTheme="minorHAnsi" w:hAnsiTheme="minorHAnsi" w:cs="Calibri"/>
          <w:sz w:val="22"/>
          <w:szCs w:val="22"/>
        </w:rPr>
        <w:t>.</w:t>
      </w:r>
      <w:r w:rsidR="00284C5A">
        <w:rPr>
          <w:rStyle w:val="FootnoteReference"/>
          <w:rFonts w:asciiTheme="minorHAnsi" w:hAnsiTheme="minorHAnsi" w:cs="Calibri"/>
          <w:sz w:val="22"/>
          <w:szCs w:val="22"/>
        </w:rPr>
        <w:footnoteReference w:id="3"/>
      </w:r>
      <w:r w:rsidRPr="000B388C">
        <w:rPr>
          <w:rFonts w:asciiTheme="minorHAnsi" w:hAnsiTheme="minorHAnsi" w:cs="Calibri"/>
          <w:sz w:val="22"/>
          <w:szCs w:val="22"/>
        </w:rPr>
        <w:t xml:space="preserve"> Detainees held in the prison estate are former </w:t>
      </w:r>
      <w:r w:rsidR="00284C5A">
        <w:rPr>
          <w:rFonts w:asciiTheme="minorHAnsi" w:hAnsiTheme="minorHAnsi" w:cs="Calibri"/>
          <w:sz w:val="22"/>
          <w:szCs w:val="22"/>
        </w:rPr>
        <w:t>foreign national offenders</w:t>
      </w:r>
      <w:r w:rsidRPr="000B388C">
        <w:rPr>
          <w:rFonts w:asciiTheme="minorHAnsi" w:hAnsiTheme="minorHAnsi" w:cs="Calibri"/>
          <w:sz w:val="22"/>
          <w:szCs w:val="22"/>
        </w:rPr>
        <w:t xml:space="preserve"> who are subject to</w:t>
      </w:r>
      <w:r w:rsidR="00053E14">
        <w:rPr>
          <w:rFonts w:asciiTheme="minorHAnsi" w:hAnsiTheme="minorHAnsi" w:cs="Calibri"/>
          <w:sz w:val="22"/>
          <w:szCs w:val="22"/>
        </w:rPr>
        <w:t xml:space="preserve"> automatic</w:t>
      </w:r>
      <w:r w:rsidRPr="000B388C">
        <w:rPr>
          <w:rFonts w:asciiTheme="minorHAnsi" w:hAnsiTheme="minorHAnsi" w:cs="Calibri"/>
          <w:sz w:val="22"/>
          <w:szCs w:val="22"/>
        </w:rPr>
        <w:t xml:space="preserve"> deportation</w:t>
      </w:r>
      <w:r w:rsidR="00053E14">
        <w:rPr>
          <w:rFonts w:asciiTheme="minorHAnsi" w:hAnsiTheme="minorHAnsi" w:cs="Calibri"/>
          <w:sz w:val="22"/>
          <w:szCs w:val="22"/>
        </w:rPr>
        <w:t xml:space="preserve"> under the UK Borders Act 2007 following a custodial sentence of 12 months or longer</w:t>
      </w:r>
      <w:r w:rsidRPr="000B388C">
        <w:rPr>
          <w:rFonts w:asciiTheme="minorHAnsi" w:hAnsiTheme="minorHAnsi" w:cs="Calibri"/>
          <w:sz w:val="22"/>
          <w:szCs w:val="22"/>
        </w:rPr>
        <w:t>.</w:t>
      </w:r>
      <w:r w:rsidR="00E62D1E" w:rsidRPr="00E62D1E">
        <w:rPr>
          <w:rFonts w:asciiTheme="minorHAnsi" w:hAnsiTheme="minorHAnsi" w:cs="Calibri"/>
          <w:sz w:val="22"/>
          <w:szCs w:val="22"/>
        </w:rPr>
        <w:t xml:space="preserve"> </w:t>
      </w:r>
      <w:r w:rsidR="00E62D1E">
        <w:rPr>
          <w:rFonts w:asciiTheme="minorHAnsi" w:hAnsiTheme="minorHAnsi" w:cs="Calibri"/>
          <w:sz w:val="22"/>
          <w:szCs w:val="22"/>
        </w:rPr>
        <w:t xml:space="preserve">Unlike </w:t>
      </w:r>
      <w:r w:rsidR="000B2765">
        <w:rPr>
          <w:rFonts w:asciiTheme="minorHAnsi" w:hAnsiTheme="minorHAnsi" w:cs="Calibri"/>
          <w:sz w:val="22"/>
          <w:szCs w:val="22"/>
        </w:rPr>
        <w:t>IRCs</w:t>
      </w:r>
      <w:r w:rsidR="00E62D1E">
        <w:rPr>
          <w:rFonts w:asciiTheme="minorHAnsi" w:hAnsiTheme="minorHAnsi" w:cs="Calibri"/>
          <w:sz w:val="22"/>
          <w:szCs w:val="22"/>
        </w:rPr>
        <w:t>, t</w:t>
      </w:r>
      <w:r w:rsidR="00E62D1E" w:rsidRPr="00E62D1E">
        <w:rPr>
          <w:rFonts w:asciiTheme="minorHAnsi" w:hAnsiTheme="minorHAnsi" w:cs="Calibri"/>
          <w:sz w:val="22"/>
          <w:szCs w:val="22"/>
        </w:rPr>
        <w:t xml:space="preserve">here </w:t>
      </w:r>
      <w:r w:rsidR="00053E14">
        <w:rPr>
          <w:rFonts w:asciiTheme="minorHAnsi" w:hAnsiTheme="minorHAnsi" w:cs="Calibri"/>
          <w:sz w:val="22"/>
          <w:szCs w:val="22"/>
        </w:rPr>
        <w:t>are</w:t>
      </w:r>
      <w:r w:rsidR="00E62D1E" w:rsidRPr="00E62D1E">
        <w:rPr>
          <w:rFonts w:asciiTheme="minorHAnsi" w:hAnsiTheme="minorHAnsi" w:cs="Calibri"/>
          <w:sz w:val="22"/>
          <w:szCs w:val="22"/>
        </w:rPr>
        <w:t xml:space="preserve"> no legal aid advice surgeries</w:t>
      </w:r>
      <w:r w:rsidR="000B2765">
        <w:rPr>
          <w:rFonts w:asciiTheme="minorHAnsi" w:hAnsiTheme="minorHAnsi" w:cs="Calibri"/>
          <w:sz w:val="22"/>
          <w:szCs w:val="22"/>
        </w:rPr>
        <w:t xml:space="preserve"> held</w:t>
      </w:r>
      <w:r w:rsidR="00E62D1E" w:rsidRPr="00E62D1E">
        <w:rPr>
          <w:rFonts w:asciiTheme="minorHAnsi" w:hAnsiTheme="minorHAnsi" w:cs="Calibri"/>
          <w:sz w:val="22"/>
          <w:szCs w:val="22"/>
        </w:rPr>
        <w:t xml:space="preserve"> in prisons</w:t>
      </w:r>
      <w:r w:rsidR="00E62D1E">
        <w:rPr>
          <w:rFonts w:asciiTheme="minorHAnsi" w:hAnsiTheme="minorHAnsi" w:cs="Calibri"/>
          <w:sz w:val="22"/>
          <w:szCs w:val="22"/>
        </w:rPr>
        <w:t>. BID’s research has shown that this group ha</w:t>
      </w:r>
      <w:r w:rsidR="00053E14">
        <w:rPr>
          <w:rFonts w:asciiTheme="minorHAnsi" w:hAnsiTheme="minorHAnsi" w:cs="Calibri"/>
          <w:sz w:val="22"/>
          <w:szCs w:val="22"/>
        </w:rPr>
        <w:t>s</w:t>
      </w:r>
      <w:r w:rsidR="00E62D1E">
        <w:rPr>
          <w:rFonts w:asciiTheme="minorHAnsi" w:hAnsiTheme="minorHAnsi" w:cs="Calibri"/>
          <w:sz w:val="22"/>
          <w:szCs w:val="22"/>
        </w:rPr>
        <w:t xml:space="preserve"> been particularly </w:t>
      </w:r>
      <w:r w:rsidR="00053E14">
        <w:rPr>
          <w:rFonts w:asciiTheme="minorHAnsi" w:hAnsiTheme="minorHAnsi" w:cs="Calibri"/>
          <w:sz w:val="22"/>
          <w:szCs w:val="22"/>
        </w:rPr>
        <w:t xml:space="preserve">badly </w:t>
      </w:r>
      <w:r w:rsidR="00E62D1E">
        <w:rPr>
          <w:rFonts w:asciiTheme="minorHAnsi" w:hAnsiTheme="minorHAnsi" w:cs="Calibri"/>
          <w:sz w:val="22"/>
          <w:szCs w:val="22"/>
        </w:rPr>
        <w:t xml:space="preserve">affected by the removal of immigration matters from legal aid scope as many are long-term residents, including EEA nationals, who are </w:t>
      </w:r>
      <w:r w:rsidR="00053E14">
        <w:rPr>
          <w:rFonts w:asciiTheme="minorHAnsi" w:hAnsiTheme="minorHAnsi" w:cs="Calibri"/>
          <w:sz w:val="22"/>
          <w:szCs w:val="22"/>
        </w:rPr>
        <w:t>issued with</w:t>
      </w:r>
      <w:r w:rsidR="00E62D1E">
        <w:rPr>
          <w:rFonts w:asciiTheme="minorHAnsi" w:hAnsiTheme="minorHAnsi" w:cs="Calibri"/>
          <w:sz w:val="22"/>
          <w:szCs w:val="22"/>
        </w:rPr>
        <w:t xml:space="preserve"> deportation orders </w:t>
      </w:r>
      <w:r w:rsidR="00053E14">
        <w:rPr>
          <w:rFonts w:asciiTheme="minorHAnsi" w:hAnsiTheme="minorHAnsi" w:cs="Calibri"/>
          <w:sz w:val="22"/>
          <w:szCs w:val="22"/>
        </w:rPr>
        <w:t>despite having strong</w:t>
      </w:r>
      <w:r w:rsidR="00BE7A86">
        <w:rPr>
          <w:rFonts w:asciiTheme="minorHAnsi" w:hAnsiTheme="minorHAnsi" w:cs="Calibri"/>
          <w:sz w:val="22"/>
          <w:szCs w:val="22"/>
        </w:rPr>
        <w:t xml:space="preserve"> </w:t>
      </w:r>
      <w:r w:rsidR="00E62D1E">
        <w:rPr>
          <w:rFonts w:asciiTheme="minorHAnsi" w:hAnsiTheme="minorHAnsi" w:cs="Calibri"/>
          <w:sz w:val="22"/>
          <w:szCs w:val="22"/>
        </w:rPr>
        <w:t xml:space="preserve">Article 8 claims. </w:t>
      </w:r>
      <w:r w:rsidRPr="000B388C">
        <w:rPr>
          <w:rFonts w:asciiTheme="minorHAnsi" w:hAnsiTheme="minorHAnsi" w:cs="Calibri"/>
          <w:sz w:val="22"/>
          <w:szCs w:val="22"/>
        </w:rPr>
        <w:t xml:space="preserve">BID’s report, </w:t>
      </w:r>
      <w:r w:rsidRPr="000B388C">
        <w:rPr>
          <w:rFonts w:asciiTheme="minorHAnsi" w:hAnsiTheme="minorHAnsi" w:cs="Arial"/>
          <w:sz w:val="22"/>
          <w:szCs w:val="22"/>
        </w:rPr>
        <w:t>“</w:t>
      </w:r>
      <w:r w:rsidRPr="00BE7A86">
        <w:rPr>
          <w:rFonts w:asciiTheme="minorHAnsi" w:hAnsiTheme="minorHAnsi"/>
          <w:b/>
          <w:i/>
          <w:sz w:val="22"/>
          <w:szCs w:val="22"/>
        </w:rPr>
        <w:t>Denial of justice: the hidden use of UK prisons for immigration detention</w:t>
      </w:r>
      <w:r w:rsidRPr="000B388C">
        <w:rPr>
          <w:rFonts w:asciiTheme="minorHAnsi" w:hAnsiTheme="minorHAnsi"/>
          <w:sz w:val="22"/>
          <w:szCs w:val="22"/>
        </w:rPr>
        <w:t xml:space="preserve">” </w:t>
      </w:r>
      <w:r w:rsidRPr="000B388C">
        <w:rPr>
          <w:rFonts w:asciiTheme="minorHAnsi" w:hAnsiTheme="minorHAnsi" w:cs="Calibri"/>
          <w:sz w:val="22"/>
          <w:szCs w:val="22"/>
        </w:rPr>
        <w:t>published in 2014, found that:</w:t>
      </w:r>
    </w:p>
    <w:p w14:paraId="6A6C8DC6" w14:textId="77777777" w:rsidR="00144CF0" w:rsidRDefault="00144CF0" w:rsidP="00284C5A">
      <w:pPr>
        <w:spacing w:line="276" w:lineRule="auto"/>
        <w:ind w:left="720"/>
        <w:rPr>
          <w:rFonts w:asciiTheme="minorHAnsi" w:hAnsiTheme="minorHAnsi" w:cs="Calibri"/>
          <w:i/>
          <w:sz w:val="22"/>
          <w:szCs w:val="22"/>
        </w:rPr>
      </w:pPr>
    </w:p>
    <w:p w14:paraId="67B29A1E" w14:textId="2383563E" w:rsidR="000B388C" w:rsidRDefault="000B388C" w:rsidP="00284C5A">
      <w:pPr>
        <w:spacing w:line="276" w:lineRule="auto"/>
        <w:ind w:left="720"/>
        <w:rPr>
          <w:rFonts w:asciiTheme="minorHAnsi" w:hAnsiTheme="minorHAnsi" w:cs="Calibri"/>
          <w:i/>
          <w:sz w:val="22"/>
          <w:szCs w:val="22"/>
        </w:rPr>
      </w:pPr>
      <w:r w:rsidRPr="000B388C">
        <w:rPr>
          <w:rFonts w:asciiTheme="minorHAnsi" w:hAnsiTheme="minorHAnsi" w:cs="Calibri"/>
          <w:i/>
          <w:sz w:val="22"/>
          <w:szCs w:val="22"/>
        </w:rPr>
        <w:t>“Detainees held in the prison estate suffer from multiple, systemic, and compounding barriers to accessing justice, with an often devastating effect on their ability to progress their immigration case, seek independent scrutiny of their ongoing detention from the courts and tribunals, and seek release from detention, as well as on their physical and mental wellbeing.”</w:t>
      </w:r>
      <w:r w:rsidRPr="000B388C">
        <w:rPr>
          <w:rStyle w:val="FootnoteReference"/>
          <w:rFonts w:asciiTheme="minorHAnsi" w:hAnsiTheme="minorHAnsi" w:cs="Calibri"/>
          <w:i/>
          <w:sz w:val="22"/>
          <w:szCs w:val="22"/>
        </w:rPr>
        <w:footnoteReference w:id="4"/>
      </w:r>
    </w:p>
    <w:p w14:paraId="00904AC4" w14:textId="77777777" w:rsidR="00284C5A" w:rsidRPr="00E62D1E" w:rsidRDefault="00284C5A" w:rsidP="00E62D1E">
      <w:pPr>
        <w:spacing w:line="276" w:lineRule="auto"/>
        <w:ind w:left="1440"/>
        <w:rPr>
          <w:rFonts w:asciiTheme="minorHAnsi" w:hAnsiTheme="minorHAnsi" w:cs="Calibri"/>
          <w:i/>
          <w:sz w:val="22"/>
          <w:szCs w:val="22"/>
        </w:rPr>
      </w:pPr>
    </w:p>
    <w:p w14:paraId="6A5C544F" w14:textId="0E4C1365" w:rsidR="000B388C" w:rsidRPr="00E62D1E" w:rsidRDefault="00E62D1E" w:rsidP="00284C5A">
      <w:pPr>
        <w:pStyle w:val="ListParagraph"/>
        <w:numPr>
          <w:ilvl w:val="0"/>
          <w:numId w:val="25"/>
        </w:numPr>
        <w:spacing w:line="276" w:lineRule="auto"/>
        <w:ind w:left="426" w:hanging="426"/>
        <w:jc w:val="both"/>
        <w:rPr>
          <w:rFonts w:ascii="Calibri" w:hAnsi="Calibri" w:cs="Calibri"/>
          <w:sz w:val="22"/>
          <w:szCs w:val="22"/>
        </w:rPr>
      </w:pPr>
      <w:r w:rsidRPr="00E62D1E">
        <w:rPr>
          <w:rFonts w:asciiTheme="minorHAnsi" w:hAnsiTheme="minorHAnsi" w:cs="Calibri"/>
          <w:sz w:val="22"/>
          <w:szCs w:val="22"/>
        </w:rPr>
        <w:lastRenderedPageBreak/>
        <w:t>In November 2017, BID</w:t>
      </w:r>
      <w:r w:rsidR="000B388C" w:rsidRPr="00E62D1E">
        <w:rPr>
          <w:rFonts w:asciiTheme="minorHAnsi" w:hAnsiTheme="minorHAnsi" w:cs="Calibri"/>
          <w:sz w:val="22"/>
          <w:szCs w:val="22"/>
        </w:rPr>
        <w:t xml:space="preserve"> </w:t>
      </w:r>
      <w:r w:rsidRPr="00E62D1E">
        <w:rPr>
          <w:rFonts w:asciiTheme="minorHAnsi" w:hAnsiTheme="minorHAnsi" w:cs="Calibri"/>
          <w:sz w:val="22"/>
          <w:szCs w:val="22"/>
        </w:rPr>
        <w:t xml:space="preserve">conducted a </w:t>
      </w:r>
      <w:r>
        <w:rPr>
          <w:rFonts w:asciiTheme="minorHAnsi" w:hAnsiTheme="minorHAnsi" w:cs="Calibri"/>
          <w:sz w:val="22"/>
          <w:szCs w:val="22"/>
        </w:rPr>
        <w:t xml:space="preserve">small-scale </w:t>
      </w:r>
      <w:r w:rsidRPr="00E62D1E">
        <w:rPr>
          <w:rFonts w:asciiTheme="minorHAnsi" w:hAnsiTheme="minorHAnsi" w:cs="Calibri"/>
          <w:sz w:val="22"/>
          <w:szCs w:val="22"/>
        </w:rPr>
        <w:t>survey</w:t>
      </w:r>
      <w:r w:rsidR="000B388C" w:rsidRPr="00E62D1E">
        <w:rPr>
          <w:rFonts w:asciiTheme="minorHAnsi" w:hAnsiTheme="minorHAnsi" w:cs="Calibri"/>
          <w:sz w:val="22"/>
          <w:szCs w:val="22"/>
        </w:rPr>
        <w:t xml:space="preserve"> </w:t>
      </w:r>
      <w:r>
        <w:rPr>
          <w:rFonts w:ascii="Calibri" w:hAnsi="Calibri" w:cs="Calibri"/>
          <w:sz w:val="22"/>
          <w:szCs w:val="22"/>
        </w:rPr>
        <w:t xml:space="preserve">of detainees’ experiences of obtaining </w:t>
      </w:r>
      <w:r w:rsidRPr="00284C5A">
        <w:rPr>
          <w:rFonts w:asciiTheme="minorHAnsi" w:hAnsiTheme="minorHAnsi"/>
          <w:sz w:val="22"/>
          <w:szCs w:val="22"/>
        </w:rPr>
        <w:t>legal</w:t>
      </w:r>
      <w:r>
        <w:rPr>
          <w:rFonts w:ascii="Calibri" w:hAnsi="Calibri" w:cs="Calibri"/>
          <w:sz w:val="22"/>
          <w:szCs w:val="22"/>
        </w:rPr>
        <w:t xml:space="preserve"> advice from prison</w:t>
      </w:r>
      <w:r w:rsidR="000B388C" w:rsidRPr="00E62D1E">
        <w:rPr>
          <w:rFonts w:asciiTheme="minorHAnsi" w:hAnsiTheme="minorHAnsi" w:cs="Calibri"/>
          <w:sz w:val="22"/>
          <w:szCs w:val="22"/>
        </w:rPr>
        <w:t>.</w:t>
      </w:r>
      <w:r w:rsidRPr="00E62D1E">
        <w:rPr>
          <w:rFonts w:asciiTheme="minorHAnsi" w:hAnsiTheme="minorHAnsi" w:cs="Calibri"/>
          <w:sz w:val="22"/>
          <w:szCs w:val="22"/>
        </w:rPr>
        <w:t xml:space="preserve"> </w:t>
      </w:r>
      <w:r>
        <w:rPr>
          <w:rFonts w:asciiTheme="minorHAnsi" w:hAnsiTheme="minorHAnsi" w:cs="Calibri"/>
          <w:sz w:val="22"/>
          <w:szCs w:val="22"/>
        </w:rPr>
        <w:t xml:space="preserve">The majority found it extremely difficult. Though the study was too small to yield quantitative data, </w:t>
      </w:r>
      <w:r>
        <w:rPr>
          <w:rFonts w:ascii="Calibri" w:hAnsi="Calibri" w:cs="Calibri"/>
          <w:sz w:val="22"/>
          <w:szCs w:val="22"/>
        </w:rPr>
        <w:t xml:space="preserve">most respondents were unrepresented, and the </w:t>
      </w:r>
      <w:r w:rsidR="000B388C" w:rsidRPr="00E62D1E">
        <w:rPr>
          <w:rFonts w:ascii="Calibri" w:hAnsi="Calibri" w:cs="Calibri"/>
          <w:sz w:val="22"/>
          <w:szCs w:val="22"/>
        </w:rPr>
        <w:t xml:space="preserve">reports </w:t>
      </w:r>
      <w:r>
        <w:rPr>
          <w:rFonts w:ascii="Calibri" w:hAnsi="Calibri" w:cs="Calibri"/>
          <w:sz w:val="22"/>
          <w:szCs w:val="22"/>
        </w:rPr>
        <w:t xml:space="preserve">of their experiences </w:t>
      </w:r>
      <w:r w:rsidR="000B388C" w:rsidRPr="00E62D1E">
        <w:rPr>
          <w:rFonts w:ascii="Calibri" w:hAnsi="Calibri" w:cs="Calibri"/>
          <w:sz w:val="22"/>
          <w:szCs w:val="22"/>
        </w:rPr>
        <w:t xml:space="preserve">illustrate the struggle to access legal advice </w:t>
      </w:r>
      <w:r>
        <w:rPr>
          <w:rFonts w:ascii="Calibri" w:hAnsi="Calibri" w:cs="Calibri"/>
          <w:sz w:val="22"/>
          <w:szCs w:val="22"/>
        </w:rPr>
        <w:t>from within prison:</w:t>
      </w:r>
    </w:p>
    <w:p w14:paraId="485A8A94" w14:textId="77777777" w:rsidR="00144CF0" w:rsidRDefault="00144CF0" w:rsidP="00284C5A">
      <w:pPr>
        <w:ind w:left="720"/>
        <w:rPr>
          <w:rFonts w:ascii="Calibri" w:hAnsi="Calibri" w:cs="Calibri"/>
          <w:i/>
          <w:sz w:val="22"/>
          <w:szCs w:val="22"/>
        </w:rPr>
      </w:pPr>
    </w:p>
    <w:p w14:paraId="291E5990" w14:textId="77777777" w:rsidR="000B388C" w:rsidRPr="00E62D1E" w:rsidRDefault="000B388C" w:rsidP="00284C5A">
      <w:pPr>
        <w:ind w:left="720"/>
        <w:rPr>
          <w:rFonts w:ascii="Calibri" w:hAnsi="Calibri" w:cs="Calibri"/>
          <w:i/>
          <w:sz w:val="22"/>
          <w:szCs w:val="22"/>
        </w:rPr>
      </w:pPr>
      <w:r w:rsidRPr="00E62D1E">
        <w:rPr>
          <w:rFonts w:ascii="Calibri" w:hAnsi="Calibri" w:cs="Calibri"/>
          <w:i/>
          <w:sz w:val="22"/>
          <w:szCs w:val="22"/>
        </w:rPr>
        <w:t xml:space="preserve">“I have been writing to solicitors for support. Legal aid is no longer for immigration. I need help.” </w:t>
      </w:r>
    </w:p>
    <w:p w14:paraId="0C5EB358" w14:textId="77777777" w:rsidR="000B388C" w:rsidRPr="00E62D1E" w:rsidRDefault="000B388C" w:rsidP="008B44DB">
      <w:pPr>
        <w:rPr>
          <w:rFonts w:ascii="Calibri" w:hAnsi="Calibri" w:cs="Calibri"/>
          <w:i/>
          <w:sz w:val="22"/>
          <w:szCs w:val="22"/>
        </w:rPr>
      </w:pPr>
    </w:p>
    <w:p w14:paraId="2812FC21" w14:textId="77777777" w:rsidR="000B388C" w:rsidRPr="00E62D1E" w:rsidRDefault="000B388C" w:rsidP="00284C5A">
      <w:pPr>
        <w:ind w:left="720"/>
        <w:rPr>
          <w:rFonts w:ascii="Calibri" w:hAnsi="Calibri" w:cs="Calibri"/>
          <w:i/>
          <w:sz w:val="22"/>
          <w:szCs w:val="22"/>
        </w:rPr>
      </w:pPr>
      <w:r w:rsidRPr="00E62D1E">
        <w:rPr>
          <w:rFonts w:ascii="Calibri" w:hAnsi="Calibri" w:cs="Calibri"/>
          <w:i/>
          <w:sz w:val="22"/>
          <w:szCs w:val="22"/>
        </w:rPr>
        <w:t xml:space="preserve">“It's hard to get help, it's like no-one wants to help.” </w:t>
      </w:r>
    </w:p>
    <w:p w14:paraId="7B5F4A90" w14:textId="77777777" w:rsidR="000B388C" w:rsidRPr="00E62D1E" w:rsidRDefault="000B388C" w:rsidP="00284C5A">
      <w:pPr>
        <w:rPr>
          <w:rFonts w:ascii="Calibri" w:hAnsi="Calibri" w:cs="Calibri"/>
          <w:i/>
          <w:sz w:val="22"/>
          <w:szCs w:val="22"/>
        </w:rPr>
      </w:pPr>
    </w:p>
    <w:p w14:paraId="11BC6895" w14:textId="77777777" w:rsidR="000B388C" w:rsidRPr="00E62D1E" w:rsidRDefault="000B388C" w:rsidP="00284C5A">
      <w:pPr>
        <w:ind w:left="720"/>
        <w:rPr>
          <w:rFonts w:ascii="Calibri" w:hAnsi="Calibri" w:cs="Calibri"/>
          <w:i/>
          <w:sz w:val="22"/>
          <w:szCs w:val="22"/>
        </w:rPr>
      </w:pPr>
      <w:r w:rsidRPr="00E62D1E">
        <w:rPr>
          <w:rFonts w:ascii="Calibri" w:hAnsi="Calibri" w:cs="Calibri"/>
          <w:i/>
          <w:sz w:val="22"/>
          <w:szCs w:val="22"/>
        </w:rPr>
        <w:t xml:space="preserve">“No one has spoken to me while I’ve been locked up for 6 months, two weeks. Staff </w:t>
      </w:r>
      <w:proofErr w:type="gramStart"/>
      <w:r w:rsidRPr="00E62D1E">
        <w:rPr>
          <w:rFonts w:ascii="Calibri" w:hAnsi="Calibri" w:cs="Calibri"/>
          <w:i/>
          <w:sz w:val="22"/>
          <w:szCs w:val="22"/>
        </w:rPr>
        <w:t>are</w:t>
      </w:r>
      <w:proofErr w:type="gramEnd"/>
      <w:r w:rsidRPr="00E62D1E">
        <w:rPr>
          <w:rFonts w:ascii="Calibri" w:hAnsi="Calibri" w:cs="Calibri"/>
          <w:i/>
          <w:sz w:val="22"/>
          <w:szCs w:val="22"/>
        </w:rPr>
        <w:t xml:space="preserve"> not helping me, not tried to call immigration or asked someone to come in and talk to me about my case.”</w:t>
      </w:r>
    </w:p>
    <w:p w14:paraId="0404CFC2" w14:textId="77777777" w:rsidR="000B388C" w:rsidRPr="00E62D1E" w:rsidRDefault="000B388C" w:rsidP="00284C5A">
      <w:pPr>
        <w:rPr>
          <w:rFonts w:ascii="Calibri" w:hAnsi="Calibri" w:cs="Calibri"/>
          <w:i/>
          <w:sz w:val="22"/>
          <w:szCs w:val="22"/>
        </w:rPr>
      </w:pPr>
    </w:p>
    <w:p w14:paraId="47A2FEB9" w14:textId="323F06CB" w:rsidR="000B388C" w:rsidRPr="00E62D1E" w:rsidRDefault="000B2765" w:rsidP="00284C5A">
      <w:pPr>
        <w:ind w:left="720"/>
        <w:rPr>
          <w:rFonts w:ascii="Calibri" w:hAnsi="Calibri" w:cs="Calibri"/>
          <w:i/>
          <w:sz w:val="22"/>
          <w:szCs w:val="22"/>
        </w:rPr>
      </w:pPr>
      <w:r>
        <w:rPr>
          <w:rFonts w:ascii="Calibri" w:hAnsi="Calibri" w:cs="Calibri"/>
          <w:i/>
          <w:sz w:val="22"/>
          <w:szCs w:val="22"/>
        </w:rPr>
        <w:t>“</w:t>
      </w:r>
      <w:proofErr w:type="gramStart"/>
      <w:r>
        <w:rPr>
          <w:rFonts w:ascii="Calibri" w:hAnsi="Calibri" w:cs="Calibri"/>
          <w:i/>
          <w:sz w:val="22"/>
          <w:szCs w:val="22"/>
        </w:rPr>
        <w:t>they</w:t>
      </w:r>
      <w:proofErr w:type="gramEnd"/>
      <w:r>
        <w:rPr>
          <w:rFonts w:ascii="Calibri" w:hAnsi="Calibri" w:cs="Calibri"/>
          <w:i/>
          <w:sz w:val="22"/>
          <w:szCs w:val="22"/>
        </w:rPr>
        <w:t xml:space="preserve"> [lawyers</w:t>
      </w:r>
      <w:r w:rsidR="000B388C" w:rsidRPr="00E62D1E">
        <w:rPr>
          <w:rFonts w:ascii="Calibri" w:hAnsi="Calibri" w:cs="Calibri"/>
          <w:i/>
          <w:sz w:val="22"/>
          <w:szCs w:val="22"/>
        </w:rPr>
        <w:t xml:space="preserve">] asked for too much money which I don't have.” </w:t>
      </w:r>
    </w:p>
    <w:p w14:paraId="5312D05B" w14:textId="77777777" w:rsidR="000B388C" w:rsidRPr="00E62D1E" w:rsidRDefault="000B388C" w:rsidP="00284C5A">
      <w:pPr>
        <w:ind w:left="720"/>
        <w:rPr>
          <w:rFonts w:ascii="Calibri" w:hAnsi="Calibri" w:cs="Calibri"/>
          <w:i/>
          <w:sz w:val="22"/>
          <w:szCs w:val="22"/>
        </w:rPr>
      </w:pPr>
    </w:p>
    <w:p w14:paraId="13D00209" w14:textId="77777777" w:rsidR="000B388C" w:rsidRPr="00E62D1E" w:rsidRDefault="000B388C" w:rsidP="00284C5A">
      <w:pPr>
        <w:ind w:left="720"/>
        <w:rPr>
          <w:rFonts w:ascii="Calibri" w:hAnsi="Calibri" w:cs="Calibri"/>
          <w:i/>
          <w:sz w:val="22"/>
          <w:szCs w:val="22"/>
        </w:rPr>
      </w:pPr>
      <w:r w:rsidRPr="00E62D1E">
        <w:rPr>
          <w:rFonts w:ascii="Calibri" w:hAnsi="Calibri" w:cs="Calibri"/>
          <w:i/>
          <w:sz w:val="22"/>
          <w:szCs w:val="22"/>
        </w:rPr>
        <w:t xml:space="preserve">“[I] tried to get someone to talk to me from immigration. </w:t>
      </w:r>
      <w:proofErr w:type="gramStart"/>
      <w:r w:rsidRPr="00E62D1E">
        <w:rPr>
          <w:rFonts w:ascii="Calibri" w:hAnsi="Calibri" w:cs="Calibri"/>
          <w:i/>
          <w:sz w:val="22"/>
          <w:szCs w:val="22"/>
        </w:rPr>
        <w:t xml:space="preserve">Phoned my criminal lawyer to help, asked staff at </w:t>
      </w:r>
      <w:proofErr w:type="spellStart"/>
      <w:r w:rsidRPr="00E62D1E">
        <w:rPr>
          <w:rFonts w:ascii="Calibri" w:hAnsi="Calibri" w:cs="Calibri"/>
          <w:i/>
          <w:sz w:val="22"/>
          <w:szCs w:val="22"/>
        </w:rPr>
        <w:t>Pentonville</w:t>
      </w:r>
      <w:proofErr w:type="spellEnd"/>
      <w:r w:rsidRPr="00E62D1E">
        <w:rPr>
          <w:rFonts w:ascii="Calibri" w:hAnsi="Calibri" w:cs="Calibri"/>
          <w:i/>
          <w:sz w:val="22"/>
          <w:szCs w:val="22"/>
        </w:rPr>
        <w:t xml:space="preserve"> to help but no luck.”</w:t>
      </w:r>
      <w:proofErr w:type="gramEnd"/>
      <w:r w:rsidRPr="00E62D1E">
        <w:rPr>
          <w:rFonts w:ascii="Calibri" w:hAnsi="Calibri" w:cs="Calibri"/>
          <w:i/>
          <w:sz w:val="22"/>
          <w:szCs w:val="22"/>
        </w:rPr>
        <w:t xml:space="preserve"> </w:t>
      </w:r>
    </w:p>
    <w:p w14:paraId="2DEAD7FB" w14:textId="77777777" w:rsidR="000B388C" w:rsidRPr="00E62D1E" w:rsidRDefault="000B388C" w:rsidP="00284C5A">
      <w:pPr>
        <w:rPr>
          <w:rFonts w:ascii="Calibri" w:hAnsi="Calibri" w:cs="Calibri"/>
          <w:i/>
          <w:sz w:val="22"/>
          <w:szCs w:val="22"/>
        </w:rPr>
      </w:pPr>
    </w:p>
    <w:p w14:paraId="4BE4F1D5" w14:textId="3DB11E82" w:rsidR="000B388C" w:rsidRDefault="000B388C" w:rsidP="00284C5A">
      <w:pPr>
        <w:ind w:left="720"/>
        <w:rPr>
          <w:rFonts w:ascii="Calibri" w:hAnsi="Calibri" w:cs="Calibri"/>
          <w:i/>
          <w:sz w:val="22"/>
          <w:szCs w:val="22"/>
        </w:rPr>
      </w:pPr>
      <w:r w:rsidRPr="00E62D1E">
        <w:rPr>
          <w:rFonts w:ascii="Calibri" w:hAnsi="Calibri" w:cs="Calibri"/>
          <w:i/>
          <w:sz w:val="22"/>
          <w:szCs w:val="22"/>
        </w:rPr>
        <w:t>“There are prison officers who are allocated as foreign national representative but they work with immigration basically serving notices and offer no information about where to get help to stop deportation or their rights if any.”</w:t>
      </w:r>
    </w:p>
    <w:p w14:paraId="4EEC372B" w14:textId="77777777" w:rsidR="00E62D1E" w:rsidRPr="00E62D1E" w:rsidRDefault="00E62D1E" w:rsidP="00E62D1E">
      <w:pPr>
        <w:ind w:left="1440"/>
        <w:rPr>
          <w:rFonts w:ascii="Calibri" w:hAnsi="Calibri" w:cs="Calibri"/>
          <w:i/>
          <w:sz w:val="22"/>
          <w:szCs w:val="22"/>
        </w:rPr>
      </w:pPr>
    </w:p>
    <w:p w14:paraId="6A45C7A9" w14:textId="3B7D104E" w:rsidR="000B388C" w:rsidRPr="00E62D1E" w:rsidRDefault="00E62D1E" w:rsidP="00284C5A">
      <w:pPr>
        <w:pStyle w:val="ListParagraph"/>
        <w:numPr>
          <w:ilvl w:val="0"/>
          <w:numId w:val="25"/>
        </w:numPr>
        <w:spacing w:line="276" w:lineRule="auto"/>
        <w:ind w:left="426" w:hanging="426"/>
        <w:jc w:val="both"/>
        <w:rPr>
          <w:rFonts w:asciiTheme="minorHAnsi" w:hAnsiTheme="minorHAnsi"/>
          <w:b/>
          <w:sz w:val="22"/>
          <w:szCs w:val="22"/>
        </w:rPr>
      </w:pPr>
      <w:r>
        <w:rPr>
          <w:rFonts w:asciiTheme="minorHAnsi" w:hAnsiTheme="minorHAnsi"/>
          <w:sz w:val="22"/>
          <w:szCs w:val="22"/>
        </w:rPr>
        <w:t xml:space="preserve">BID’s </w:t>
      </w:r>
      <w:r w:rsidR="000B2765">
        <w:rPr>
          <w:rFonts w:asciiTheme="minorHAnsi" w:hAnsiTheme="minorHAnsi"/>
          <w:sz w:val="22"/>
          <w:szCs w:val="22"/>
        </w:rPr>
        <w:t xml:space="preserve">twice-yearly </w:t>
      </w:r>
      <w:r>
        <w:rPr>
          <w:rFonts w:asciiTheme="minorHAnsi" w:hAnsiTheme="minorHAnsi"/>
          <w:sz w:val="22"/>
          <w:szCs w:val="22"/>
        </w:rPr>
        <w:t>Legal Advice Survey</w:t>
      </w:r>
      <w:r w:rsidR="00284C5A">
        <w:rPr>
          <w:rFonts w:asciiTheme="minorHAnsi" w:hAnsiTheme="minorHAnsi"/>
          <w:sz w:val="22"/>
          <w:szCs w:val="22"/>
        </w:rPr>
        <w:t xml:space="preserve"> </w:t>
      </w:r>
      <w:r>
        <w:rPr>
          <w:rFonts w:asciiTheme="minorHAnsi" w:hAnsiTheme="minorHAnsi"/>
          <w:sz w:val="22"/>
          <w:szCs w:val="22"/>
        </w:rPr>
        <w:t xml:space="preserve">questions detainees about their experiences of accessing immigration representation from within prison, if they have been transferred </w:t>
      </w:r>
      <w:r w:rsidR="00191842">
        <w:rPr>
          <w:rFonts w:asciiTheme="minorHAnsi" w:hAnsiTheme="minorHAnsi"/>
          <w:sz w:val="22"/>
          <w:szCs w:val="22"/>
        </w:rPr>
        <w:t xml:space="preserve">to an IRC </w:t>
      </w:r>
      <w:r>
        <w:rPr>
          <w:rFonts w:asciiTheme="minorHAnsi" w:hAnsiTheme="minorHAnsi"/>
          <w:sz w:val="22"/>
          <w:szCs w:val="22"/>
        </w:rPr>
        <w:t xml:space="preserve">from prison. Our most recent surveys conducted in November 2017 and May 2018 showed that </w:t>
      </w:r>
      <w:r w:rsidR="00191842">
        <w:rPr>
          <w:rFonts w:asciiTheme="minorHAnsi" w:hAnsiTheme="minorHAnsi"/>
          <w:sz w:val="22"/>
          <w:szCs w:val="22"/>
        </w:rPr>
        <w:t xml:space="preserve">just </w:t>
      </w:r>
      <w:r>
        <w:rPr>
          <w:rFonts w:asciiTheme="minorHAnsi" w:hAnsiTheme="minorHAnsi"/>
          <w:sz w:val="22"/>
          <w:szCs w:val="22"/>
        </w:rPr>
        <w:t xml:space="preserve">1 in 10 detainees received immigration legal advice in prison. </w:t>
      </w:r>
      <w:r w:rsidR="00191842">
        <w:rPr>
          <w:rFonts w:asciiTheme="minorHAnsi" w:hAnsiTheme="minorHAnsi"/>
          <w:sz w:val="22"/>
          <w:szCs w:val="22"/>
        </w:rPr>
        <w:t>P</w:t>
      </w:r>
      <w:r w:rsidR="00191842" w:rsidRPr="00191842">
        <w:rPr>
          <w:rFonts w:asciiTheme="minorHAnsi" w:hAnsiTheme="minorHAnsi"/>
          <w:sz w:val="22"/>
          <w:szCs w:val="22"/>
        </w:rPr>
        <w:t xml:space="preserve">rior to the implementation of the cuts, the proportion of detainees who received advice in </w:t>
      </w:r>
      <w:r w:rsidR="00191842">
        <w:rPr>
          <w:rFonts w:asciiTheme="minorHAnsi" w:hAnsiTheme="minorHAnsi"/>
          <w:sz w:val="22"/>
          <w:szCs w:val="22"/>
        </w:rPr>
        <w:t>prison was approximately 1 in 5, a reduction of half.</w:t>
      </w:r>
      <w:r w:rsidR="00191842" w:rsidRPr="00191842">
        <w:rPr>
          <w:rFonts w:asciiTheme="minorHAnsi" w:hAnsiTheme="minorHAnsi"/>
          <w:sz w:val="22"/>
          <w:szCs w:val="22"/>
        </w:rPr>
        <w:t xml:space="preserve"> </w:t>
      </w:r>
      <w:r>
        <w:rPr>
          <w:rFonts w:asciiTheme="minorHAnsi" w:hAnsiTheme="minorHAnsi"/>
          <w:sz w:val="22"/>
          <w:szCs w:val="22"/>
        </w:rPr>
        <w:t xml:space="preserve">Refer to </w:t>
      </w:r>
      <w:r w:rsidRPr="001A53B7">
        <w:rPr>
          <w:rFonts w:asciiTheme="minorHAnsi" w:hAnsiTheme="minorHAnsi"/>
          <w:sz w:val="22"/>
          <w:szCs w:val="22"/>
        </w:rPr>
        <w:t xml:space="preserve">Annex </w:t>
      </w:r>
      <w:r w:rsidR="00F9007A">
        <w:rPr>
          <w:rFonts w:asciiTheme="minorHAnsi" w:hAnsiTheme="minorHAnsi"/>
          <w:sz w:val="22"/>
          <w:szCs w:val="22"/>
        </w:rPr>
        <w:t>A</w:t>
      </w:r>
      <w:r>
        <w:rPr>
          <w:rFonts w:asciiTheme="minorHAnsi" w:hAnsiTheme="minorHAnsi"/>
          <w:sz w:val="22"/>
          <w:szCs w:val="22"/>
        </w:rPr>
        <w:t xml:space="preserve"> for a comparison of results.</w:t>
      </w:r>
    </w:p>
    <w:p w14:paraId="7715F022" w14:textId="77777777" w:rsidR="00E62D1E" w:rsidRPr="00EC74C5" w:rsidRDefault="00E62D1E" w:rsidP="00374652">
      <w:pPr>
        <w:spacing w:line="276" w:lineRule="auto"/>
        <w:jc w:val="both"/>
        <w:rPr>
          <w:rFonts w:asciiTheme="minorHAnsi" w:hAnsiTheme="minorHAnsi"/>
          <w:b/>
          <w:sz w:val="22"/>
          <w:szCs w:val="22"/>
        </w:rPr>
      </w:pPr>
    </w:p>
    <w:p w14:paraId="262DCDAB" w14:textId="77777777" w:rsidR="00F26133" w:rsidRPr="00EC74C5" w:rsidRDefault="00F26133" w:rsidP="00374652">
      <w:pPr>
        <w:spacing w:line="276" w:lineRule="auto"/>
        <w:jc w:val="both"/>
        <w:outlineLvl w:val="0"/>
        <w:rPr>
          <w:rFonts w:asciiTheme="minorHAnsi" w:hAnsiTheme="minorHAnsi"/>
          <w:b/>
          <w:sz w:val="22"/>
          <w:szCs w:val="22"/>
        </w:rPr>
      </w:pPr>
      <w:r w:rsidRPr="00EC74C5">
        <w:rPr>
          <w:rFonts w:asciiTheme="minorHAnsi" w:hAnsiTheme="minorHAnsi"/>
          <w:b/>
          <w:sz w:val="22"/>
          <w:szCs w:val="22"/>
        </w:rPr>
        <w:t>Complexity of the law</w:t>
      </w:r>
    </w:p>
    <w:p w14:paraId="4637DB5C" w14:textId="349A1CA9" w:rsidR="00EC74C5" w:rsidRPr="00EC74C5" w:rsidRDefault="00EC74C5" w:rsidP="00284C5A">
      <w:pPr>
        <w:pStyle w:val="ListParagraph"/>
        <w:numPr>
          <w:ilvl w:val="0"/>
          <w:numId w:val="25"/>
        </w:numPr>
        <w:spacing w:line="276" w:lineRule="auto"/>
        <w:ind w:left="426" w:hanging="426"/>
        <w:jc w:val="both"/>
        <w:rPr>
          <w:rFonts w:asciiTheme="minorHAnsi" w:hAnsiTheme="minorHAnsi"/>
          <w:sz w:val="22"/>
          <w:szCs w:val="22"/>
        </w:rPr>
      </w:pPr>
      <w:r w:rsidRPr="00174729">
        <w:rPr>
          <w:rFonts w:asciiTheme="minorHAnsi" w:hAnsiTheme="minorHAnsi"/>
          <w:sz w:val="22"/>
          <w:szCs w:val="22"/>
        </w:rPr>
        <w:t xml:space="preserve">During the passage of </w:t>
      </w:r>
      <w:r w:rsidRPr="00174729">
        <w:rPr>
          <w:rFonts w:ascii="Calibri" w:hAnsi="Calibri"/>
          <w:color w:val="000000"/>
          <w:sz w:val="22"/>
          <w:szCs w:val="22"/>
          <w:lang w:eastAsia="en-GB"/>
        </w:rPr>
        <w:t>LASPO</w:t>
      </w:r>
      <w:r w:rsidRPr="00174729">
        <w:rPr>
          <w:rFonts w:asciiTheme="minorHAnsi" w:hAnsiTheme="minorHAnsi"/>
          <w:sz w:val="22"/>
          <w:szCs w:val="22"/>
        </w:rPr>
        <w:t xml:space="preserve">, the government </w:t>
      </w:r>
      <w:r w:rsidR="00174729" w:rsidRPr="00174729">
        <w:rPr>
          <w:rFonts w:asciiTheme="minorHAnsi" w:hAnsiTheme="minorHAnsi"/>
          <w:sz w:val="22"/>
          <w:szCs w:val="22"/>
        </w:rPr>
        <w:t>claimed</w:t>
      </w:r>
      <w:r w:rsidRPr="00174729">
        <w:rPr>
          <w:rFonts w:asciiTheme="minorHAnsi" w:hAnsiTheme="minorHAnsi"/>
          <w:sz w:val="22"/>
          <w:szCs w:val="22"/>
        </w:rPr>
        <w:t xml:space="preserve"> that</w:t>
      </w:r>
      <w:r w:rsidR="0002316F">
        <w:rPr>
          <w:rFonts w:asciiTheme="minorHAnsi" w:hAnsiTheme="minorHAnsi"/>
          <w:sz w:val="22"/>
          <w:szCs w:val="22"/>
        </w:rPr>
        <w:t xml:space="preserve"> the</w:t>
      </w:r>
      <w:r w:rsidRPr="00174729">
        <w:rPr>
          <w:rFonts w:asciiTheme="minorHAnsi" w:hAnsiTheme="minorHAnsi"/>
          <w:sz w:val="22"/>
          <w:szCs w:val="22"/>
        </w:rPr>
        <w:t xml:space="preserve"> immigration cases that would be placed outside of scope did not require legal aid funding because the process </w:t>
      </w:r>
      <w:r w:rsidR="00E62D1E">
        <w:rPr>
          <w:rFonts w:asciiTheme="minorHAnsi" w:hAnsiTheme="minorHAnsi"/>
          <w:sz w:val="22"/>
          <w:szCs w:val="22"/>
        </w:rPr>
        <w:t>for</w:t>
      </w:r>
      <w:r w:rsidRPr="00174729">
        <w:rPr>
          <w:rFonts w:asciiTheme="minorHAnsi" w:hAnsiTheme="minorHAnsi"/>
          <w:sz w:val="22"/>
          <w:szCs w:val="22"/>
        </w:rPr>
        <w:t xml:space="preserve"> making applications is accessible </w:t>
      </w:r>
      <w:r w:rsidR="00174729" w:rsidRPr="00174729">
        <w:rPr>
          <w:rFonts w:asciiTheme="minorHAnsi" w:hAnsiTheme="minorHAnsi"/>
          <w:sz w:val="22"/>
          <w:szCs w:val="22"/>
        </w:rPr>
        <w:t xml:space="preserve">and </w:t>
      </w:r>
      <w:r w:rsidRPr="00174729">
        <w:rPr>
          <w:rFonts w:asciiTheme="minorHAnsi" w:hAnsiTheme="minorHAnsi"/>
          <w:sz w:val="22"/>
          <w:szCs w:val="22"/>
        </w:rPr>
        <w:t>straightforward.</w:t>
      </w:r>
      <w:r w:rsidRPr="00174729">
        <w:rPr>
          <w:rStyle w:val="FootnoteReference"/>
          <w:rFonts w:asciiTheme="minorHAnsi" w:hAnsiTheme="minorHAnsi"/>
          <w:sz w:val="22"/>
          <w:szCs w:val="22"/>
        </w:rPr>
        <w:footnoteReference w:id="5"/>
      </w:r>
      <w:r w:rsidRPr="00174729">
        <w:rPr>
          <w:rFonts w:asciiTheme="minorHAnsi" w:hAnsiTheme="minorHAnsi"/>
          <w:sz w:val="22"/>
          <w:szCs w:val="22"/>
        </w:rPr>
        <w:t xml:space="preserve"> BID</w:t>
      </w:r>
      <w:r>
        <w:rPr>
          <w:rFonts w:asciiTheme="minorHAnsi" w:hAnsiTheme="minorHAnsi"/>
          <w:sz w:val="22"/>
          <w:szCs w:val="22"/>
        </w:rPr>
        <w:t xml:space="preserve"> does not consider this to be the case. </w:t>
      </w:r>
      <w:r w:rsidRPr="00EC74C5">
        <w:rPr>
          <w:rFonts w:asciiTheme="minorHAnsi" w:hAnsiTheme="minorHAnsi"/>
          <w:sz w:val="22"/>
          <w:szCs w:val="22"/>
        </w:rPr>
        <w:t>British immigration law is extremely complex and has become more so in recent years. The legislative provisions have been repeatedly amended</w:t>
      </w:r>
      <w:r>
        <w:rPr>
          <w:rFonts w:asciiTheme="minorHAnsi" w:hAnsiTheme="minorHAnsi"/>
          <w:sz w:val="22"/>
          <w:szCs w:val="22"/>
        </w:rPr>
        <w:t xml:space="preserve"> and expanded</w:t>
      </w:r>
      <w:r w:rsidRPr="00EC74C5">
        <w:rPr>
          <w:rFonts w:asciiTheme="minorHAnsi" w:hAnsiTheme="minorHAnsi"/>
          <w:sz w:val="22"/>
          <w:szCs w:val="22"/>
        </w:rPr>
        <w:t>.</w:t>
      </w:r>
      <w:r w:rsidRPr="00EC74C5">
        <w:rPr>
          <w:rStyle w:val="FootnoteReference"/>
          <w:rFonts w:asciiTheme="minorHAnsi" w:hAnsiTheme="minorHAnsi"/>
          <w:sz w:val="22"/>
          <w:szCs w:val="22"/>
        </w:rPr>
        <w:footnoteReference w:id="6"/>
      </w:r>
      <w:r w:rsidRPr="00EC74C5">
        <w:rPr>
          <w:rFonts w:asciiTheme="minorHAnsi" w:hAnsiTheme="minorHAnsi"/>
          <w:sz w:val="22"/>
          <w:szCs w:val="22"/>
        </w:rPr>
        <w:t xml:space="preserve"> In addition to the </w:t>
      </w:r>
      <w:r>
        <w:rPr>
          <w:rFonts w:asciiTheme="minorHAnsi" w:hAnsiTheme="minorHAnsi"/>
          <w:sz w:val="22"/>
          <w:szCs w:val="22"/>
        </w:rPr>
        <w:t xml:space="preserve">proliferation of </w:t>
      </w:r>
      <w:r w:rsidRPr="00EC74C5">
        <w:rPr>
          <w:rFonts w:asciiTheme="minorHAnsi" w:hAnsiTheme="minorHAnsi"/>
          <w:sz w:val="22"/>
          <w:szCs w:val="22"/>
        </w:rPr>
        <w:t xml:space="preserve">legislation, the </w:t>
      </w:r>
      <w:r w:rsidR="00144CF0">
        <w:rPr>
          <w:rFonts w:asciiTheme="minorHAnsi" w:hAnsiTheme="minorHAnsi"/>
          <w:sz w:val="22"/>
          <w:szCs w:val="22"/>
        </w:rPr>
        <w:t>I</w:t>
      </w:r>
      <w:r w:rsidRPr="00EC74C5">
        <w:rPr>
          <w:rFonts w:asciiTheme="minorHAnsi" w:hAnsiTheme="minorHAnsi"/>
          <w:sz w:val="22"/>
          <w:szCs w:val="22"/>
        </w:rPr>
        <w:t xml:space="preserve">mmigration </w:t>
      </w:r>
      <w:r w:rsidR="00144CF0">
        <w:rPr>
          <w:rFonts w:asciiTheme="minorHAnsi" w:hAnsiTheme="minorHAnsi"/>
          <w:sz w:val="22"/>
          <w:szCs w:val="22"/>
        </w:rPr>
        <w:t>R</w:t>
      </w:r>
      <w:r w:rsidRPr="00EC74C5">
        <w:rPr>
          <w:rFonts w:asciiTheme="minorHAnsi" w:hAnsiTheme="minorHAnsi"/>
          <w:sz w:val="22"/>
          <w:szCs w:val="22"/>
        </w:rPr>
        <w:t xml:space="preserve">ules </w:t>
      </w:r>
      <w:r>
        <w:rPr>
          <w:rFonts w:asciiTheme="minorHAnsi" w:hAnsiTheme="minorHAnsi"/>
          <w:sz w:val="22"/>
          <w:szCs w:val="22"/>
        </w:rPr>
        <w:t>have more than doubled</w:t>
      </w:r>
      <w:r w:rsidRPr="00EC74C5">
        <w:rPr>
          <w:rFonts w:asciiTheme="minorHAnsi" w:hAnsiTheme="minorHAnsi"/>
          <w:sz w:val="22"/>
          <w:szCs w:val="22"/>
        </w:rPr>
        <w:t xml:space="preserve"> </w:t>
      </w:r>
      <w:r>
        <w:rPr>
          <w:rFonts w:asciiTheme="minorHAnsi" w:hAnsiTheme="minorHAnsi"/>
          <w:sz w:val="22"/>
          <w:szCs w:val="22"/>
        </w:rPr>
        <w:t>in</w:t>
      </w:r>
      <w:r w:rsidRPr="00EC74C5">
        <w:rPr>
          <w:rFonts w:asciiTheme="minorHAnsi" w:hAnsiTheme="minorHAnsi"/>
          <w:sz w:val="22"/>
          <w:szCs w:val="22"/>
        </w:rPr>
        <w:t xml:space="preserve"> length since they were drafted, running at over 1000 pages.</w:t>
      </w:r>
      <w:r w:rsidRPr="00EC74C5">
        <w:rPr>
          <w:rStyle w:val="FootnoteReference"/>
          <w:rFonts w:asciiTheme="minorHAnsi" w:hAnsiTheme="minorHAnsi"/>
          <w:sz w:val="22"/>
          <w:szCs w:val="22"/>
        </w:rPr>
        <w:footnoteReference w:id="7"/>
      </w:r>
      <w:r w:rsidRPr="00EC74C5">
        <w:rPr>
          <w:rFonts w:asciiTheme="minorHAnsi" w:hAnsiTheme="minorHAnsi"/>
          <w:sz w:val="22"/>
          <w:szCs w:val="22"/>
        </w:rPr>
        <w:t xml:space="preserve"> There have been </w:t>
      </w:r>
      <w:r w:rsidRPr="00EC74C5">
        <w:rPr>
          <w:rFonts w:asciiTheme="minorHAnsi" w:hAnsiTheme="minorHAnsi"/>
          <w:color w:val="121212"/>
          <w:sz w:val="22"/>
          <w:szCs w:val="22"/>
          <w:shd w:val="clear" w:color="auto" w:fill="FFFFFF"/>
        </w:rPr>
        <w:t xml:space="preserve">5,700 changes to the </w:t>
      </w:r>
      <w:r w:rsidR="00144CF0">
        <w:rPr>
          <w:rFonts w:asciiTheme="minorHAnsi" w:hAnsiTheme="minorHAnsi"/>
          <w:color w:val="121212"/>
          <w:sz w:val="22"/>
          <w:szCs w:val="22"/>
          <w:shd w:val="clear" w:color="auto" w:fill="FFFFFF"/>
        </w:rPr>
        <w:t>I</w:t>
      </w:r>
      <w:r w:rsidRPr="00EC74C5">
        <w:rPr>
          <w:rFonts w:asciiTheme="minorHAnsi" w:hAnsiTheme="minorHAnsi"/>
          <w:color w:val="121212"/>
          <w:sz w:val="22"/>
          <w:szCs w:val="22"/>
          <w:shd w:val="clear" w:color="auto" w:fill="FFFFFF"/>
        </w:rPr>
        <w:t xml:space="preserve">mmigration </w:t>
      </w:r>
      <w:r w:rsidR="00144CF0">
        <w:rPr>
          <w:rFonts w:asciiTheme="minorHAnsi" w:hAnsiTheme="minorHAnsi"/>
          <w:color w:val="121212"/>
          <w:sz w:val="22"/>
          <w:szCs w:val="22"/>
          <w:shd w:val="clear" w:color="auto" w:fill="FFFFFF"/>
        </w:rPr>
        <w:t>R</w:t>
      </w:r>
      <w:r w:rsidRPr="00EC74C5">
        <w:rPr>
          <w:rFonts w:asciiTheme="minorHAnsi" w:hAnsiTheme="minorHAnsi"/>
          <w:color w:val="121212"/>
          <w:sz w:val="22"/>
          <w:szCs w:val="22"/>
          <w:shd w:val="clear" w:color="auto" w:fill="FFFFFF"/>
        </w:rPr>
        <w:t>ules since 2010, and 230,000 words added.</w:t>
      </w:r>
      <w:r w:rsidRPr="00EC74C5">
        <w:rPr>
          <w:rFonts w:asciiTheme="minorHAnsi" w:hAnsiTheme="minorHAnsi"/>
          <w:sz w:val="22"/>
          <w:szCs w:val="22"/>
          <w:vertAlign w:val="superscript"/>
        </w:rPr>
        <w:footnoteReference w:id="8"/>
      </w:r>
      <w:r w:rsidRPr="00EC74C5">
        <w:rPr>
          <w:rFonts w:asciiTheme="minorHAnsi" w:hAnsiTheme="minorHAnsi"/>
          <w:color w:val="121212"/>
          <w:sz w:val="22"/>
          <w:szCs w:val="22"/>
          <w:shd w:val="clear" w:color="auto" w:fill="FFFFFF"/>
          <w:vertAlign w:val="superscript"/>
        </w:rPr>
        <w:t xml:space="preserve"> </w:t>
      </w:r>
      <w:r w:rsidR="00174729">
        <w:rPr>
          <w:rFonts w:asciiTheme="minorHAnsi" w:hAnsiTheme="minorHAnsi"/>
          <w:sz w:val="22"/>
          <w:szCs w:val="22"/>
        </w:rPr>
        <w:t xml:space="preserve">As well as the </w:t>
      </w:r>
      <w:r w:rsidR="00144CF0">
        <w:rPr>
          <w:rFonts w:asciiTheme="minorHAnsi" w:hAnsiTheme="minorHAnsi"/>
          <w:sz w:val="22"/>
          <w:szCs w:val="22"/>
        </w:rPr>
        <w:t>I</w:t>
      </w:r>
      <w:r w:rsidR="00E62D1E">
        <w:rPr>
          <w:rFonts w:asciiTheme="minorHAnsi" w:hAnsiTheme="minorHAnsi"/>
          <w:sz w:val="22"/>
          <w:szCs w:val="22"/>
        </w:rPr>
        <w:t xml:space="preserve">mmigration </w:t>
      </w:r>
      <w:r w:rsidR="00144CF0">
        <w:rPr>
          <w:rFonts w:asciiTheme="minorHAnsi" w:hAnsiTheme="minorHAnsi"/>
          <w:sz w:val="22"/>
          <w:szCs w:val="22"/>
        </w:rPr>
        <w:t>R</w:t>
      </w:r>
      <w:r w:rsidR="00174729">
        <w:rPr>
          <w:rFonts w:asciiTheme="minorHAnsi" w:hAnsiTheme="minorHAnsi"/>
          <w:sz w:val="22"/>
          <w:szCs w:val="22"/>
        </w:rPr>
        <w:t>ules, there</w:t>
      </w:r>
      <w:r w:rsidRPr="00EC74C5">
        <w:rPr>
          <w:rFonts w:asciiTheme="minorHAnsi" w:hAnsiTheme="minorHAnsi"/>
          <w:sz w:val="22"/>
          <w:szCs w:val="22"/>
        </w:rPr>
        <w:t xml:space="preserve"> </w:t>
      </w:r>
      <w:r w:rsidR="00174729">
        <w:rPr>
          <w:rFonts w:asciiTheme="minorHAnsi" w:hAnsiTheme="minorHAnsi"/>
          <w:sz w:val="22"/>
          <w:szCs w:val="22"/>
        </w:rPr>
        <w:t>are</w:t>
      </w:r>
      <w:r w:rsidRPr="00EC74C5">
        <w:rPr>
          <w:rFonts w:asciiTheme="minorHAnsi" w:hAnsiTheme="minorHAnsi"/>
          <w:sz w:val="22"/>
          <w:szCs w:val="22"/>
        </w:rPr>
        <w:t xml:space="preserve"> also </w:t>
      </w:r>
      <w:r w:rsidR="00174729">
        <w:rPr>
          <w:rFonts w:asciiTheme="minorHAnsi" w:hAnsiTheme="minorHAnsi"/>
          <w:sz w:val="22"/>
          <w:szCs w:val="22"/>
        </w:rPr>
        <w:t>rafts of</w:t>
      </w:r>
      <w:r w:rsidRPr="00EC74C5">
        <w:rPr>
          <w:rFonts w:asciiTheme="minorHAnsi" w:hAnsiTheme="minorHAnsi"/>
          <w:sz w:val="22"/>
          <w:szCs w:val="22"/>
        </w:rPr>
        <w:t xml:space="preserve"> other </w:t>
      </w:r>
      <w:r w:rsidRPr="00EC74C5">
        <w:rPr>
          <w:rFonts w:asciiTheme="minorHAnsi" w:hAnsiTheme="minorHAnsi"/>
          <w:sz w:val="22"/>
          <w:szCs w:val="22"/>
        </w:rPr>
        <w:lastRenderedPageBreak/>
        <w:t xml:space="preserve">guidance documents on the Home Office website that are subject to constant change (and </w:t>
      </w:r>
      <w:r w:rsidR="00E62D1E">
        <w:rPr>
          <w:rFonts w:asciiTheme="minorHAnsi" w:hAnsiTheme="minorHAnsi"/>
          <w:sz w:val="22"/>
          <w:szCs w:val="22"/>
        </w:rPr>
        <w:t xml:space="preserve">are </w:t>
      </w:r>
      <w:r w:rsidRPr="00EC74C5">
        <w:rPr>
          <w:rFonts w:asciiTheme="minorHAnsi" w:hAnsiTheme="minorHAnsi"/>
          <w:sz w:val="22"/>
          <w:szCs w:val="22"/>
        </w:rPr>
        <w:t xml:space="preserve">not publicly archived online). </w:t>
      </w:r>
      <w:r w:rsidRPr="00EC74C5">
        <w:rPr>
          <w:rFonts w:asciiTheme="minorHAnsi" w:hAnsiTheme="minorHAnsi"/>
          <w:color w:val="121212"/>
          <w:sz w:val="22"/>
          <w:szCs w:val="22"/>
          <w:shd w:val="clear" w:color="auto" w:fill="FFFFFF"/>
        </w:rPr>
        <w:t xml:space="preserve">It </w:t>
      </w:r>
      <w:r w:rsidR="00174729">
        <w:rPr>
          <w:rFonts w:asciiTheme="minorHAnsi" w:hAnsiTheme="minorHAnsi"/>
          <w:color w:val="121212"/>
          <w:sz w:val="22"/>
          <w:szCs w:val="22"/>
          <w:shd w:val="clear" w:color="auto" w:fill="FFFFFF"/>
        </w:rPr>
        <w:t xml:space="preserve">is </w:t>
      </w:r>
      <w:r w:rsidRPr="00EC74C5">
        <w:rPr>
          <w:rFonts w:asciiTheme="minorHAnsi" w:hAnsiTheme="minorHAnsi"/>
          <w:color w:val="121212"/>
          <w:sz w:val="22"/>
          <w:szCs w:val="22"/>
          <w:shd w:val="clear" w:color="auto" w:fill="FFFFFF"/>
        </w:rPr>
        <w:t xml:space="preserve">near impossible to navigate this area of the legal system without a lawyer. </w:t>
      </w:r>
      <w:r w:rsidRPr="00EC74C5">
        <w:rPr>
          <w:rFonts w:asciiTheme="minorHAnsi" w:hAnsiTheme="minorHAnsi"/>
          <w:color w:val="222222"/>
          <w:sz w:val="22"/>
          <w:szCs w:val="22"/>
        </w:rPr>
        <w:t xml:space="preserve">Sir Ernest Ryder, the Senior President of Tribunals gave evidence </w:t>
      </w:r>
      <w:r w:rsidR="00174729">
        <w:rPr>
          <w:rFonts w:asciiTheme="minorHAnsi" w:hAnsiTheme="minorHAnsi"/>
          <w:color w:val="222222"/>
          <w:sz w:val="22"/>
          <w:szCs w:val="22"/>
        </w:rPr>
        <w:t xml:space="preserve">on the issue </w:t>
      </w:r>
      <w:r w:rsidRPr="00EC74C5">
        <w:rPr>
          <w:rFonts w:asciiTheme="minorHAnsi" w:hAnsiTheme="minorHAnsi"/>
          <w:color w:val="222222"/>
          <w:sz w:val="22"/>
          <w:szCs w:val="22"/>
        </w:rPr>
        <w:t>to the Select Committee on the Constitution in</w:t>
      </w:r>
      <w:r w:rsidR="000B2765">
        <w:rPr>
          <w:rFonts w:asciiTheme="minorHAnsi" w:hAnsiTheme="minorHAnsi"/>
          <w:color w:val="222222"/>
          <w:sz w:val="22"/>
          <w:szCs w:val="22"/>
        </w:rPr>
        <w:t xml:space="preserve"> November</w:t>
      </w:r>
      <w:r w:rsidRPr="00EC74C5">
        <w:rPr>
          <w:rFonts w:asciiTheme="minorHAnsi" w:hAnsiTheme="minorHAnsi"/>
          <w:color w:val="222222"/>
          <w:sz w:val="22"/>
          <w:szCs w:val="22"/>
        </w:rPr>
        <w:t xml:space="preserve"> 2016: </w:t>
      </w:r>
    </w:p>
    <w:p w14:paraId="69A805DC" w14:textId="77777777" w:rsidR="00144CF0" w:rsidRDefault="00144CF0" w:rsidP="00284C5A">
      <w:pPr>
        <w:spacing w:line="276" w:lineRule="auto"/>
        <w:ind w:left="720"/>
        <w:jc w:val="both"/>
        <w:rPr>
          <w:rFonts w:asciiTheme="minorHAnsi" w:hAnsiTheme="minorHAnsi"/>
          <w:i/>
          <w:iCs/>
          <w:color w:val="222222"/>
          <w:sz w:val="22"/>
          <w:szCs w:val="22"/>
        </w:rPr>
      </w:pPr>
    </w:p>
    <w:p w14:paraId="67E721C6" w14:textId="14DA9504" w:rsidR="00EC74C5" w:rsidRDefault="00EC74C5" w:rsidP="00284C5A">
      <w:pPr>
        <w:spacing w:line="276" w:lineRule="auto"/>
        <w:ind w:left="720"/>
        <w:jc w:val="both"/>
        <w:rPr>
          <w:rFonts w:asciiTheme="minorHAnsi" w:hAnsiTheme="minorHAnsi"/>
          <w:i/>
          <w:iCs/>
          <w:color w:val="222222"/>
          <w:sz w:val="22"/>
          <w:szCs w:val="22"/>
        </w:rPr>
      </w:pPr>
      <w:r w:rsidRPr="00EC74C5">
        <w:rPr>
          <w:rFonts w:asciiTheme="minorHAnsi" w:hAnsiTheme="minorHAnsi"/>
          <w:i/>
          <w:iCs/>
          <w:color w:val="222222"/>
          <w:sz w:val="22"/>
          <w:szCs w:val="22"/>
        </w:rPr>
        <w:t xml:space="preserve">“If you are an unwitting litigant whose first language is not </w:t>
      </w:r>
      <w:r w:rsidR="00174729" w:rsidRPr="00EC74C5">
        <w:rPr>
          <w:rFonts w:asciiTheme="minorHAnsi" w:hAnsiTheme="minorHAnsi"/>
          <w:i/>
          <w:iCs/>
          <w:color w:val="222222"/>
          <w:sz w:val="22"/>
          <w:szCs w:val="22"/>
        </w:rPr>
        <w:t>English,</w:t>
      </w:r>
      <w:r w:rsidRPr="00EC74C5">
        <w:rPr>
          <w:rFonts w:asciiTheme="minorHAnsi" w:hAnsiTheme="minorHAnsi"/>
          <w:i/>
          <w:iCs/>
          <w:color w:val="222222"/>
          <w:sz w:val="22"/>
          <w:szCs w:val="22"/>
        </w:rPr>
        <w:t xml:space="preserve"> and you have no recourse to public funding, because this is an immigration case, not an asylum case, your chances of accessing any of that material and putting it together in a coherent way are negligible.”</w:t>
      </w:r>
      <w:r>
        <w:rPr>
          <w:rStyle w:val="FootnoteReference"/>
          <w:rFonts w:asciiTheme="minorHAnsi" w:hAnsiTheme="minorHAnsi"/>
          <w:i/>
          <w:iCs/>
          <w:color w:val="222222"/>
          <w:sz w:val="22"/>
          <w:szCs w:val="22"/>
        </w:rPr>
        <w:footnoteReference w:id="9"/>
      </w:r>
    </w:p>
    <w:p w14:paraId="20936B89" w14:textId="77777777" w:rsidR="00284C5A" w:rsidRPr="00EC74C5" w:rsidRDefault="00284C5A" w:rsidP="00284C5A">
      <w:pPr>
        <w:spacing w:line="276" w:lineRule="auto"/>
        <w:ind w:left="720"/>
        <w:jc w:val="both"/>
        <w:rPr>
          <w:rFonts w:asciiTheme="minorHAnsi" w:hAnsiTheme="minorHAnsi"/>
          <w:i/>
          <w:iCs/>
          <w:color w:val="222222"/>
          <w:sz w:val="22"/>
          <w:szCs w:val="22"/>
        </w:rPr>
      </w:pPr>
    </w:p>
    <w:p w14:paraId="2907A277" w14:textId="77777777" w:rsidR="00EC74C5" w:rsidRPr="00EC74C5" w:rsidRDefault="00EC74C5" w:rsidP="00284C5A">
      <w:pPr>
        <w:pStyle w:val="ListParagraph"/>
        <w:numPr>
          <w:ilvl w:val="0"/>
          <w:numId w:val="25"/>
        </w:numPr>
        <w:spacing w:line="276" w:lineRule="auto"/>
        <w:ind w:left="426" w:hanging="426"/>
        <w:jc w:val="both"/>
        <w:rPr>
          <w:rFonts w:asciiTheme="minorHAnsi" w:hAnsiTheme="minorHAnsi"/>
          <w:color w:val="121212"/>
          <w:sz w:val="22"/>
          <w:szCs w:val="22"/>
          <w:shd w:val="clear" w:color="auto" w:fill="FFFFFF"/>
        </w:rPr>
      </w:pPr>
      <w:r w:rsidRPr="00EC74C5">
        <w:rPr>
          <w:rFonts w:asciiTheme="minorHAnsi" w:hAnsiTheme="minorHAnsi"/>
          <w:color w:val="121212"/>
          <w:sz w:val="22"/>
          <w:szCs w:val="22"/>
          <w:shd w:val="clear" w:color="auto" w:fill="FFFFFF"/>
        </w:rPr>
        <w:t xml:space="preserve">Colin Yeo, </w:t>
      </w:r>
      <w:r w:rsidRPr="00174729">
        <w:rPr>
          <w:rFonts w:ascii="Calibri" w:hAnsi="Calibri"/>
          <w:color w:val="000000"/>
          <w:sz w:val="22"/>
          <w:szCs w:val="22"/>
          <w:lang w:eastAsia="en-GB"/>
        </w:rPr>
        <w:t>immigration</w:t>
      </w:r>
      <w:r w:rsidRPr="00EC74C5">
        <w:rPr>
          <w:rFonts w:asciiTheme="minorHAnsi" w:hAnsiTheme="minorHAnsi"/>
          <w:color w:val="121212"/>
          <w:sz w:val="22"/>
          <w:szCs w:val="22"/>
          <w:shd w:val="clear" w:color="auto" w:fill="FFFFFF"/>
        </w:rPr>
        <w:t xml:space="preserve"> and asylum barrister at Garden Court Chambers, in evidence to the Home </w:t>
      </w:r>
      <w:r w:rsidRPr="00284C5A">
        <w:rPr>
          <w:rFonts w:asciiTheme="minorHAnsi" w:hAnsiTheme="minorHAnsi" w:cs="Calibri"/>
          <w:sz w:val="22"/>
          <w:szCs w:val="22"/>
        </w:rPr>
        <w:t>Affairs</w:t>
      </w:r>
      <w:r w:rsidRPr="00EC74C5">
        <w:rPr>
          <w:rFonts w:asciiTheme="minorHAnsi" w:hAnsiTheme="minorHAnsi"/>
          <w:color w:val="121212"/>
          <w:sz w:val="22"/>
          <w:szCs w:val="22"/>
          <w:shd w:val="clear" w:color="auto" w:fill="FFFFFF"/>
        </w:rPr>
        <w:t xml:space="preserve"> Select Committee described </w:t>
      </w:r>
      <w:r>
        <w:rPr>
          <w:rFonts w:asciiTheme="minorHAnsi" w:hAnsiTheme="minorHAnsi"/>
          <w:color w:val="121212"/>
          <w:sz w:val="22"/>
          <w:szCs w:val="22"/>
          <w:shd w:val="clear" w:color="auto" w:fill="FFFFFF"/>
        </w:rPr>
        <w:t>the situation as follows</w:t>
      </w:r>
      <w:r w:rsidRPr="00EC74C5">
        <w:rPr>
          <w:rFonts w:asciiTheme="minorHAnsi" w:hAnsiTheme="minorHAnsi"/>
          <w:color w:val="121212"/>
          <w:sz w:val="22"/>
          <w:szCs w:val="22"/>
          <w:shd w:val="clear" w:color="auto" w:fill="FFFFFF"/>
        </w:rPr>
        <w:t xml:space="preserve">: </w:t>
      </w:r>
    </w:p>
    <w:p w14:paraId="6DF5A635" w14:textId="77777777" w:rsidR="00144CF0" w:rsidRDefault="00144CF0" w:rsidP="00284C5A">
      <w:pPr>
        <w:pStyle w:val="NormalWeb"/>
        <w:spacing w:before="0" w:beforeAutospacing="0" w:after="0" w:afterAutospacing="0" w:line="276" w:lineRule="auto"/>
        <w:ind w:left="720"/>
        <w:jc w:val="both"/>
        <w:rPr>
          <w:rFonts w:asciiTheme="minorHAnsi" w:hAnsiTheme="minorHAnsi"/>
          <w:i/>
          <w:color w:val="121212"/>
          <w:sz w:val="22"/>
          <w:szCs w:val="22"/>
          <w:shd w:val="clear" w:color="auto" w:fill="FFFFFF"/>
        </w:rPr>
      </w:pPr>
    </w:p>
    <w:p w14:paraId="24F07A89" w14:textId="77777777" w:rsidR="00EC74C5" w:rsidRPr="00EC74C5" w:rsidRDefault="00EC74C5" w:rsidP="00284C5A">
      <w:pPr>
        <w:pStyle w:val="NormalWeb"/>
        <w:spacing w:before="0" w:beforeAutospacing="0" w:after="0" w:afterAutospacing="0" w:line="276" w:lineRule="auto"/>
        <w:ind w:left="720"/>
        <w:jc w:val="both"/>
        <w:rPr>
          <w:rFonts w:asciiTheme="minorHAnsi" w:hAnsiTheme="minorHAnsi"/>
          <w:i/>
          <w:color w:val="000000"/>
          <w:sz w:val="22"/>
          <w:szCs w:val="22"/>
        </w:rPr>
      </w:pPr>
      <w:r w:rsidRPr="00EC74C5">
        <w:rPr>
          <w:rFonts w:asciiTheme="minorHAnsi" w:hAnsiTheme="minorHAnsi"/>
          <w:i/>
          <w:color w:val="121212"/>
          <w:sz w:val="22"/>
          <w:szCs w:val="22"/>
          <w:shd w:val="clear" w:color="auto" w:fill="FFFFFF"/>
        </w:rPr>
        <w:t>“On the issue of com</w:t>
      </w:r>
      <w:r w:rsidRPr="00EC74C5">
        <w:rPr>
          <w:rFonts w:asciiTheme="minorHAnsi" w:hAnsiTheme="minorHAnsi"/>
          <w:i/>
          <w:color w:val="000000"/>
          <w:sz w:val="22"/>
          <w:szCs w:val="22"/>
        </w:rPr>
        <w:t xml:space="preserve">plexity, I think there are two problems. One is that sometimes the Home Office makes mistakes. The rules are very complicated and mistakes do happen and there is a reasonably high error rate… The other situation that arises </w:t>
      </w:r>
      <w:proofErr w:type="gramStart"/>
      <w:r w:rsidRPr="00EC74C5">
        <w:rPr>
          <w:rFonts w:asciiTheme="minorHAnsi" w:hAnsiTheme="minorHAnsi"/>
          <w:i/>
          <w:color w:val="000000"/>
          <w:sz w:val="22"/>
          <w:szCs w:val="22"/>
        </w:rPr>
        <w:t>-  and</w:t>
      </w:r>
      <w:proofErr w:type="gramEnd"/>
      <w:r w:rsidRPr="00EC74C5">
        <w:rPr>
          <w:rFonts w:asciiTheme="minorHAnsi" w:hAnsiTheme="minorHAnsi"/>
          <w:i/>
          <w:color w:val="000000"/>
          <w:sz w:val="22"/>
          <w:szCs w:val="22"/>
        </w:rPr>
        <w:t xml:space="preserve"> this is probably more common - is that because the rules are so complex and bureaucratic, it is very hard for applicants to make a successful application without a lawyer now.”</w:t>
      </w:r>
      <w:r w:rsidRPr="00EC74C5">
        <w:rPr>
          <w:rStyle w:val="FootnoteReference"/>
          <w:rFonts w:asciiTheme="minorHAnsi" w:hAnsiTheme="minorHAnsi"/>
          <w:i/>
          <w:color w:val="000000"/>
          <w:sz w:val="22"/>
          <w:szCs w:val="22"/>
        </w:rPr>
        <w:footnoteReference w:id="10"/>
      </w:r>
      <w:r w:rsidRPr="00EC74C5">
        <w:rPr>
          <w:rFonts w:asciiTheme="minorHAnsi" w:hAnsiTheme="minorHAnsi"/>
          <w:i/>
          <w:color w:val="000000"/>
          <w:sz w:val="22"/>
          <w:szCs w:val="22"/>
        </w:rPr>
        <w:t> </w:t>
      </w:r>
    </w:p>
    <w:p w14:paraId="2342119B" w14:textId="77777777" w:rsidR="00144CF0" w:rsidRDefault="00144CF0" w:rsidP="00284C5A">
      <w:pPr>
        <w:spacing w:line="276" w:lineRule="auto"/>
        <w:ind w:left="426"/>
        <w:jc w:val="both"/>
        <w:rPr>
          <w:rFonts w:asciiTheme="minorHAnsi" w:hAnsiTheme="minorHAnsi"/>
          <w:sz w:val="22"/>
          <w:szCs w:val="22"/>
          <w:lang w:val="en-GB"/>
        </w:rPr>
      </w:pPr>
    </w:p>
    <w:p w14:paraId="4BF0D0F7" w14:textId="599DED32" w:rsidR="00E62D1E" w:rsidRDefault="00EC74C5" w:rsidP="0014075E">
      <w:pPr>
        <w:spacing w:line="276" w:lineRule="auto"/>
        <w:ind w:left="426"/>
        <w:jc w:val="both"/>
        <w:rPr>
          <w:rFonts w:asciiTheme="minorHAnsi" w:hAnsiTheme="minorHAnsi"/>
          <w:sz w:val="22"/>
          <w:szCs w:val="22"/>
        </w:rPr>
      </w:pPr>
      <w:r w:rsidRPr="00284C5A">
        <w:rPr>
          <w:rFonts w:asciiTheme="minorHAnsi" w:hAnsiTheme="minorHAnsi"/>
          <w:sz w:val="22"/>
          <w:szCs w:val="22"/>
        </w:rPr>
        <w:t xml:space="preserve">The </w:t>
      </w:r>
      <w:proofErr w:type="spellStart"/>
      <w:r w:rsidRPr="00284C5A">
        <w:rPr>
          <w:rFonts w:asciiTheme="minorHAnsi" w:hAnsiTheme="minorHAnsi" w:cs="Calibri"/>
          <w:sz w:val="22"/>
          <w:szCs w:val="22"/>
        </w:rPr>
        <w:t>Windrush</w:t>
      </w:r>
      <w:proofErr w:type="spellEnd"/>
      <w:r w:rsidRPr="00284C5A">
        <w:rPr>
          <w:rFonts w:asciiTheme="minorHAnsi" w:hAnsiTheme="minorHAnsi"/>
          <w:sz w:val="22"/>
          <w:szCs w:val="22"/>
        </w:rPr>
        <w:t xml:space="preserve"> scandal has brought the gravity of Home Office ‘mistakes’</w:t>
      </w:r>
      <w:r w:rsidR="0002316F" w:rsidRPr="00284C5A">
        <w:rPr>
          <w:rFonts w:asciiTheme="minorHAnsi" w:hAnsiTheme="minorHAnsi"/>
          <w:sz w:val="22"/>
          <w:szCs w:val="22"/>
        </w:rPr>
        <w:t xml:space="preserve"> </w:t>
      </w:r>
      <w:r w:rsidR="00E62D1E" w:rsidRPr="00284C5A">
        <w:rPr>
          <w:rFonts w:asciiTheme="minorHAnsi" w:hAnsiTheme="minorHAnsi"/>
          <w:sz w:val="22"/>
          <w:szCs w:val="22"/>
        </w:rPr>
        <w:t xml:space="preserve">in the application of the law </w:t>
      </w:r>
      <w:r w:rsidRPr="00284C5A">
        <w:rPr>
          <w:rFonts w:asciiTheme="minorHAnsi" w:hAnsiTheme="minorHAnsi"/>
          <w:sz w:val="22"/>
          <w:szCs w:val="22"/>
        </w:rPr>
        <w:t xml:space="preserve">into sharp focus. </w:t>
      </w:r>
      <w:r w:rsidR="005512F8">
        <w:rPr>
          <w:rFonts w:asciiTheme="minorHAnsi" w:hAnsiTheme="minorHAnsi"/>
          <w:sz w:val="22"/>
          <w:szCs w:val="22"/>
        </w:rPr>
        <w:t>Recent statistics</w:t>
      </w:r>
      <w:r w:rsidR="005512F8">
        <w:rPr>
          <w:rStyle w:val="FootnoteReference"/>
          <w:rFonts w:asciiTheme="minorHAnsi" w:hAnsiTheme="minorHAnsi"/>
          <w:sz w:val="22"/>
          <w:szCs w:val="22"/>
        </w:rPr>
        <w:footnoteReference w:id="11"/>
      </w:r>
      <w:r w:rsidR="005512F8">
        <w:rPr>
          <w:rFonts w:asciiTheme="minorHAnsi" w:hAnsiTheme="minorHAnsi"/>
          <w:sz w:val="22"/>
          <w:szCs w:val="22"/>
        </w:rPr>
        <w:t xml:space="preserve"> show that </w:t>
      </w:r>
      <w:r w:rsidR="0014075E">
        <w:rPr>
          <w:rFonts w:asciiTheme="minorHAnsi" w:hAnsiTheme="minorHAnsi"/>
          <w:sz w:val="22"/>
          <w:szCs w:val="22"/>
        </w:rPr>
        <w:t>the Home Office now loses most of its appeals</w:t>
      </w:r>
      <w:r w:rsidR="005512F8">
        <w:rPr>
          <w:rStyle w:val="FootnoteReference"/>
          <w:rFonts w:asciiTheme="minorHAnsi" w:hAnsiTheme="minorHAnsi"/>
          <w:sz w:val="22"/>
          <w:szCs w:val="22"/>
        </w:rPr>
        <w:footnoteReference w:id="12"/>
      </w:r>
      <w:r w:rsidR="005512F8">
        <w:rPr>
          <w:rFonts w:asciiTheme="minorHAnsi" w:hAnsiTheme="minorHAnsi"/>
          <w:sz w:val="22"/>
          <w:szCs w:val="22"/>
        </w:rPr>
        <w:t>.</w:t>
      </w:r>
    </w:p>
    <w:p w14:paraId="05C294FE" w14:textId="77777777" w:rsidR="00284C5A" w:rsidRPr="00284C5A" w:rsidRDefault="00284C5A" w:rsidP="00284C5A">
      <w:pPr>
        <w:spacing w:line="276" w:lineRule="auto"/>
        <w:jc w:val="both"/>
        <w:rPr>
          <w:rFonts w:asciiTheme="minorHAnsi" w:hAnsiTheme="minorHAnsi"/>
          <w:sz w:val="22"/>
          <w:szCs w:val="22"/>
        </w:rPr>
      </w:pPr>
    </w:p>
    <w:p w14:paraId="3899A24D" w14:textId="0660D5A5" w:rsidR="00EC74C5" w:rsidRPr="00174729" w:rsidRDefault="00EC74C5" w:rsidP="00284C5A">
      <w:pPr>
        <w:pStyle w:val="ListParagraph"/>
        <w:numPr>
          <w:ilvl w:val="0"/>
          <w:numId w:val="25"/>
        </w:numPr>
        <w:spacing w:line="276" w:lineRule="auto"/>
        <w:ind w:left="426" w:hanging="426"/>
        <w:jc w:val="both"/>
        <w:rPr>
          <w:rFonts w:asciiTheme="minorHAnsi" w:hAnsiTheme="minorHAnsi"/>
          <w:sz w:val="22"/>
          <w:szCs w:val="22"/>
        </w:rPr>
      </w:pPr>
      <w:r w:rsidRPr="00174729">
        <w:rPr>
          <w:rFonts w:asciiTheme="minorHAnsi" w:hAnsiTheme="minorHAnsi"/>
          <w:sz w:val="22"/>
          <w:szCs w:val="22"/>
        </w:rPr>
        <w:t xml:space="preserve">In </w:t>
      </w:r>
      <w:r w:rsidRPr="00174729">
        <w:rPr>
          <w:rFonts w:ascii="Calibri" w:hAnsi="Calibri"/>
          <w:color w:val="000000"/>
          <w:sz w:val="22"/>
          <w:szCs w:val="22"/>
          <w:lang w:eastAsia="en-GB"/>
        </w:rPr>
        <w:t>Singh</w:t>
      </w:r>
      <w:r w:rsidRPr="00174729">
        <w:rPr>
          <w:rFonts w:asciiTheme="minorHAnsi" w:hAnsiTheme="minorHAnsi"/>
          <w:sz w:val="22"/>
          <w:szCs w:val="22"/>
        </w:rPr>
        <w:t xml:space="preserve"> v </w:t>
      </w:r>
      <w:r w:rsidRPr="00284C5A">
        <w:rPr>
          <w:rFonts w:asciiTheme="minorHAnsi" w:hAnsiTheme="minorHAnsi" w:cs="Calibri"/>
          <w:sz w:val="22"/>
          <w:szCs w:val="22"/>
        </w:rPr>
        <w:t>SSHD</w:t>
      </w:r>
      <w:r w:rsidRPr="00174729">
        <w:rPr>
          <w:rFonts w:asciiTheme="minorHAnsi" w:hAnsiTheme="minorHAnsi"/>
          <w:sz w:val="22"/>
          <w:szCs w:val="22"/>
        </w:rPr>
        <w:t>, Underhill LJ described the immigration rules as incomprehensible even to legal professionals:</w:t>
      </w:r>
      <w:r w:rsidRPr="00174729">
        <w:rPr>
          <w:rFonts w:asciiTheme="minorHAnsi" w:hAnsiTheme="minorHAnsi"/>
          <w:i/>
          <w:sz w:val="22"/>
          <w:szCs w:val="22"/>
        </w:rPr>
        <w:t xml:space="preserve"> </w:t>
      </w:r>
    </w:p>
    <w:p w14:paraId="74929CC4" w14:textId="77777777" w:rsidR="0014075E" w:rsidRDefault="0014075E" w:rsidP="00284C5A">
      <w:pPr>
        <w:spacing w:line="276" w:lineRule="auto"/>
        <w:ind w:left="720"/>
        <w:jc w:val="both"/>
        <w:rPr>
          <w:rFonts w:asciiTheme="minorHAnsi" w:hAnsiTheme="minorHAnsi"/>
          <w:i/>
          <w:sz w:val="22"/>
          <w:szCs w:val="22"/>
        </w:rPr>
      </w:pPr>
    </w:p>
    <w:p w14:paraId="78F43737" w14:textId="0746500A" w:rsidR="00EC74C5" w:rsidRPr="00284C5A" w:rsidRDefault="0014075E" w:rsidP="00284C5A">
      <w:pPr>
        <w:spacing w:line="276" w:lineRule="auto"/>
        <w:ind w:left="720"/>
        <w:jc w:val="both"/>
        <w:rPr>
          <w:rFonts w:asciiTheme="minorHAnsi" w:hAnsiTheme="minorHAnsi"/>
          <w:i/>
          <w:sz w:val="22"/>
          <w:szCs w:val="22"/>
        </w:rPr>
      </w:pPr>
      <w:r>
        <w:rPr>
          <w:rFonts w:asciiTheme="minorHAnsi" w:hAnsiTheme="minorHAnsi"/>
          <w:i/>
          <w:sz w:val="22"/>
          <w:szCs w:val="22"/>
        </w:rPr>
        <w:t>I</w:t>
      </w:r>
      <w:r w:rsidR="00EC74C5" w:rsidRPr="00284C5A">
        <w:rPr>
          <w:rFonts w:asciiTheme="minorHAnsi" w:hAnsiTheme="minorHAnsi"/>
          <w:i/>
          <w:sz w:val="22"/>
          <w:szCs w:val="22"/>
        </w:rPr>
        <w:t>t is no doubt unrealistic to hope that every provision will be understandable by lay-people, let alone would-be immigrants. But the aim should be that the Rules should be readily understandable by ordinary lawyers and other advisers. That is not the case at present”</w:t>
      </w:r>
      <w:r w:rsidR="00EC74C5">
        <w:rPr>
          <w:rStyle w:val="FootnoteReference"/>
          <w:rFonts w:asciiTheme="minorHAnsi" w:hAnsiTheme="minorHAnsi"/>
          <w:i/>
          <w:sz w:val="22"/>
          <w:szCs w:val="22"/>
        </w:rPr>
        <w:footnoteReference w:id="13"/>
      </w:r>
      <w:r w:rsidR="00EC74C5" w:rsidRPr="00284C5A">
        <w:rPr>
          <w:rFonts w:asciiTheme="minorHAnsi" w:hAnsiTheme="minorHAnsi"/>
          <w:i/>
          <w:sz w:val="22"/>
          <w:szCs w:val="22"/>
        </w:rPr>
        <w:t xml:space="preserve">.  </w:t>
      </w:r>
    </w:p>
    <w:p w14:paraId="68F52834" w14:textId="77777777" w:rsidR="0014075E" w:rsidRDefault="0014075E" w:rsidP="00284C5A">
      <w:pPr>
        <w:spacing w:line="276" w:lineRule="auto"/>
        <w:ind w:left="426"/>
        <w:jc w:val="both"/>
        <w:rPr>
          <w:rFonts w:asciiTheme="minorHAnsi" w:hAnsiTheme="minorHAnsi"/>
          <w:sz w:val="22"/>
          <w:szCs w:val="22"/>
        </w:rPr>
      </w:pPr>
    </w:p>
    <w:p w14:paraId="4BF7319D" w14:textId="7CC3C5DF" w:rsidR="00F26133" w:rsidRPr="00174729" w:rsidRDefault="00EC74C5" w:rsidP="00284C5A">
      <w:pPr>
        <w:spacing w:line="276" w:lineRule="auto"/>
        <w:ind w:left="426"/>
        <w:jc w:val="both"/>
        <w:rPr>
          <w:rFonts w:ascii="Calibri" w:hAnsi="Calibri"/>
          <w:color w:val="000000"/>
          <w:sz w:val="22"/>
          <w:szCs w:val="22"/>
          <w:lang w:eastAsia="en-GB"/>
        </w:rPr>
      </w:pPr>
      <w:r w:rsidRPr="00EC74C5">
        <w:rPr>
          <w:rFonts w:asciiTheme="minorHAnsi" w:hAnsiTheme="minorHAnsi"/>
          <w:sz w:val="22"/>
          <w:szCs w:val="22"/>
        </w:rPr>
        <w:t>The Law Commission is currently working on reviewing and simplifying the rules</w:t>
      </w:r>
      <w:r w:rsidR="00174729">
        <w:rPr>
          <w:rFonts w:asciiTheme="minorHAnsi" w:hAnsiTheme="minorHAnsi"/>
          <w:sz w:val="22"/>
          <w:szCs w:val="22"/>
        </w:rPr>
        <w:t>. H</w:t>
      </w:r>
      <w:r w:rsidRPr="00EC74C5">
        <w:rPr>
          <w:rFonts w:asciiTheme="minorHAnsi" w:hAnsiTheme="minorHAnsi"/>
          <w:sz w:val="22"/>
          <w:szCs w:val="22"/>
        </w:rPr>
        <w:t>owever, this d</w:t>
      </w:r>
      <w:r>
        <w:rPr>
          <w:rFonts w:asciiTheme="minorHAnsi" w:hAnsiTheme="minorHAnsi"/>
          <w:sz w:val="22"/>
          <w:szCs w:val="22"/>
        </w:rPr>
        <w:t xml:space="preserve">oes not mean that immigration law </w:t>
      </w:r>
      <w:r w:rsidR="00174729">
        <w:rPr>
          <w:rFonts w:asciiTheme="minorHAnsi" w:hAnsiTheme="minorHAnsi"/>
          <w:sz w:val="22"/>
          <w:szCs w:val="22"/>
        </w:rPr>
        <w:t xml:space="preserve">will become easily </w:t>
      </w:r>
      <w:r w:rsidRPr="00EC74C5">
        <w:rPr>
          <w:rFonts w:asciiTheme="minorHAnsi" w:hAnsiTheme="minorHAnsi"/>
          <w:sz w:val="22"/>
          <w:szCs w:val="22"/>
        </w:rPr>
        <w:t>comprehensible to a lay person</w:t>
      </w:r>
      <w:r w:rsidR="00174729">
        <w:rPr>
          <w:rFonts w:asciiTheme="minorHAnsi" w:hAnsiTheme="minorHAnsi"/>
          <w:sz w:val="22"/>
          <w:szCs w:val="22"/>
        </w:rPr>
        <w:t xml:space="preserve"> and contrary to what the government has stated, </w:t>
      </w:r>
      <w:r w:rsidR="00191842">
        <w:rPr>
          <w:rFonts w:asciiTheme="minorHAnsi" w:hAnsiTheme="minorHAnsi"/>
          <w:sz w:val="22"/>
          <w:szCs w:val="22"/>
        </w:rPr>
        <w:t xml:space="preserve">access to </w:t>
      </w:r>
      <w:r w:rsidR="00174729">
        <w:rPr>
          <w:rFonts w:asciiTheme="minorHAnsi" w:hAnsiTheme="minorHAnsi"/>
          <w:sz w:val="22"/>
          <w:szCs w:val="22"/>
        </w:rPr>
        <w:t xml:space="preserve">legal advice and representation is </w:t>
      </w:r>
      <w:r w:rsidR="00191842">
        <w:rPr>
          <w:rFonts w:asciiTheme="minorHAnsi" w:hAnsiTheme="minorHAnsi"/>
          <w:sz w:val="22"/>
          <w:szCs w:val="22"/>
        </w:rPr>
        <w:t xml:space="preserve">vital </w:t>
      </w:r>
      <w:r w:rsidR="00174729">
        <w:rPr>
          <w:rFonts w:asciiTheme="minorHAnsi" w:hAnsiTheme="minorHAnsi"/>
          <w:sz w:val="22"/>
          <w:szCs w:val="22"/>
        </w:rPr>
        <w:t xml:space="preserve">in matters of this gravity. </w:t>
      </w:r>
    </w:p>
    <w:p w14:paraId="65373EF5" w14:textId="0E6B1A79" w:rsidR="00174729" w:rsidRDefault="00174729" w:rsidP="00374652">
      <w:pPr>
        <w:spacing w:line="276" w:lineRule="auto"/>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9016"/>
      </w:tblGrid>
      <w:tr w:rsidR="00853E0F" w14:paraId="38298881" w14:textId="77777777" w:rsidTr="00853E0F">
        <w:tc>
          <w:tcPr>
            <w:tcW w:w="9016" w:type="dxa"/>
          </w:tcPr>
          <w:p w14:paraId="13CA872F" w14:textId="419C9F11" w:rsidR="00853E0F" w:rsidRDefault="00853E0F" w:rsidP="00853E0F">
            <w:pPr>
              <w:spacing w:line="276" w:lineRule="auto"/>
              <w:jc w:val="both"/>
              <w:outlineLvl w:val="0"/>
              <w:rPr>
                <w:rFonts w:asciiTheme="minorHAnsi" w:hAnsiTheme="minorHAnsi"/>
                <w:sz w:val="22"/>
                <w:szCs w:val="22"/>
              </w:rPr>
            </w:pPr>
            <w:r w:rsidRPr="00EC74C5">
              <w:rPr>
                <w:rFonts w:asciiTheme="minorHAnsi" w:hAnsiTheme="minorHAnsi"/>
                <w:b/>
                <w:sz w:val="22"/>
                <w:szCs w:val="22"/>
              </w:rPr>
              <w:t>Case study: Daniel</w:t>
            </w:r>
            <w:r w:rsidRPr="00EC74C5">
              <w:rPr>
                <w:rFonts w:asciiTheme="minorHAnsi" w:hAnsiTheme="minorHAnsi"/>
                <w:sz w:val="22"/>
                <w:szCs w:val="22"/>
              </w:rPr>
              <w:t xml:space="preserve"> </w:t>
            </w:r>
          </w:p>
          <w:p w14:paraId="5BB0E0ED" w14:textId="77777777" w:rsidR="00853E0F" w:rsidRPr="00EC74C5" w:rsidRDefault="00853E0F" w:rsidP="00853E0F">
            <w:pPr>
              <w:spacing w:line="276" w:lineRule="auto"/>
              <w:jc w:val="both"/>
              <w:outlineLvl w:val="0"/>
              <w:rPr>
                <w:rFonts w:asciiTheme="minorHAnsi" w:hAnsiTheme="minorHAnsi"/>
                <w:sz w:val="22"/>
                <w:szCs w:val="22"/>
              </w:rPr>
            </w:pPr>
          </w:p>
          <w:p w14:paraId="2FE70622" w14:textId="1061CF30" w:rsidR="00853E0F" w:rsidRDefault="00853E0F" w:rsidP="00853E0F">
            <w:pPr>
              <w:spacing w:line="276" w:lineRule="auto"/>
              <w:jc w:val="both"/>
              <w:rPr>
                <w:rFonts w:asciiTheme="minorHAnsi" w:hAnsiTheme="minorHAnsi"/>
                <w:sz w:val="22"/>
                <w:szCs w:val="22"/>
              </w:rPr>
            </w:pPr>
            <w:r w:rsidRPr="00EC74C5">
              <w:rPr>
                <w:rFonts w:asciiTheme="minorHAnsi" w:hAnsiTheme="minorHAnsi"/>
                <w:sz w:val="22"/>
                <w:szCs w:val="22"/>
              </w:rPr>
              <w:t xml:space="preserve">Daniel is the primary carer of two British children in London. One of the children has a serious </w:t>
            </w:r>
            <w:r w:rsidRPr="00EC74C5">
              <w:rPr>
                <w:rFonts w:asciiTheme="minorHAnsi" w:hAnsiTheme="minorHAnsi"/>
                <w:sz w:val="22"/>
                <w:szCs w:val="22"/>
              </w:rPr>
              <w:lastRenderedPageBreak/>
              <w:t>health condition</w:t>
            </w:r>
            <w:r>
              <w:rPr>
                <w:rFonts w:asciiTheme="minorHAnsi" w:hAnsiTheme="minorHAnsi"/>
                <w:sz w:val="22"/>
                <w:szCs w:val="22"/>
              </w:rPr>
              <w:t xml:space="preserve"> and requires much</w:t>
            </w:r>
            <w:r w:rsidRPr="00EC74C5">
              <w:rPr>
                <w:rFonts w:asciiTheme="minorHAnsi" w:hAnsiTheme="minorHAnsi"/>
                <w:sz w:val="22"/>
                <w:szCs w:val="22"/>
              </w:rPr>
              <w:t xml:space="preserve"> support from Daniel. </w:t>
            </w:r>
            <w:r>
              <w:rPr>
                <w:rFonts w:asciiTheme="minorHAnsi" w:hAnsiTheme="minorHAnsi"/>
                <w:sz w:val="22"/>
                <w:szCs w:val="22"/>
              </w:rPr>
              <w:t>Notwithstanding this, the</w:t>
            </w:r>
            <w:r w:rsidRPr="00EC74C5">
              <w:rPr>
                <w:rFonts w:asciiTheme="minorHAnsi" w:hAnsiTheme="minorHAnsi"/>
                <w:sz w:val="22"/>
                <w:szCs w:val="22"/>
              </w:rPr>
              <w:t xml:space="preserve"> Home Office ordered that Daniel be removed from the UK and separated from his children. </w:t>
            </w:r>
            <w:r>
              <w:rPr>
                <w:rFonts w:asciiTheme="minorHAnsi" w:hAnsiTheme="minorHAnsi"/>
                <w:sz w:val="22"/>
                <w:szCs w:val="22"/>
              </w:rPr>
              <w:t>Although he has</w:t>
            </w:r>
            <w:r w:rsidRPr="00EC74C5">
              <w:rPr>
                <w:rFonts w:asciiTheme="minorHAnsi" w:hAnsiTheme="minorHAnsi"/>
                <w:sz w:val="22"/>
                <w:szCs w:val="22"/>
              </w:rPr>
              <w:t xml:space="preserve"> a </w:t>
            </w:r>
            <w:r>
              <w:rPr>
                <w:rFonts w:asciiTheme="minorHAnsi" w:hAnsiTheme="minorHAnsi"/>
                <w:sz w:val="22"/>
                <w:szCs w:val="22"/>
              </w:rPr>
              <w:t xml:space="preserve">meritorious Article 8 case, he </w:t>
            </w:r>
            <w:r w:rsidRPr="00EC74C5">
              <w:rPr>
                <w:rFonts w:asciiTheme="minorHAnsi" w:hAnsiTheme="minorHAnsi"/>
                <w:sz w:val="22"/>
                <w:szCs w:val="22"/>
              </w:rPr>
              <w:t xml:space="preserve">couldn’t afford a lawyer. He does not have an asylum claim. Daniel appealed the </w:t>
            </w:r>
            <w:r>
              <w:rPr>
                <w:rFonts w:asciiTheme="minorHAnsi" w:hAnsiTheme="minorHAnsi"/>
                <w:sz w:val="22"/>
                <w:szCs w:val="22"/>
              </w:rPr>
              <w:t xml:space="preserve">deportation </w:t>
            </w:r>
            <w:r w:rsidRPr="00EC74C5">
              <w:rPr>
                <w:rFonts w:asciiTheme="minorHAnsi" w:hAnsiTheme="minorHAnsi"/>
                <w:sz w:val="22"/>
                <w:szCs w:val="22"/>
              </w:rPr>
              <w:t>decision unrepresented; however, he was ill equipped to do so with little understanding of the legal system. He did not submit any expert reports or witness statements</w:t>
            </w:r>
            <w:r w:rsidR="00594F60">
              <w:rPr>
                <w:rFonts w:asciiTheme="minorHAnsi" w:hAnsiTheme="minorHAnsi"/>
                <w:sz w:val="22"/>
                <w:szCs w:val="22"/>
              </w:rPr>
              <w:t xml:space="preserve">, and as a result he lost the appeal. Daniel desperately needed a lawyer, and BID is looking into whether they can help to challenge his deportation, but this may be unlikely due to limited capacity. </w:t>
            </w:r>
          </w:p>
          <w:p w14:paraId="2A0C6272" w14:textId="7E50129D" w:rsidR="00B71322" w:rsidRDefault="00B71322" w:rsidP="00853E0F">
            <w:pPr>
              <w:spacing w:line="276" w:lineRule="auto"/>
              <w:jc w:val="both"/>
              <w:rPr>
                <w:rFonts w:asciiTheme="minorHAnsi" w:hAnsiTheme="minorHAnsi"/>
                <w:b/>
                <w:sz w:val="22"/>
                <w:szCs w:val="22"/>
              </w:rPr>
            </w:pPr>
          </w:p>
        </w:tc>
      </w:tr>
    </w:tbl>
    <w:p w14:paraId="4BC43AE1" w14:textId="60E710F0" w:rsidR="00853E0F" w:rsidRPr="00EC74C5" w:rsidRDefault="00853E0F" w:rsidP="00374652">
      <w:pPr>
        <w:spacing w:line="276" w:lineRule="auto"/>
        <w:jc w:val="both"/>
        <w:rPr>
          <w:rFonts w:asciiTheme="minorHAnsi" w:hAnsiTheme="minorHAnsi"/>
          <w:b/>
          <w:sz w:val="22"/>
          <w:szCs w:val="22"/>
        </w:rPr>
      </w:pPr>
    </w:p>
    <w:p w14:paraId="13771E90" w14:textId="77777777" w:rsidR="00EC74C5" w:rsidRDefault="00EC74C5" w:rsidP="00374652">
      <w:pPr>
        <w:spacing w:line="276" w:lineRule="auto"/>
        <w:jc w:val="both"/>
        <w:outlineLvl w:val="0"/>
        <w:rPr>
          <w:rFonts w:asciiTheme="minorHAnsi" w:hAnsiTheme="minorHAnsi"/>
          <w:b/>
          <w:sz w:val="22"/>
          <w:szCs w:val="22"/>
        </w:rPr>
      </w:pPr>
      <w:r>
        <w:rPr>
          <w:rFonts w:asciiTheme="minorHAnsi" w:hAnsiTheme="minorHAnsi"/>
          <w:b/>
          <w:sz w:val="22"/>
          <w:szCs w:val="22"/>
        </w:rPr>
        <w:t>Article 8 and separated families</w:t>
      </w:r>
    </w:p>
    <w:p w14:paraId="5BDC40D2" w14:textId="2F7939F8" w:rsidR="00EC74C5" w:rsidRDefault="00E62D1E" w:rsidP="0014075E">
      <w:pPr>
        <w:pStyle w:val="ListParagraph"/>
        <w:numPr>
          <w:ilvl w:val="0"/>
          <w:numId w:val="25"/>
        </w:numPr>
        <w:spacing w:line="276" w:lineRule="auto"/>
        <w:ind w:left="426" w:hanging="426"/>
        <w:jc w:val="both"/>
        <w:rPr>
          <w:rFonts w:asciiTheme="minorHAnsi" w:hAnsiTheme="minorHAnsi"/>
          <w:color w:val="121212"/>
          <w:sz w:val="22"/>
          <w:szCs w:val="22"/>
          <w:shd w:val="clear" w:color="auto" w:fill="FFFFFF"/>
        </w:rPr>
      </w:pPr>
      <w:r>
        <w:rPr>
          <w:rFonts w:ascii="Calibri" w:hAnsi="Calibri"/>
          <w:color w:val="000000"/>
          <w:sz w:val="22"/>
          <w:szCs w:val="22"/>
          <w:lang w:eastAsia="en-GB"/>
        </w:rPr>
        <w:t>Th</w:t>
      </w:r>
      <w:r w:rsidR="00EC74C5" w:rsidRPr="006F5E03">
        <w:rPr>
          <w:rFonts w:ascii="Calibri" w:hAnsi="Calibri"/>
          <w:color w:val="000000"/>
          <w:sz w:val="22"/>
          <w:szCs w:val="22"/>
          <w:lang w:eastAsia="en-GB"/>
        </w:rPr>
        <w:t xml:space="preserve">e legal aid </w:t>
      </w:r>
      <w:r w:rsidR="00174729" w:rsidRPr="006F5E03">
        <w:rPr>
          <w:rFonts w:ascii="Calibri" w:hAnsi="Calibri"/>
          <w:color w:val="000000"/>
          <w:sz w:val="22"/>
          <w:szCs w:val="22"/>
          <w:lang w:eastAsia="en-GB"/>
        </w:rPr>
        <w:t>cuts</w:t>
      </w:r>
      <w:r>
        <w:rPr>
          <w:rFonts w:ascii="Calibri" w:hAnsi="Calibri"/>
          <w:color w:val="000000"/>
          <w:sz w:val="22"/>
          <w:szCs w:val="22"/>
          <w:lang w:eastAsia="en-GB"/>
        </w:rPr>
        <w:t xml:space="preserve"> have particularly affected families, as the </w:t>
      </w:r>
      <w:r w:rsidR="00EC74C5" w:rsidRPr="006F5E03">
        <w:rPr>
          <w:rFonts w:ascii="Calibri" w:hAnsi="Calibri"/>
          <w:color w:val="000000"/>
          <w:sz w:val="22"/>
          <w:szCs w:val="22"/>
          <w:lang w:eastAsia="en-GB"/>
        </w:rPr>
        <w:t>removal</w:t>
      </w:r>
      <w:r w:rsidR="00EC74C5" w:rsidRPr="00174729">
        <w:rPr>
          <w:rFonts w:ascii="Calibri" w:hAnsi="Calibri"/>
          <w:color w:val="000000"/>
          <w:sz w:val="22"/>
          <w:szCs w:val="22"/>
          <w:lang w:eastAsia="en-GB"/>
        </w:rPr>
        <w:t xml:space="preserve"> of legal aid for private and family life claims has worked to strip many parents of the ability to challenge their </w:t>
      </w:r>
      <w:r w:rsidR="00EC74C5" w:rsidRPr="00284C5A">
        <w:rPr>
          <w:rFonts w:asciiTheme="minorHAnsi" w:hAnsiTheme="minorHAnsi"/>
          <w:color w:val="121212"/>
          <w:sz w:val="22"/>
          <w:szCs w:val="22"/>
          <w:shd w:val="clear" w:color="auto" w:fill="FFFFFF"/>
        </w:rPr>
        <w:t xml:space="preserve">deportation. </w:t>
      </w:r>
      <w:r w:rsidR="00191842">
        <w:rPr>
          <w:rFonts w:asciiTheme="minorHAnsi" w:hAnsiTheme="minorHAnsi"/>
          <w:color w:val="121212"/>
          <w:sz w:val="22"/>
          <w:szCs w:val="22"/>
          <w:shd w:val="clear" w:color="auto" w:fill="FFFFFF"/>
        </w:rPr>
        <w:t>Many parents are detained pending deportation.  There</w:t>
      </w:r>
      <w:r w:rsidR="00EC74C5" w:rsidRPr="00284C5A">
        <w:rPr>
          <w:rFonts w:asciiTheme="minorHAnsi" w:hAnsiTheme="minorHAnsi"/>
          <w:color w:val="121212"/>
          <w:sz w:val="22"/>
          <w:szCs w:val="22"/>
          <w:shd w:val="clear" w:color="auto" w:fill="FFFFFF"/>
        </w:rPr>
        <w:t xml:space="preserve"> is </w:t>
      </w:r>
      <w:r w:rsidR="00191842">
        <w:rPr>
          <w:rFonts w:asciiTheme="minorHAnsi" w:hAnsiTheme="minorHAnsi"/>
          <w:color w:val="121212"/>
          <w:sz w:val="22"/>
          <w:szCs w:val="22"/>
          <w:shd w:val="clear" w:color="auto" w:fill="FFFFFF"/>
        </w:rPr>
        <w:t>no other</w:t>
      </w:r>
      <w:r w:rsidR="00191842" w:rsidRPr="00284C5A">
        <w:rPr>
          <w:rFonts w:asciiTheme="minorHAnsi" w:hAnsiTheme="minorHAnsi"/>
          <w:color w:val="121212"/>
          <w:sz w:val="22"/>
          <w:szCs w:val="22"/>
          <w:shd w:val="clear" w:color="auto" w:fill="FFFFFF"/>
        </w:rPr>
        <w:t xml:space="preserve"> </w:t>
      </w:r>
      <w:r w:rsidR="00EC74C5" w:rsidRPr="00284C5A">
        <w:rPr>
          <w:rFonts w:asciiTheme="minorHAnsi" w:hAnsiTheme="minorHAnsi"/>
          <w:color w:val="121212"/>
          <w:sz w:val="22"/>
          <w:szCs w:val="22"/>
          <w:shd w:val="clear" w:color="auto" w:fill="FFFFFF"/>
        </w:rPr>
        <w:t xml:space="preserve">setting in which children in the UK could be separated from their parents </w:t>
      </w:r>
      <w:r w:rsidR="0014075E">
        <w:rPr>
          <w:rFonts w:asciiTheme="minorHAnsi" w:hAnsiTheme="minorHAnsi"/>
          <w:color w:val="121212"/>
          <w:sz w:val="22"/>
          <w:szCs w:val="22"/>
          <w:shd w:val="clear" w:color="auto" w:fill="FFFFFF"/>
        </w:rPr>
        <w:t>with</w:t>
      </w:r>
      <w:r w:rsidR="00EC74C5" w:rsidRPr="00284C5A">
        <w:rPr>
          <w:rFonts w:asciiTheme="minorHAnsi" w:hAnsiTheme="minorHAnsi"/>
          <w:color w:val="121212"/>
          <w:sz w:val="22"/>
          <w:szCs w:val="22"/>
          <w:shd w:val="clear" w:color="auto" w:fill="FFFFFF"/>
        </w:rPr>
        <w:t xml:space="preserve"> such little attention paid to </w:t>
      </w:r>
      <w:r w:rsidRPr="00284C5A">
        <w:rPr>
          <w:rFonts w:asciiTheme="minorHAnsi" w:hAnsiTheme="minorHAnsi"/>
          <w:color w:val="121212"/>
          <w:sz w:val="22"/>
          <w:szCs w:val="22"/>
          <w:shd w:val="clear" w:color="auto" w:fill="FFFFFF"/>
        </w:rPr>
        <w:t>the child’s</w:t>
      </w:r>
      <w:r w:rsidR="00EC74C5" w:rsidRPr="00284C5A">
        <w:rPr>
          <w:rFonts w:asciiTheme="minorHAnsi" w:hAnsiTheme="minorHAnsi"/>
          <w:color w:val="121212"/>
          <w:sz w:val="22"/>
          <w:szCs w:val="22"/>
          <w:shd w:val="clear" w:color="auto" w:fill="FFFFFF"/>
        </w:rPr>
        <w:t xml:space="preserve"> welfare. </w:t>
      </w:r>
    </w:p>
    <w:p w14:paraId="160A070C" w14:textId="77777777" w:rsidR="00284C5A" w:rsidRPr="00284C5A" w:rsidRDefault="00284C5A" w:rsidP="00284C5A">
      <w:pPr>
        <w:pStyle w:val="ListParagraph"/>
        <w:spacing w:line="276" w:lineRule="auto"/>
        <w:ind w:left="426"/>
        <w:jc w:val="both"/>
        <w:rPr>
          <w:rFonts w:asciiTheme="minorHAnsi" w:hAnsiTheme="minorHAnsi"/>
          <w:color w:val="121212"/>
          <w:sz w:val="22"/>
          <w:szCs w:val="22"/>
          <w:shd w:val="clear" w:color="auto" w:fill="FFFFFF"/>
        </w:rPr>
      </w:pPr>
    </w:p>
    <w:p w14:paraId="2BAF8F35" w14:textId="5AFBFCAF" w:rsidR="00EC74C5" w:rsidRPr="00284C5A" w:rsidRDefault="00EC74C5" w:rsidP="00284C5A">
      <w:pPr>
        <w:pStyle w:val="ListParagraph"/>
        <w:numPr>
          <w:ilvl w:val="0"/>
          <w:numId w:val="25"/>
        </w:numPr>
        <w:spacing w:line="276" w:lineRule="auto"/>
        <w:ind w:left="426" w:hanging="426"/>
        <w:jc w:val="both"/>
        <w:rPr>
          <w:rFonts w:asciiTheme="minorHAnsi" w:hAnsiTheme="minorHAnsi"/>
          <w:sz w:val="22"/>
          <w:szCs w:val="22"/>
        </w:rPr>
      </w:pPr>
      <w:r w:rsidRPr="00284C5A">
        <w:rPr>
          <w:rFonts w:asciiTheme="minorHAnsi" w:hAnsiTheme="minorHAnsi"/>
          <w:color w:val="121212"/>
          <w:sz w:val="22"/>
          <w:szCs w:val="22"/>
          <w:shd w:val="clear" w:color="auto" w:fill="FFFFFF"/>
        </w:rPr>
        <w:t xml:space="preserve">BID </w:t>
      </w:r>
      <w:r w:rsidR="00174729" w:rsidRPr="00284C5A">
        <w:rPr>
          <w:rFonts w:asciiTheme="minorHAnsi" w:hAnsiTheme="minorHAnsi"/>
          <w:color w:val="121212"/>
          <w:sz w:val="22"/>
          <w:szCs w:val="22"/>
          <w:shd w:val="clear" w:color="auto" w:fill="FFFFFF"/>
        </w:rPr>
        <w:t>works</w:t>
      </w:r>
      <w:r w:rsidRPr="00284C5A">
        <w:rPr>
          <w:rFonts w:asciiTheme="minorHAnsi" w:hAnsiTheme="minorHAnsi"/>
          <w:color w:val="121212"/>
          <w:sz w:val="22"/>
          <w:szCs w:val="22"/>
          <w:shd w:val="clear" w:color="auto" w:fill="FFFFFF"/>
        </w:rPr>
        <w:t xml:space="preserve"> with many </w:t>
      </w:r>
      <w:r w:rsidR="00E62D1E" w:rsidRPr="00284C5A">
        <w:rPr>
          <w:rFonts w:asciiTheme="minorHAnsi" w:hAnsiTheme="minorHAnsi"/>
          <w:color w:val="121212"/>
          <w:sz w:val="22"/>
          <w:szCs w:val="22"/>
          <w:shd w:val="clear" w:color="auto" w:fill="FFFFFF"/>
        </w:rPr>
        <w:t>families</w:t>
      </w:r>
      <w:r w:rsidRPr="00284C5A">
        <w:rPr>
          <w:rFonts w:asciiTheme="minorHAnsi" w:hAnsiTheme="minorHAnsi"/>
          <w:color w:val="121212"/>
          <w:sz w:val="22"/>
          <w:szCs w:val="22"/>
          <w:shd w:val="clear" w:color="auto" w:fill="FFFFFF"/>
        </w:rPr>
        <w:t xml:space="preserve"> where the Home Office is seeking to remove or deport parents from the</w:t>
      </w:r>
      <w:r w:rsidRPr="00EC74C5">
        <w:rPr>
          <w:rFonts w:ascii="Calibri" w:hAnsi="Calibri"/>
          <w:color w:val="000000"/>
          <w:sz w:val="22"/>
          <w:szCs w:val="22"/>
          <w:lang w:eastAsia="en-GB"/>
        </w:rPr>
        <w:t xml:space="preserve"> UK without their children. </w:t>
      </w:r>
      <w:r>
        <w:rPr>
          <w:rFonts w:ascii="Calibri" w:hAnsi="Calibri"/>
          <w:color w:val="000000"/>
          <w:sz w:val="22"/>
          <w:szCs w:val="22"/>
          <w:lang w:eastAsia="en-GB"/>
        </w:rPr>
        <w:t>BID’s</w:t>
      </w:r>
      <w:r w:rsidRPr="00EC74C5">
        <w:rPr>
          <w:rFonts w:ascii="Calibri" w:hAnsi="Calibri"/>
          <w:color w:val="000000"/>
          <w:sz w:val="22"/>
          <w:szCs w:val="22"/>
          <w:lang w:eastAsia="en-GB"/>
        </w:rPr>
        <w:t xml:space="preserve"> Separated Families</w:t>
      </w:r>
      <w:r w:rsidR="00191842">
        <w:rPr>
          <w:rFonts w:ascii="Calibri" w:hAnsi="Calibri"/>
          <w:color w:val="000000"/>
          <w:sz w:val="22"/>
          <w:szCs w:val="22"/>
          <w:lang w:eastAsia="en-GB"/>
        </w:rPr>
        <w:t>’</w:t>
      </w:r>
      <w:r>
        <w:rPr>
          <w:rFonts w:ascii="Calibri" w:hAnsi="Calibri"/>
          <w:color w:val="000000"/>
          <w:sz w:val="22"/>
          <w:szCs w:val="22"/>
          <w:lang w:eastAsia="en-GB"/>
        </w:rPr>
        <w:t xml:space="preserve"> project</w:t>
      </w:r>
      <w:r w:rsidRPr="00EC74C5">
        <w:rPr>
          <w:rFonts w:ascii="Calibri" w:hAnsi="Calibri"/>
          <w:color w:val="000000"/>
          <w:sz w:val="22"/>
          <w:szCs w:val="22"/>
          <w:lang w:eastAsia="en-GB"/>
        </w:rPr>
        <w:t xml:space="preserve"> </w:t>
      </w:r>
      <w:r>
        <w:rPr>
          <w:rFonts w:ascii="Calibri" w:hAnsi="Calibri"/>
          <w:color w:val="000000"/>
          <w:sz w:val="22"/>
          <w:szCs w:val="22"/>
          <w:lang w:eastAsia="en-GB"/>
        </w:rPr>
        <w:t>provides representation to</w:t>
      </w:r>
      <w:r w:rsidRPr="00EC74C5">
        <w:rPr>
          <w:rFonts w:ascii="Calibri" w:hAnsi="Calibri"/>
          <w:color w:val="000000"/>
          <w:sz w:val="22"/>
          <w:szCs w:val="22"/>
          <w:lang w:eastAsia="en-GB"/>
        </w:rPr>
        <w:t xml:space="preserve"> </w:t>
      </w:r>
      <w:r w:rsidRPr="00E62D1E">
        <w:rPr>
          <w:rFonts w:ascii="Calibri" w:hAnsi="Calibri"/>
          <w:color w:val="000000"/>
          <w:sz w:val="22"/>
          <w:szCs w:val="22"/>
          <w:lang w:eastAsia="en-GB"/>
        </w:rPr>
        <w:t>parents</w:t>
      </w:r>
      <w:r w:rsidRPr="00EC74C5">
        <w:rPr>
          <w:rFonts w:ascii="Calibri" w:hAnsi="Calibri"/>
          <w:color w:val="000000"/>
          <w:sz w:val="22"/>
          <w:szCs w:val="22"/>
          <w:lang w:eastAsia="en-GB"/>
        </w:rPr>
        <w:t xml:space="preserve"> held in immigration detention </w:t>
      </w:r>
      <w:r>
        <w:rPr>
          <w:rFonts w:ascii="Calibri" w:hAnsi="Calibri"/>
          <w:color w:val="000000"/>
          <w:sz w:val="22"/>
          <w:szCs w:val="22"/>
          <w:lang w:eastAsia="en-GB"/>
        </w:rPr>
        <w:t xml:space="preserve">to enable them to </w:t>
      </w:r>
      <w:r w:rsidR="00E62D1E">
        <w:rPr>
          <w:rFonts w:ascii="Calibri" w:hAnsi="Calibri"/>
          <w:color w:val="000000"/>
          <w:sz w:val="22"/>
          <w:szCs w:val="22"/>
          <w:lang w:eastAsia="en-GB"/>
        </w:rPr>
        <w:t>apply for bail</w:t>
      </w:r>
      <w:r>
        <w:rPr>
          <w:rFonts w:ascii="Calibri" w:hAnsi="Calibri"/>
          <w:color w:val="000000"/>
          <w:sz w:val="22"/>
          <w:szCs w:val="22"/>
          <w:lang w:eastAsia="en-GB"/>
        </w:rPr>
        <w:t xml:space="preserve">. BID therefore has a special insight into the challenges that many families face in accessing legal representation </w:t>
      </w:r>
      <w:r w:rsidR="00174729">
        <w:rPr>
          <w:rFonts w:ascii="Calibri" w:hAnsi="Calibri"/>
          <w:color w:val="000000"/>
          <w:sz w:val="22"/>
          <w:szCs w:val="22"/>
          <w:lang w:eastAsia="en-GB"/>
        </w:rPr>
        <w:t>to challenge their deportation or removal</w:t>
      </w:r>
      <w:r>
        <w:rPr>
          <w:rFonts w:ascii="Calibri" w:hAnsi="Calibri"/>
          <w:color w:val="000000"/>
          <w:sz w:val="22"/>
          <w:szCs w:val="22"/>
          <w:lang w:eastAsia="en-GB"/>
        </w:rPr>
        <w:t>.</w:t>
      </w:r>
      <w:r>
        <w:rPr>
          <w:rStyle w:val="FootnoteReference"/>
          <w:rFonts w:ascii="Calibri" w:hAnsi="Calibri"/>
          <w:color w:val="000000"/>
          <w:sz w:val="22"/>
          <w:szCs w:val="22"/>
          <w:lang w:eastAsia="en-GB"/>
        </w:rPr>
        <w:footnoteReference w:id="14"/>
      </w:r>
      <w:r>
        <w:rPr>
          <w:rFonts w:ascii="Calibri" w:hAnsi="Calibri"/>
          <w:color w:val="000000"/>
          <w:sz w:val="22"/>
          <w:szCs w:val="22"/>
          <w:lang w:eastAsia="en-GB"/>
        </w:rPr>
        <w:t xml:space="preserve"> </w:t>
      </w:r>
    </w:p>
    <w:p w14:paraId="6744E410" w14:textId="77777777" w:rsidR="00284C5A" w:rsidRPr="00EC74C5" w:rsidRDefault="00284C5A" w:rsidP="00284C5A">
      <w:pPr>
        <w:pStyle w:val="ListParagraph"/>
        <w:spacing w:line="276" w:lineRule="auto"/>
        <w:ind w:left="426"/>
        <w:jc w:val="both"/>
        <w:rPr>
          <w:rFonts w:asciiTheme="minorHAnsi" w:hAnsiTheme="minorHAnsi"/>
          <w:sz w:val="22"/>
          <w:szCs w:val="22"/>
        </w:rPr>
      </w:pPr>
    </w:p>
    <w:p w14:paraId="0915B2B5" w14:textId="35189EA2" w:rsidR="00EC74C5" w:rsidRDefault="00EC74C5" w:rsidP="0014075E">
      <w:pPr>
        <w:pStyle w:val="ListParagraph"/>
        <w:numPr>
          <w:ilvl w:val="0"/>
          <w:numId w:val="25"/>
        </w:numPr>
        <w:spacing w:line="276" w:lineRule="auto"/>
        <w:ind w:left="426" w:hanging="426"/>
        <w:jc w:val="both"/>
        <w:rPr>
          <w:rFonts w:ascii="Calibri" w:hAnsi="Calibri"/>
          <w:color w:val="000000"/>
          <w:sz w:val="22"/>
          <w:szCs w:val="22"/>
          <w:lang w:eastAsia="en-GB"/>
        </w:rPr>
      </w:pPr>
      <w:r>
        <w:rPr>
          <w:rFonts w:ascii="Calibri" w:hAnsi="Calibri"/>
          <w:color w:val="000000"/>
          <w:sz w:val="22"/>
          <w:szCs w:val="22"/>
          <w:lang w:eastAsia="en-GB"/>
        </w:rPr>
        <w:t xml:space="preserve">In </w:t>
      </w:r>
      <w:r w:rsidR="006F5E03">
        <w:rPr>
          <w:rFonts w:ascii="Calibri" w:hAnsi="Calibri"/>
          <w:color w:val="000000"/>
          <w:sz w:val="22"/>
          <w:szCs w:val="22"/>
          <w:lang w:eastAsia="en-GB"/>
        </w:rPr>
        <w:t>addition to our Separated Families project</w:t>
      </w:r>
      <w:r w:rsidR="0014075E">
        <w:rPr>
          <w:rFonts w:ascii="Calibri" w:hAnsi="Calibri"/>
          <w:color w:val="000000"/>
          <w:sz w:val="22"/>
          <w:szCs w:val="22"/>
          <w:lang w:eastAsia="en-GB"/>
        </w:rPr>
        <w:t>.</w:t>
      </w:r>
      <w:r w:rsidR="006F5E03">
        <w:rPr>
          <w:rFonts w:ascii="Calibri" w:hAnsi="Calibri"/>
          <w:color w:val="000000"/>
          <w:sz w:val="22"/>
          <w:szCs w:val="22"/>
          <w:lang w:eastAsia="en-GB"/>
        </w:rPr>
        <w:t xml:space="preserve"> BID has an Article 8 Deportation Advice</w:t>
      </w:r>
      <w:r w:rsidR="00E62D1E">
        <w:rPr>
          <w:rFonts w:ascii="Calibri" w:hAnsi="Calibri"/>
          <w:color w:val="000000"/>
          <w:sz w:val="22"/>
          <w:szCs w:val="22"/>
          <w:lang w:eastAsia="en-GB"/>
        </w:rPr>
        <w:t xml:space="preserve"> P</w:t>
      </w:r>
      <w:r w:rsidR="00F9007A">
        <w:rPr>
          <w:rFonts w:ascii="Calibri" w:hAnsi="Calibri"/>
          <w:color w:val="000000"/>
          <w:sz w:val="22"/>
          <w:szCs w:val="22"/>
          <w:lang w:eastAsia="en-GB"/>
        </w:rPr>
        <w:t xml:space="preserve">roject </w:t>
      </w:r>
      <w:r w:rsidR="006F5E03">
        <w:rPr>
          <w:rFonts w:ascii="Calibri" w:hAnsi="Calibri"/>
          <w:color w:val="000000"/>
          <w:sz w:val="22"/>
          <w:szCs w:val="22"/>
          <w:lang w:eastAsia="en-GB"/>
        </w:rPr>
        <w:t xml:space="preserve">(ADAP) </w:t>
      </w:r>
      <w:r w:rsidR="000B2765">
        <w:rPr>
          <w:rFonts w:ascii="Calibri" w:hAnsi="Calibri"/>
          <w:color w:val="000000"/>
          <w:sz w:val="22"/>
          <w:szCs w:val="22"/>
          <w:lang w:eastAsia="en-GB"/>
        </w:rPr>
        <w:t xml:space="preserve">which was </w:t>
      </w:r>
      <w:r w:rsidR="006F5E03">
        <w:rPr>
          <w:rFonts w:ascii="Calibri" w:hAnsi="Calibri"/>
          <w:color w:val="000000"/>
          <w:sz w:val="22"/>
          <w:szCs w:val="22"/>
          <w:lang w:eastAsia="en-GB"/>
        </w:rPr>
        <w:t>established</w:t>
      </w:r>
      <w:r w:rsidR="00E62D1E">
        <w:rPr>
          <w:rFonts w:ascii="Calibri" w:hAnsi="Calibri"/>
          <w:color w:val="000000"/>
          <w:sz w:val="22"/>
          <w:szCs w:val="22"/>
          <w:lang w:eastAsia="en-GB"/>
        </w:rPr>
        <w:t xml:space="preserve"> in 2014</w:t>
      </w:r>
      <w:r w:rsidR="006F5E03">
        <w:rPr>
          <w:rFonts w:ascii="Calibri" w:hAnsi="Calibri"/>
          <w:color w:val="000000"/>
          <w:sz w:val="22"/>
          <w:szCs w:val="22"/>
          <w:lang w:eastAsia="en-GB"/>
        </w:rPr>
        <w:t xml:space="preserve"> </w:t>
      </w:r>
      <w:r w:rsidR="000B2765">
        <w:rPr>
          <w:rFonts w:ascii="Calibri" w:hAnsi="Calibri"/>
          <w:color w:val="000000"/>
          <w:sz w:val="22"/>
          <w:szCs w:val="22"/>
          <w:lang w:eastAsia="en-GB"/>
        </w:rPr>
        <w:t>in response to the</w:t>
      </w:r>
      <w:r w:rsidR="006F5E03">
        <w:rPr>
          <w:rFonts w:ascii="Calibri" w:hAnsi="Calibri"/>
          <w:color w:val="000000"/>
          <w:sz w:val="22"/>
          <w:szCs w:val="22"/>
          <w:lang w:eastAsia="en-GB"/>
        </w:rPr>
        <w:t xml:space="preserve"> LASPO cuts. The ADAP</w:t>
      </w:r>
      <w:r w:rsidRPr="00EC74C5">
        <w:rPr>
          <w:rFonts w:ascii="Calibri" w:hAnsi="Calibri"/>
          <w:color w:val="000000"/>
          <w:sz w:val="22"/>
          <w:szCs w:val="22"/>
          <w:lang w:eastAsia="en-GB"/>
        </w:rPr>
        <w:t xml:space="preserve"> </w:t>
      </w:r>
      <w:r w:rsidR="006F5E03">
        <w:rPr>
          <w:rFonts w:ascii="Calibri" w:hAnsi="Calibri"/>
          <w:color w:val="000000"/>
          <w:sz w:val="22"/>
          <w:szCs w:val="22"/>
          <w:lang w:eastAsia="en-GB"/>
        </w:rPr>
        <w:t xml:space="preserve">project </w:t>
      </w:r>
      <w:r w:rsidRPr="00284C5A">
        <w:rPr>
          <w:rFonts w:asciiTheme="minorHAnsi" w:hAnsiTheme="minorHAnsi"/>
          <w:color w:val="121212"/>
          <w:sz w:val="22"/>
          <w:szCs w:val="22"/>
          <w:shd w:val="clear" w:color="auto" w:fill="FFFFFF"/>
        </w:rPr>
        <w:t>represents</w:t>
      </w:r>
      <w:r w:rsidRPr="00EC74C5">
        <w:rPr>
          <w:rFonts w:ascii="Calibri" w:hAnsi="Calibri"/>
          <w:color w:val="000000"/>
          <w:sz w:val="22"/>
          <w:szCs w:val="22"/>
          <w:lang w:eastAsia="en-GB"/>
        </w:rPr>
        <w:t xml:space="preserve"> </w:t>
      </w:r>
      <w:r w:rsidR="006F5E03">
        <w:rPr>
          <w:rFonts w:ascii="Calibri" w:hAnsi="Calibri"/>
          <w:color w:val="000000"/>
          <w:sz w:val="22"/>
          <w:szCs w:val="22"/>
          <w:lang w:eastAsia="en-GB"/>
        </w:rPr>
        <w:t>people with family and private life claims in the UK</w:t>
      </w:r>
      <w:r w:rsidRPr="00EC74C5">
        <w:rPr>
          <w:rFonts w:ascii="Calibri" w:hAnsi="Calibri"/>
          <w:color w:val="000000"/>
          <w:sz w:val="22"/>
          <w:szCs w:val="22"/>
          <w:lang w:eastAsia="en-GB"/>
        </w:rPr>
        <w:t xml:space="preserve"> who cannot access legal aid </w:t>
      </w:r>
      <w:r w:rsidR="0014075E">
        <w:rPr>
          <w:rFonts w:ascii="Calibri" w:hAnsi="Calibri"/>
          <w:color w:val="000000"/>
          <w:sz w:val="22"/>
          <w:szCs w:val="22"/>
          <w:lang w:eastAsia="en-GB"/>
        </w:rPr>
        <w:t xml:space="preserve">and </w:t>
      </w:r>
      <w:r w:rsidRPr="00EC74C5">
        <w:rPr>
          <w:rFonts w:ascii="Calibri" w:hAnsi="Calibri"/>
          <w:color w:val="000000"/>
          <w:sz w:val="22"/>
          <w:szCs w:val="22"/>
          <w:lang w:eastAsia="en-GB"/>
        </w:rPr>
        <w:t xml:space="preserve">whom the Home </w:t>
      </w:r>
      <w:r w:rsidR="006F5E03">
        <w:rPr>
          <w:rFonts w:ascii="Calibri" w:hAnsi="Calibri"/>
          <w:color w:val="000000"/>
          <w:sz w:val="22"/>
          <w:szCs w:val="22"/>
          <w:lang w:eastAsia="en-GB"/>
        </w:rPr>
        <w:t>Office seek</w:t>
      </w:r>
      <w:r w:rsidRPr="00EC74C5">
        <w:rPr>
          <w:rFonts w:ascii="Calibri" w:hAnsi="Calibri"/>
          <w:color w:val="000000"/>
          <w:sz w:val="22"/>
          <w:szCs w:val="22"/>
          <w:lang w:eastAsia="en-GB"/>
        </w:rPr>
        <w:t xml:space="preserve"> to deport </w:t>
      </w:r>
      <w:r>
        <w:rPr>
          <w:rFonts w:ascii="Calibri" w:hAnsi="Calibri"/>
          <w:color w:val="000000"/>
          <w:sz w:val="22"/>
          <w:szCs w:val="22"/>
          <w:lang w:eastAsia="en-GB"/>
        </w:rPr>
        <w:t>(</w:t>
      </w:r>
      <w:r w:rsidR="00E62D1E">
        <w:rPr>
          <w:rFonts w:ascii="Calibri" w:hAnsi="Calibri"/>
          <w:color w:val="000000"/>
          <w:sz w:val="22"/>
          <w:szCs w:val="22"/>
          <w:lang w:eastAsia="en-GB"/>
        </w:rPr>
        <w:t xml:space="preserve">the project is </w:t>
      </w:r>
      <w:r w:rsidRPr="009417B7">
        <w:rPr>
          <w:rFonts w:ascii="Calibri" w:hAnsi="Calibri"/>
          <w:color w:val="000000"/>
          <w:sz w:val="22"/>
          <w:szCs w:val="22"/>
          <w:lang w:eastAsia="en-GB"/>
        </w:rPr>
        <w:t xml:space="preserve">discussed further below in </w:t>
      </w:r>
      <w:r w:rsidR="0014075E">
        <w:rPr>
          <w:rFonts w:ascii="Calibri" w:hAnsi="Calibri"/>
          <w:color w:val="000000"/>
          <w:sz w:val="22"/>
          <w:szCs w:val="22"/>
          <w:lang w:eastAsia="en-GB"/>
        </w:rPr>
        <w:t>paragraphs 32-35</w:t>
      </w:r>
      <w:r>
        <w:rPr>
          <w:rFonts w:ascii="Calibri" w:hAnsi="Calibri"/>
          <w:color w:val="000000"/>
          <w:sz w:val="22"/>
          <w:szCs w:val="22"/>
          <w:lang w:eastAsia="en-GB"/>
        </w:rPr>
        <w:t xml:space="preserve">). </w:t>
      </w:r>
    </w:p>
    <w:p w14:paraId="22D79D81" w14:textId="77777777" w:rsidR="00284C5A" w:rsidRPr="00EC74C5" w:rsidRDefault="00284C5A" w:rsidP="00284C5A">
      <w:pPr>
        <w:pStyle w:val="ListParagraph"/>
        <w:spacing w:line="276" w:lineRule="auto"/>
        <w:ind w:left="426"/>
        <w:jc w:val="both"/>
        <w:rPr>
          <w:rFonts w:ascii="Calibri" w:hAnsi="Calibri"/>
          <w:color w:val="000000"/>
          <w:sz w:val="22"/>
          <w:szCs w:val="22"/>
          <w:lang w:eastAsia="en-GB"/>
        </w:rPr>
      </w:pPr>
    </w:p>
    <w:p w14:paraId="2075840D" w14:textId="3C2B33B3" w:rsidR="00EC74C5" w:rsidRDefault="00EC74C5" w:rsidP="00284C5A">
      <w:pPr>
        <w:pStyle w:val="ListParagraph"/>
        <w:numPr>
          <w:ilvl w:val="0"/>
          <w:numId w:val="25"/>
        </w:numPr>
        <w:spacing w:line="276" w:lineRule="auto"/>
        <w:ind w:left="426" w:hanging="426"/>
        <w:jc w:val="both"/>
        <w:rPr>
          <w:rFonts w:asciiTheme="minorHAnsi" w:hAnsiTheme="minorHAnsi"/>
          <w:sz w:val="22"/>
          <w:szCs w:val="22"/>
        </w:rPr>
      </w:pPr>
      <w:r w:rsidRPr="00EC74C5">
        <w:rPr>
          <w:rFonts w:asciiTheme="minorHAnsi" w:hAnsiTheme="minorHAnsi"/>
          <w:sz w:val="22"/>
          <w:szCs w:val="22"/>
        </w:rPr>
        <w:t xml:space="preserve">In </w:t>
      </w:r>
      <w:r w:rsidRPr="00EC74C5">
        <w:rPr>
          <w:rFonts w:asciiTheme="minorHAnsi" w:hAnsiTheme="minorHAnsi"/>
          <w:color w:val="000000" w:themeColor="text1"/>
          <w:sz w:val="22"/>
          <w:szCs w:val="22"/>
        </w:rPr>
        <w:t>2015</w:t>
      </w:r>
      <w:r w:rsidRPr="00EC74C5">
        <w:rPr>
          <w:rFonts w:asciiTheme="minorHAnsi" w:hAnsiTheme="minorHAnsi"/>
          <w:sz w:val="22"/>
          <w:szCs w:val="22"/>
        </w:rPr>
        <w:t xml:space="preserve">, BID published </w:t>
      </w:r>
      <w:r w:rsidR="00191842">
        <w:rPr>
          <w:rFonts w:asciiTheme="minorHAnsi" w:hAnsiTheme="minorHAnsi"/>
          <w:sz w:val="22"/>
          <w:szCs w:val="22"/>
        </w:rPr>
        <w:t xml:space="preserve">a </w:t>
      </w:r>
      <w:r w:rsidRPr="00EC74C5">
        <w:rPr>
          <w:rFonts w:asciiTheme="minorHAnsi" w:hAnsiTheme="minorHAnsi"/>
          <w:sz w:val="22"/>
          <w:szCs w:val="22"/>
        </w:rPr>
        <w:t xml:space="preserve">research paper “Rough Justice: children and families affected by the 2013 legal aid cuts” </w:t>
      </w:r>
      <w:r w:rsidRPr="001A53B7">
        <w:rPr>
          <w:rFonts w:asciiTheme="minorHAnsi" w:hAnsiTheme="minorHAnsi"/>
          <w:sz w:val="22"/>
          <w:szCs w:val="22"/>
        </w:rPr>
        <w:t>(</w:t>
      </w:r>
      <w:r w:rsidR="00174729" w:rsidRPr="001A53B7">
        <w:rPr>
          <w:rFonts w:asciiTheme="minorHAnsi" w:hAnsiTheme="minorHAnsi"/>
          <w:sz w:val="22"/>
          <w:szCs w:val="22"/>
        </w:rPr>
        <w:t>A</w:t>
      </w:r>
      <w:r w:rsidRPr="001A53B7">
        <w:rPr>
          <w:rFonts w:asciiTheme="minorHAnsi" w:hAnsiTheme="minorHAnsi"/>
          <w:sz w:val="22"/>
          <w:szCs w:val="22"/>
        </w:rPr>
        <w:t xml:space="preserve">nnex </w:t>
      </w:r>
      <w:r w:rsidR="00853E0F" w:rsidRPr="001A53B7">
        <w:rPr>
          <w:rFonts w:asciiTheme="minorHAnsi" w:hAnsiTheme="minorHAnsi"/>
          <w:sz w:val="22"/>
          <w:szCs w:val="22"/>
        </w:rPr>
        <w:t>B</w:t>
      </w:r>
      <w:r w:rsidRPr="001A53B7">
        <w:rPr>
          <w:rFonts w:asciiTheme="minorHAnsi" w:hAnsiTheme="minorHAnsi"/>
          <w:sz w:val="22"/>
          <w:szCs w:val="22"/>
        </w:rPr>
        <w:t>).</w:t>
      </w:r>
      <w:r w:rsidRPr="00EC74C5">
        <w:rPr>
          <w:rFonts w:asciiTheme="minorHAnsi" w:hAnsiTheme="minorHAnsi"/>
          <w:sz w:val="22"/>
          <w:szCs w:val="22"/>
        </w:rPr>
        <w:t xml:space="preserve"> In this research we investigated the cases of 102 parents who were separated from 219 children under</w:t>
      </w:r>
      <w:r w:rsidR="00174729">
        <w:rPr>
          <w:rFonts w:asciiTheme="minorHAnsi" w:hAnsiTheme="minorHAnsi"/>
          <w:sz w:val="22"/>
          <w:szCs w:val="22"/>
        </w:rPr>
        <w:t xml:space="preserve"> the age of</w:t>
      </w:r>
      <w:r w:rsidRPr="00EC74C5">
        <w:rPr>
          <w:rFonts w:asciiTheme="minorHAnsi" w:hAnsiTheme="minorHAnsi"/>
          <w:sz w:val="22"/>
          <w:szCs w:val="22"/>
        </w:rPr>
        <w:t xml:space="preserve"> 18 by immigration detention, deportation or removal from the UK. We found that 22 of the 102 parents were removed or deported without their children. </w:t>
      </w:r>
      <w:r w:rsidRPr="00174729">
        <w:rPr>
          <w:rFonts w:asciiTheme="minorHAnsi" w:hAnsiTheme="minorHAnsi"/>
          <w:sz w:val="22"/>
          <w:szCs w:val="22"/>
        </w:rPr>
        <w:t>Of the</w:t>
      </w:r>
      <w:r w:rsidR="00E62D1E">
        <w:rPr>
          <w:rFonts w:asciiTheme="minorHAnsi" w:hAnsiTheme="minorHAnsi"/>
          <w:sz w:val="22"/>
          <w:szCs w:val="22"/>
        </w:rPr>
        <w:t xml:space="preserve"> </w:t>
      </w:r>
      <w:r w:rsidRPr="00174729">
        <w:rPr>
          <w:rFonts w:asciiTheme="minorHAnsi" w:hAnsiTheme="minorHAnsi"/>
          <w:sz w:val="22"/>
          <w:szCs w:val="22"/>
        </w:rPr>
        <w:t>102 cases, BID is only aware of two for whom an application for Exceptional Case Funding</w:t>
      </w:r>
      <w:r w:rsidR="00E62D1E">
        <w:rPr>
          <w:rFonts w:asciiTheme="minorHAnsi" w:hAnsiTheme="minorHAnsi"/>
          <w:sz w:val="22"/>
          <w:szCs w:val="22"/>
        </w:rPr>
        <w:t xml:space="preserve"> (ECF)</w:t>
      </w:r>
      <w:r w:rsidRPr="00174729">
        <w:rPr>
          <w:rFonts w:asciiTheme="minorHAnsi" w:hAnsiTheme="minorHAnsi"/>
          <w:sz w:val="22"/>
          <w:szCs w:val="22"/>
        </w:rPr>
        <w:t xml:space="preserve"> was made. It must be noted that the research was undertaken </w:t>
      </w:r>
      <w:r w:rsidRPr="00284C5A">
        <w:rPr>
          <w:rFonts w:asciiTheme="minorHAnsi" w:hAnsiTheme="minorHAnsi"/>
          <w:color w:val="121212"/>
          <w:sz w:val="22"/>
          <w:szCs w:val="22"/>
          <w:shd w:val="clear" w:color="auto" w:fill="FFFFFF"/>
        </w:rPr>
        <w:t>before</w:t>
      </w:r>
      <w:r w:rsidRPr="00174729">
        <w:rPr>
          <w:rFonts w:asciiTheme="minorHAnsi" w:hAnsiTheme="minorHAnsi"/>
          <w:sz w:val="22"/>
          <w:szCs w:val="22"/>
        </w:rPr>
        <w:t xml:space="preserve"> the </w:t>
      </w:r>
      <w:proofErr w:type="spellStart"/>
      <w:r w:rsidRPr="00174729">
        <w:rPr>
          <w:rFonts w:asciiTheme="minorHAnsi" w:hAnsiTheme="minorHAnsi"/>
          <w:sz w:val="22"/>
          <w:szCs w:val="22"/>
        </w:rPr>
        <w:t>Gudanaviciene</w:t>
      </w:r>
      <w:proofErr w:type="spellEnd"/>
      <w:r w:rsidRPr="00174729">
        <w:rPr>
          <w:rFonts w:asciiTheme="minorHAnsi" w:hAnsiTheme="minorHAnsi"/>
          <w:sz w:val="22"/>
          <w:szCs w:val="22"/>
        </w:rPr>
        <w:t xml:space="preserve"> and others v Director of Legal Aid Casework and the Lord Chancellor, [2014] EWCA </w:t>
      </w:r>
      <w:proofErr w:type="spellStart"/>
      <w:r w:rsidRPr="00174729">
        <w:rPr>
          <w:rFonts w:asciiTheme="minorHAnsi" w:hAnsiTheme="minorHAnsi"/>
          <w:sz w:val="22"/>
          <w:szCs w:val="22"/>
        </w:rPr>
        <w:t>Civ</w:t>
      </w:r>
      <w:proofErr w:type="spellEnd"/>
      <w:r w:rsidRPr="00174729">
        <w:rPr>
          <w:rFonts w:asciiTheme="minorHAnsi" w:hAnsiTheme="minorHAnsi"/>
          <w:sz w:val="22"/>
          <w:szCs w:val="22"/>
        </w:rPr>
        <w:t xml:space="preserve"> 1622, </w:t>
      </w:r>
      <w:r w:rsidR="0014075E">
        <w:rPr>
          <w:rFonts w:asciiTheme="minorHAnsi" w:hAnsiTheme="minorHAnsi"/>
          <w:sz w:val="22"/>
          <w:szCs w:val="22"/>
        </w:rPr>
        <w:t xml:space="preserve">the </w:t>
      </w:r>
      <w:r w:rsidRPr="00174729">
        <w:rPr>
          <w:rFonts w:asciiTheme="minorHAnsi" w:hAnsiTheme="minorHAnsi"/>
          <w:sz w:val="22"/>
          <w:szCs w:val="22"/>
        </w:rPr>
        <w:t xml:space="preserve">case which found that the LAA was unlawfully refusing certain applications; however, we are still very </w:t>
      </w:r>
      <w:r w:rsidR="00174729">
        <w:rPr>
          <w:rFonts w:asciiTheme="minorHAnsi" w:hAnsiTheme="minorHAnsi"/>
          <w:sz w:val="22"/>
          <w:szCs w:val="22"/>
        </w:rPr>
        <w:t xml:space="preserve">concerned that ECF is not being accessed as it should be </w:t>
      </w:r>
      <w:r w:rsidRPr="00174729">
        <w:rPr>
          <w:rFonts w:asciiTheme="minorHAnsi" w:hAnsiTheme="minorHAnsi"/>
          <w:sz w:val="22"/>
          <w:szCs w:val="22"/>
        </w:rPr>
        <w:t>(</w:t>
      </w:r>
      <w:r w:rsidRPr="00284C5A">
        <w:rPr>
          <w:rFonts w:asciiTheme="minorHAnsi" w:hAnsiTheme="minorHAnsi"/>
          <w:sz w:val="22"/>
          <w:szCs w:val="22"/>
        </w:rPr>
        <w:t xml:space="preserve">see </w:t>
      </w:r>
      <w:r w:rsidR="00853E0F" w:rsidRPr="001A53B7">
        <w:rPr>
          <w:rFonts w:asciiTheme="minorHAnsi" w:hAnsiTheme="minorHAnsi"/>
          <w:sz w:val="22"/>
          <w:szCs w:val="22"/>
        </w:rPr>
        <w:t>paragraphs</w:t>
      </w:r>
      <w:r w:rsidRPr="001A53B7">
        <w:rPr>
          <w:rFonts w:asciiTheme="minorHAnsi" w:hAnsiTheme="minorHAnsi"/>
          <w:sz w:val="22"/>
          <w:szCs w:val="22"/>
        </w:rPr>
        <w:t xml:space="preserve"> </w:t>
      </w:r>
      <w:r w:rsidR="00284C5A" w:rsidRPr="001A53B7">
        <w:rPr>
          <w:rFonts w:asciiTheme="minorHAnsi" w:hAnsiTheme="minorHAnsi"/>
          <w:sz w:val="22"/>
          <w:szCs w:val="22"/>
        </w:rPr>
        <w:t xml:space="preserve">25-29 </w:t>
      </w:r>
      <w:r w:rsidR="00853E0F" w:rsidRPr="001A53B7">
        <w:rPr>
          <w:rFonts w:asciiTheme="minorHAnsi" w:hAnsiTheme="minorHAnsi"/>
          <w:sz w:val="22"/>
          <w:szCs w:val="22"/>
        </w:rPr>
        <w:t>below</w:t>
      </w:r>
      <w:r w:rsidRPr="00174729">
        <w:rPr>
          <w:rFonts w:asciiTheme="minorHAnsi" w:hAnsiTheme="minorHAnsi"/>
          <w:sz w:val="22"/>
          <w:szCs w:val="22"/>
        </w:rPr>
        <w:t xml:space="preserve">). </w:t>
      </w:r>
    </w:p>
    <w:p w14:paraId="4D4BA47D" w14:textId="77777777" w:rsidR="00284C5A" w:rsidRPr="00174729" w:rsidRDefault="00284C5A" w:rsidP="00284C5A">
      <w:pPr>
        <w:pStyle w:val="ListParagraph"/>
        <w:spacing w:line="276" w:lineRule="auto"/>
        <w:ind w:left="426"/>
        <w:jc w:val="both"/>
        <w:rPr>
          <w:rFonts w:asciiTheme="minorHAnsi" w:hAnsiTheme="minorHAnsi"/>
          <w:sz w:val="22"/>
          <w:szCs w:val="22"/>
        </w:rPr>
      </w:pPr>
    </w:p>
    <w:p w14:paraId="5757A656" w14:textId="0AA5F06A" w:rsidR="00EC74C5" w:rsidRDefault="00EC74C5" w:rsidP="00284C5A">
      <w:pPr>
        <w:pStyle w:val="ListParagraph"/>
        <w:numPr>
          <w:ilvl w:val="0"/>
          <w:numId w:val="25"/>
        </w:numPr>
        <w:spacing w:line="276" w:lineRule="auto"/>
        <w:ind w:left="426" w:hanging="426"/>
        <w:jc w:val="both"/>
        <w:rPr>
          <w:rFonts w:asciiTheme="minorHAnsi" w:hAnsiTheme="minorHAnsi"/>
          <w:color w:val="121212"/>
          <w:sz w:val="22"/>
          <w:szCs w:val="22"/>
          <w:shd w:val="clear" w:color="auto" w:fill="FFFFFF"/>
        </w:rPr>
      </w:pPr>
      <w:r>
        <w:rPr>
          <w:rFonts w:asciiTheme="minorHAnsi" w:hAnsiTheme="minorHAnsi"/>
          <w:sz w:val="22"/>
          <w:szCs w:val="22"/>
        </w:rPr>
        <w:lastRenderedPageBreak/>
        <w:t>Over 80% of children</w:t>
      </w:r>
      <w:r w:rsidR="00853E0F">
        <w:rPr>
          <w:rFonts w:asciiTheme="minorHAnsi" w:hAnsiTheme="minorHAnsi"/>
          <w:sz w:val="22"/>
          <w:szCs w:val="22"/>
        </w:rPr>
        <w:t xml:space="preserve"> in the study</w:t>
      </w:r>
      <w:r>
        <w:rPr>
          <w:rFonts w:asciiTheme="minorHAnsi" w:hAnsiTheme="minorHAnsi"/>
          <w:sz w:val="22"/>
          <w:szCs w:val="22"/>
        </w:rPr>
        <w:t xml:space="preserve"> </w:t>
      </w:r>
      <w:r w:rsidRPr="00EC74C5">
        <w:rPr>
          <w:rFonts w:asciiTheme="minorHAnsi" w:hAnsiTheme="minorHAnsi"/>
          <w:sz w:val="22"/>
          <w:szCs w:val="22"/>
        </w:rPr>
        <w:t xml:space="preserve">for whom we were able to obtain </w:t>
      </w:r>
      <w:r w:rsidR="00174729">
        <w:rPr>
          <w:rFonts w:asciiTheme="minorHAnsi" w:hAnsiTheme="minorHAnsi"/>
          <w:sz w:val="22"/>
          <w:szCs w:val="22"/>
        </w:rPr>
        <w:t>data</w:t>
      </w:r>
      <w:r>
        <w:rPr>
          <w:rFonts w:asciiTheme="minorHAnsi" w:hAnsiTheme="minorHAnsi"/>
          <w:sz w:val="22"/>
          <w:szCs w:val="22"/>
        </w:rPr>
        <w:t xml:space="preserve"> were British citizens and </w:t>
      </w:r>
      <w:r w:rsidRPr="00EC74C5">
        <w:rPr>
          <w:rFonts w:asciiTheme="minorHAnsi" w:hAnsiTheme="minorHAnsi"/>
          <w:sz w:val="22"/>
          <w:szCs w:val="22"/>
        </w:rPr>
        <w:t>93% were born in the UK.</w:t>
      </w:r>
      <w:r w:rsidRPr="00EC74C5">
        <w:rPr>
          <w:rStyle w:val="FootnoteReference"/>
          <w:rFonts w:asciiTheme="minorHAnsi" w:hAnsiTheme="minorHAnsi"/>
          <w:sz w:val="22"/>
          <w:szCs w:val="22"/>
        </w:rPr>
        <w:footnoteReference w:id="15"/>
      </w:r>
      <w:r>
        <w:rPr>
          <w:rFonts w:asciiTheme="minorHAnsi" w:hAnsiTheme="minorHAnsi"/>
          <w:sz w:val="22"/>
          <w:szCs w:val="22"/>
        </w:rPr>
        <w:t xml:space="preserve"> </w:t>
      </w:r>
      <w:r w:rsidRPr="00EC74C5">
        <w:rPr>
          <w:rFonts w:asciiTheme="minorHAnsi" w:hAnsiTheme="minorHAnsi"/>
          <w:sz w:val="22"/>
          <w:szCs w:val="22"/>
        </w:rPr>
        <w:t xml:space="preserve">A third of the parents in the study either did not have a representative or were dropped by their representative. Approximately a third </w:t>
      </w:r>
      <w:proofErr w:type="gramStart"/>
      <w:r w:rsidRPr="00EC74C5">
        <w:rPr>
          <w:rFonts w:asciiTheme="minorHAnsi" w:hAnsiTheme="minorHAnsi"/>
          <w:sz w:val="22"/>
          <w:szCs w:val="22"/>
        </w:rPr>
        <w:t>were</w:t>
      </w:r>
      <w:proofErr w:type="gramEnd"/>
      <w:r w:rsidRPr="00EC74C5">
        <w:rPr>
          <w:rFonts w:asciiTheme="minorHAnsi" w:hAnsiTheme="minorHAnsi"/>
          <w:sz w:val="22"/>
          <w:szCs w:val="22"/>
        </w:rPr>
        <w:t xml:space="preserve"> represented by private lawyers. A number</w:t>
      </w:r>
      <w:r w:rsidR="00174729">
        <w:rPr>
          <w:rFonts w:asciiTheme="minorHAnsi" w:hAnsiTheme="minorHAnsi"/>
          <w:sz w:val="22"/>
          <w:szCs w:val="22"/>
        </w:rPr>
        <w:t xml:space="preserve"> of</w:t>
      </w:r>
      <w:r w:rsidRPr="00EC74C5">
        <w:rPr>
          <w:rFonts w:asciiTheme="minorHAnsi" w:hAnsiTheme="minorHAnsi"/>
          <w:sz w:val="22"/>
          <w:szCs w:val="22"/>
        </w:rPr>
        <w:t xml:space="preserve"> these parents who were privately represented </w:t>
      </w:r>
      <w:r w:rsidRPr="00284C5A">
        <w:rPr>
          <w:rFonts w:asciiTheme="minorHAnsi" w:hAnsiTheme="minorHAnsi"/>
          <w:color w:val="121212"/>
          <w:sz w:val="22"/>
          <w:szCs w:val="22"/>
          <w:shd w:val="clear" w:color="auto" w:fill="FFFFFF"/>
        </w:rPr>
        <w:t xml:space="preserve">reported that they could not pay for all the work needed, or that there were deficiencies in their solicitor’s work. </w:t>
      </w:r>
    </w:p>
    <w:p w14:paraId="1B04CFF4" w14:textId="77777777" w:rsidR="00284C5A" w:rsidRPr="00284C5A" w:rsidRDefault="00284C5A" w:rsidP="00284C5A">
      <w:pPr>
        <w:pStyle w:val="ListParagraph"/>
        <w:spacing w:line="276" w:lineRule="auto"/>
        <w:ind w:left="426"/>
        <w:jc w:val="both"/>
        <w:rPr>
          <w:rFonts w:asciiTheme="minorHAnsi" w:hAnsiTheme="minorHAnsi"/>
          <w:color w:val="121212"/>
          <w:sz w:val="22"/>
          <w:szCs w:val="22"/>
          <w:shd w:val="clear" w:color="auto" w:fill="FFFFFF"/>
        </w:rPr>
      </w:pPr>
    </w:p>
    <w:p w14:paraId="5895133F" w14:textId="09A37CC6" w:rsidR="00174729" w:rsidRDefault="00EC74C5" w:rsidP="00284C5A">
      <w:pPr>
        <w:pStyle w:val="ListParagraph"/>
        <w:numPr>
          <w:ilvl w:val="0"/>
          <w:numId w:val="25"/>
        </w:numPr>
        <w:spacing w:line="276" w:lineRule="auto"/>
        <w:ind w:left="426" w:hanging="426"/>
        <w:jc w:val="both"/>
        <w:rPr>
          <w:rFonts w:asciiTheme="minorHAnsi" w:hAnsiTheme="minorHAnsi"/>
          <w:color w:val="121212"/>
          <w:sz w:val="22"/>
          <w:szCs w:val="22"/>
          <w:shd w:val="clear" w:color="auto" w:fill="FFFFFF"/>
        </w:rPr>
      </w:pPr>
      <w:r w:rsidRPr="00284C5A">
        <w:rPr>
          <w:rFonts w:asciiTheme="minorHAnsi" w:hAnsiTheme="minorHAnsi"/>
          <w:color w:val="121212"/>
          <w:sz w:val="22"/>
          <w:szCs w:val="22"/>
          <w:shd w:val="clear" w:color="auto" w:fill="FFFFFF"/>
        </w:rPr>
        <w:t>Parents in the sample were detained for an average of 228 days. In one case a parent was held for 870 days. In some cases, children had no other parent to care for them and so were in foster care during their parent’s detention.</w:t>
      </w:r>
    </w:p>
    <w:p w14:paraId="5FF665A2" w14:textId="77777777" w:rsidR="00284C5A" w:rsidRPr="00284C5A" w:rsidRDefault="00284C5A" w:rsidP="00284C5A">
      <w:pPr>
        <w:pStyle w:val="ListParagraph"/>
        <w:spacing w:line="276" w:lineRule="auto"/>
        <w:ind w:left="426"/>
        <w:jc w:val="both"/>
        <w:rPr>
          <w:rFonts w:asciiTheme="minorHAnsi" w:hAnsiTheme="minorHAnsi"/>
          <w:color w:val="121212"/>
          <w:sz w:val="22"/>
          <w:szCs w:val="22"/>
          <w:shd w:val="clear" w:color="auto" w:fill="FFFFFF"/>
        </w:rPr>
      </w:pPr>
    </w:p>
    <w:p w14:paraId="6A104834" w14:textId="0DAF326A" w:rsidR="00EC74C5" w:rsidRPr="00020778" w:rsidRDefault="000B2765" w:rsidP="00EB1303">
      <w:pPr>
        <w:pStyle w:val="ListParagraph"/>
        <w:numPr>
          <w:ilvl w:val="0"/>
          <w:numId w:val="25"/>
        </w:numPr>
        <w:spacing w:line="276" w:lineRule="auto"/>
        <w:ind w:left="426" w:hanging="426"/>
        <w:jc w:val="both"/>
        <w:rPr>
          <w:rFonts w:asciiTheme="minorHAnsi" w:hAnsiTheme="minorHAnsi"/>
          <w:sz w:val="22"/>
          <w:szCs w:val="22"/>
        </w:rPr>
      </w:pPr>
      <w:r w:rsidRPr="00284C5A">
        <w:rPr>
          <w:rFonts w:asciiTheme="minorHAnsi" w:hAnsiTheme="minorHAnsi"/>
          <w:color w:val="121212"/>
          <w:sz w:val="22"/>
          <w:szCs w:val="22"/>
          <w:shd w:val="clear" w:color="auto" w:fill="FFFFFF"/>
        </w:rPr>
        <w:t xml:space="preserve">We refer to the fourth objective of the LASPO cuts as set out in the terms of reference for this review: “to deliver better overall value for money for the taxpayer”. </w:t>
      </w:r>
      <w:r w:rsidR="00EC74C5" w:rsidRPr="00284C5A">
        <w:rPr>
          <w:rFonts w:asciiTheme="minorHAnsi" w:hAnsiTheme="minorHAnsi"/>
          <w:color w:val="121212"/>
          <w:sz w:val="22"/>
          <w:szCs w:val="22"/>
          <w:shd w:val="clear" w:color="auto" w:fill="FFFFFF"/>
        </w:rPr>
        <w:t xml:space="preserve">Where single parents are removed or deported and their children are left in Local Authority care, </w:t>
      </w:r>
      <w:r w:rsidR="00EB1303">
        <w:rPr>
          <w:rFonts w:asciiTheme="minorHAnsi" w:hAnsiTheme="minorHAnsi"/>
          <w:color w:val="121212"/>
          <w:sz w:val="22"/>
          <w:szCs w:val="22"/>
          <w:shd w:val="clear" w:color="auto" w:fill="FFFFFF"/>
        </w:rPr>
        <w:t>which</w:t>
      </w:r>
      <w:r w:rsidR="00EB1303" w:rsidRPr="00284C5A">
        <w:rPr>
          <w:rFonts w:asciiTheme="minorHAnsi" w:hAnsiTheme="minorHAnsi"/>
          <w:color w:val="121212"/>
          <w:sz w:val="22"/>
          <w:szCs w:val="22"/>
          <w:shd w:val="clear" w:color="auto" w:fill="FFFFFF"/>
        </w:rPr>
        <w:t xml:space="preserve"> </w:t>
      </w:r>
      <w:r w:rsidR="00EC74C5" w:rsidRPr="00284C5A">
        <w:rPr>
          <w:rFonts w:asciiTheme="minorHAnsi" w:hAnsiTheme="minorHAnsi"/>
          <w:color w:val="121212"/>
          <w:sz w:val="22"/>
          <w:szCs w:val="22"/>
          <w:shd w:val="clear" w:color="auto" w:fill="FFFFFF"/>
        </w:rPr>
        <w:t>leads to direct costs to the state. In cases where one parent is expelled and the other remains in the UK with the children</w:t>
      </w:r>
      <w:r w:rsidR="00EC74C5" w:rsidRPr="00174729">
        <w:rPr>
          <w:rFonts w:asciiTheme="minorHAnsi" w:hAnsiTheme="minorHAnsi"/>
          <w:color w:val="000000"/>
          <w:sz w:val="22"/>
          <w:szCs w:val="22"/>
          <w:lang w:eastAsia="en-GB"/>
        </w:rPr>
        <w:t xml:space="preserve">, this may </w:t>
      </w:r>
      <w:r w:rsidR="00E62D1E">
        <w:rPr>
          <w:rFonts w:asciiTheme="minorHAnsi" w:hAnsiTheme="minorHAnsi"/>
          <w:color w:val="000000"/>
          <w:sz w:val="22"/>
          <w:szCs w:val="22"/>
          <w:lang w:eastAsia="en-GB"/>
        </w:rPr>
        <w:t xml:space="preserve">also </w:t>
      </w:r>
      <w:r w:rsidR="00EC74C5" w:rsidRPr="00174729">
        <w:rPr>
          <w:rFonts w:asciiTheme="minorHAnsi" w:hAnsiTheme="minorHAnsi"/>
          <w:color w:val="000000"/>
          <w:sz w:val="22"/>
          <w:szCs w:val="22"/>
          <w:lang w:eastAsia="en-GB"/>
        </w:rPr>
        <w:t>result in costs to the state. For example, if a father is deported leaving a British partner with several young children in the UK, the mother may well be unable to work and be forced to rely on benefits as a result of the deportation. Furthermore, psychological studies show that children who are separated from parents in other contexts, such as parental imprisonment, are at greater risk of poor outcomes in terms of education, health, and anti-social behaviour.</w:t>
      </w:r>
      <w:r w:rsidR="00EC74C5" w:rsidRPr="00174729">
        <w:rPr>
          <w:rStyle w:val="FootnoteReference"/>
          <w:rFonts w:asciiTheme="minorHAnsi" w:hAnsiTheme="minorHAnsi"/>
          <w:color w:val="000000"/>
          <w:sz w:val="22"/>
          <w:szCs w:val="22"/>
          <w:lang w:eastAsia="en-GB"/>
        </w:rPr>
        <w:footnoteReference w:id="16"/>
      </w:r>
      <w:r w:rsidR="00EC74C5" w:rsidRPr="00174729">
        <w:rPr>
          <w:rFonts w:asciiTheme="minorHAnsi" w:hAnsiTheme="minorHAnsi"/>
          <w:color w:val="000000"/>
          <w:sz w:val="22"/>
          <w:szCs w:val="22"/>
          <w:lang w:eastAsia="en-GB"/>
        </w:rPr>
        <w:t xml:space="preserve"> This is likely to lead to long-term cost</w:t>
      </w:r>
      <w:r w:rsidR="00A05369">
        <w:rPr>
          <w:rFonts w:asciiTheme="minorHAnsi" w:hAnsiTheme="minorHAnsi"/>
          <w:color w:val="000000"/>
          <w:sz w:val="22"/>
          <w:szCs w:val="22"/>
          <w:lang w:eastAsia="en-GB"/>
        </w:rPr>
        <w:t>s</w:t>
      </w:r>
      <w:r w:rsidR="00EC74C5" w:rsidRPr="00174729">
        <w:rPr>
          <w:rFonts w:asciiTheme="minorHAnsi" w:hAnsiTheme="minorHAnsi"/>
          <w:color w:val="000000"/>
          <w:sz w:val="22"/>
          <w:szCs w:val="22"/>
          <w:lang w:eastAsia="en-GB"/>
        </w:rPr>
        <w:t xml:space="preserve"> to the state. </w:t>
      </w:r>
    </w:p>
    <w:p w14:paraId="12B7D6A0" w14:textId="77777777" w:rsidR="00075773" w:rsidRPr="006C6553" w:rsidRDefault="00075773" w:rsidP="006C6553">
      <w:pPr>
        <w:spacing w:line="276" w:lineRule="auto"/>
        <w:jc w:val="both"/>
        <w:rPr>
          <w:rFonts w:asciiTheme="minorHAnsi" w:hAnsiTheme="minorHAnsi"/>
          <w:sz w:val="22"/>
          <w:szCs w:val="22"/>
        </w:rPr>
      </w:pPr>
    </w:p>
    <w:p w14:paraId="22C461BB" w14:textId="38A1476C" w:rsidR="00E62D1E" w:rsidRDefault="00E62D1E" w:rsidP="00EB1303">
      <w:pPr>
        <w:pStyle w:val="ListParagraph"/>
        <w:numPr>
          <w:ilvl w:val="0"/>
          <w:numId w:val="25"/>
        </w:numPr>
        <w:spacing w:line="276" w:lineRule="auto"/>
        <w:ind w:left="426" w:hanging="426"/>
        <w:jc w:val="both"/>
        <w:rPr>
          <w:rFonts w:asciiTheme="minorHAnsi" w:hAnsiTheme="minorHAnsi"/>
          <w:color w:val="121212"/>
          <w:sz w:val="22"/>
          <w:szCs w:val="22"/>
          <w:shd w:val="clear" w:color="auto" w:fill="FFFFFF"/>
        </w:rPr>
      </w:pPr>
      <w:r w:rsidRPr="00174729">
        <w:rPr>
          <w:rFonts w:asciiTheme="minorHAnsi" w:hAnsiTheme="minorHAnsi"/>
          <w:color w:val="000000"/>
          <w:sz w:val="22"/>
          <w:szCs w:val="22"/>
          <w:lang w:eastAsia="en-GB"/>
        </w:rPr>
        <w:t>The Home Office do</w:t>
      </w:r>
      <w:r w:rsidR="00A05369">
        <w:rPr>
          <w:rFonts w:asciiTheme="minorHAnsi" w:hAnsiTheme="minorHAnsi"/>
          <w:color w:val="000000"/>
          <w:sz w:val="22"/>
          <w:szCs w:val="22"/>
          <w:lang w:eastAsia="en-GB"/>
        </w:rPr>
        <w:t>es</w:t>
      </w:r>
      <w:r w:rsidRPr="00174729">
        <w:rPr>
          <w:rFonts w:asciiTheme="minorHAnsi" w:hAnsiTheme="minorHAnsi"/>
          <w:color w:val="000000"/>
          <w:sz w:val="22"/>
          <w:szCs w:val="22"/>
          <w:lang w:eastAsia="en-GB"/>
        </w:rPr>
        <w:t xml:space="preserve"> not publish data on the number of families that are separated due to deportation and detention and they refuse to provide responses to BID’s numerous FOI </w:t>
      </w:r>
      <w:hyperlink r:id="rId9" w:history="1">
        <w:r w:rsidRPr="00A511AE">
          <w:rPr>
            <w:rStyle w:val="Hyperlink"/>
            <w:rFonts w:asciiTheme="minorHAnsi" w:hAnsiTheme="minorHAnsi"/>
            <w:sz w:val="22"/>
            <w:szCs w:val="22"/>
            <w:lang w:eastAsia="en-GB"/>
          </w:rPr>
          <w:t>requests</w:t>
        </w:r>
      </w:hyperlink>
      <w:r w:rsidRPr="00174729">
        <w:rPr>
          <w:rFonts w:asciiTheme="minorHAnsi" w:hAnsiTheme="minorHAnsi"/>
          <w:color w:val="000000"/>
          <w:sz w:val="22"/>
          <w:szCs w:val="22"/>
          <w:lang w:eastAsia="en-GB"/>
        </w:rPr>
        <w:t xml:space="preserve">. </w:t>
      </w:r>
      <w:r>
        <w:rPr>
          <w:rFonts w:asciiTheme="minorHAnsi" w:hAnsiTheme="minorHAnsi"/>
          <w:color w:val="000000"/>
          <w:sz w:val="22"/>
          <w:szCs w:val="22"/>
          <w:lang w:eastAsia="en-GB"/>
        </w:rPr>
        <w:t>We have seen that Home Office decision</w:t>
      </w:r>
      <w:r w:rsidR="00A05369">
        <w:rPr>
          <w:rFonts w:asciiTheme="minorHAnsi" w:hAnsiTheme="minorHAnsi"/>
          <w:color w:val="000000"/>
          <w:sz w:val="22"/>
          <w:szCs w:val="22"/>
          <w:lang w:eastAsia="en-GB"/>
        </w:rPr>
        <w:t>-</w:t>
      </w:r>
      <w:r>
        <w:rPr>
          <w:rFonts w:asciiTheme="minorHAnsi" w:hAnsiTheme="minorHAnsi"/>
          <w:color w:val="000000"/>
          <w:sz w:val="22"/>
          <w:szCs w:val="22"/>
          <w:lang w:eastAsia="en-GB"/>
        </w:rPr>
        <w:t xml:space="preserve">makers tend to ignore the </w:t>
      </w:r>
      <w:r w:rsidRPr="00174729">
        <w:rPr>
          <w:rFonts w:asciiTheme="minorHAnsi" w:hAnsiTheme="minorHAnsi"/>
          <w:color w:val="000000"/>
          <w:sz w:val="22"/>
          <w:szCs w:val="22"/>
          <w:lang w:eastAsia="en-GB"/>
        </w:rPr>
        <w:t xml:space="preserve">welfare and best interests of children, despite </w:t>
      </w:r>
      <w:r w:rsidR="00A05369">
        <w:rPr>
          <w:rFonts w:asciiTheme="minorHAnsi" w:hAnsiTheme="minorHAnsi"/>
          <w:color w:val="000000"/>
          <w:sz w:val="22"/>
          <w:szCs w:val="22"/>
          <w:lang w:eastAsia="en-GB"/>
        </w:rPr>
        <w:t>having a statutory</w:t>
      </w:r>
      <w:r w:rsidR="00A05369" w:rsidRPr="00174729">
        <w:rPr>
          <w:rFonts w:asciiTheme="minorHAnsi" w:hAnsiTheme="minorHAnsi"/>
          <w:color w:val="000000"/>
          <w:sz w:val="22"/>
          <w:szCs w:val="22"/>
          <w:lang w:eastAsia="en-GB"/>
        </w:rPr>
        <w:t xml:space="preserve"> </w:t>
      </w:r>
      <w:r w:rsidRPr="00174729">
        <w:rPr>
          <w:rFonts w:asciiTheme="minorHAnsi" w:hAnsiTheme="minorHAnsi"/>
          <w:color w:val="000000"/>
          <w:sz w:val="22"/>
          <w:szCs w:val="22"/>
          <w:lang w:eastAsia="en-GB"/>
        </w:rPr>
        <w:t>duty</w:t>
      </w:r>
      <w:r w:rsidR="00020778">
        <w:rPr>
          <w:rFonts w:asciiTheme="minorHAnsi" w:hAnsiTheme="minorHAnsi"/>
          <w:color w:val="000000"/>
          <w:sz w:val="22"/>
          <w:szCs w:val="22"/>
          <w:lang w:eastAsia="en-GB"/>
        </w:rPr>
        <w:t xml:space="preserve"> to</w:t>
      </w:r>
      <w:r w:rsidRPr="00174729">
        <w:rPr>
          <w:rFonts w:asciiTheme="minorHAnsi" w:hAnsiTheme="minorHAnsi"/>
          <w:color w:val="000000"/>
          <w:sz w:val="22"/>
          <w:szCs w:val="22"/>
          <w:lang w:eastAsia="en-GB"/>
        </w:rPr>
        <w:t xml:space="preserve"> safeguard and promote </w:t>
      </w:r>
      <w:r w:rsidRPr="00284C5A">
        <w:rPr>
          <w:rFonts w:asciiTheme="minorHAnsi" w:hAnsiTheme="minorHAnsi"/>
          <w:color w:val="121212"/>
          <w:sz w:val="22"/>
          <w:szCs w:val="22"/>
          <w:shd w:val="clear" w:color="auto" w:fill="FFFFFF"/>
        </w:rPr>
        <w:t>the welfare of children who are in the United Kingdom</w:t>
      </w:r>
      <w:r w:rsidR="00EB1303">
        <w:rPr>
          <w:rFonts w:asciiTheme="minorHAnsi" w:hAnsiTheme="minorHAnsi"/>
          <w:color w:val="121212"/>
          <w:sz w:val="22"/>
          <w:szCs w:val="22"/>
          <w:shd w:val="clear" w:color="auto" w:fill="FFFFFF"/>
        </w:rPr>
        <w:t>,</w:t>
      </w:r>
      <w:r w:rsidRPr="00284C5A">
        <w:rPr>
          <w:rFonts w:asciiTheme="minorHAnsi" w:hAnsiTheme="minorHAnsi"/>
          <w:color w:val="121212"/>
          <w:sz w:val="22"/>
          <w:szCs w:val="22"/>
          <w:shd w:val="clear" w:color="auto" w:fill="FFFFFF"/>
        </w:rPr>
        <w:t xml:space="preserve"> </w:t>
      </w:r>
      <w:r w:rsidR="00EB1303">
        <w:rPr>
          <w:rFonts w:asciiTheme="minorHAnsi" w:hAnsiTheme="minorHAnsi"/>
          <w:color w:val="121212"/>
          <w:sz w:val="22"/>
          <w:szCs w:val="22"/>
          <w:shd w:val="clear" w:color="auto" w:fill="FFFFFF"/>
        </w:rPr>
        <w:t>pursuant to</w:t>
      </w:r>
      <w:r w:rsidR="00EB1303" w:rsidRPr="00284C5A">
        <w:rPr>
          <w:rFonts w:asciiTheme="minorHAnsi" w:hAnsiTheme="minorHAnsi"/>
          <w:color w:val="121212"/>
          <w:sz w:val="22"/>
          <w:szCs w:val="22"/>
          <w:shd w:val="clear" w:color="auto" w:fill="FFFFFF"/>
        </w:rPr>
        <w:t xml:space="preserve"> </w:t>
      </w:r>
      <w:r w:rsidRPr="00284C5A">
        <w:rPr>
          <w:rFonts w:asciiTheme="minorHAnsi" w:hAnsiTheme="minorHAnsi"/>
          <w:color w:val="121212"/>
          <w:sz w:val="22"/>
          <w:szCs w:val="22"/>
          <w:shd w:val="clear" w:color="auto" w:fill="FFFFFF"/>
        </w:rPr>
        <w:t xml:space="preserve">s55 of the Borders, Citizenship and Immigration Act 2009. </w:t>
      </w:r>
      <w:r w:rsidR="00EB1303">
        <w:rPr>
          <w:rFonts w:asciiTheme="minorHAnsi" w:hAnsiTheme="minorHAnsi"/>
          <w:color w:val="121212"/>
          <w:sz w:val="22"/>
          <w:szCs w:val="22"/>
          <w:shd w:val="clear" w:color="auto" w:fill="FFFFFF"/>
        </w:rPr>
        <w:t>T</w:t>
      </w:r>
      <w:r w:rsidRPr="00284C5A">
        <w:rPr>
          <w:rFonts w:asciiTheme="minorHAnsi" w:hAnsiTheme="minorHAnsi"/>
          <w:color w:val="121212"/>
          <w:sz w:val="22"/>
          <w:szCs w:val="22"/>
          <w:shd w:val="clear" w:color="auto" w:fill="FFFFFF"/>
        </w:rPr>
        <w:t>hese same parents and children who have been disregarded by Home Office decision</w:t>
      </w:r>
      <w:r w:rsidR="00A05369">
        <w:rPr>
          <w:rFonts w:asciiTheme="minorHAnsi" w:hAnsiTheme="minorHAnsi"/>
          <w:color w:val="121212"/>
          <w:sz w:val="22"/>
          <w:szCs w:val="22"/>
          <w:shd w:val="clear" w:color="auto" w:fill="FFFFFF"/>
        </w:rPr>
        <w:t>-</w:t>
      </w:r>
      <w:r w:rsidRPr="00284C5A">
        <w:rPr>
          <w:rFonts w:asciiTheme="minorHAnsi" w:hAnsiTheme="minorHAnsi"/>
          <w:color w:val="121212"/>
          <w:sz w:val="22"/>
          <w:szCs w:val="22"/>
          <w:shd w:val="clear" w:color="auto" w:fill="FFFFFF"/>
        </w:rPr>
        <w:t xml:space="preserve">makers have great difficulty </w:t>
      </w:r>
      <w:r w:rsidR="00EB1303">
        <w:rPr>
          <w:rFonts w:asciiTheme="minorHAnsi" w:hAnsiTheme="minorHAnsi"/>
          <w:color w:val="121212"/>
          <w:sz w:val="22"/>
          <w:szCs w:val="22"/>
          <w:shd w:val="clear" w:color="auto" w:fill="FFFFFF"/>
        </w:rPr>
        <w:t xml:space="preserve">in </w:t>
      </w:r>
      <w:r w:rsidRPr="00284C5A">
        <w:rPr>
          <w:rFonts w:asciiTheme="minorHAnsi" w:hAnsiTheme="minorHAnsi"/>
          <w:color w:val="121212"/>
          <w:sz w:val="22"/>
          <w:szCs w:val="22"/>
          <w:shd w:val="clear" w:color="auto" w:fill="FFFFFF"/>
        </w:rPr>
        <w:t>accessing legal aid for representation</w:t>
      </w:r>
      <w:r w:rsidR="00EB1303">
        <w:rPr>
          <w:rFonts w:asciiTheme="minorHAnsi" w:hAnsiTheme="minorHAnsi"/>
          <w:color w:val="121212"/>
          <w:sz w:val="22"/>
          <w:szCs w:val="22"/>
          <w:shd w:val="clear" w:color="auto" w:fill="FFFFFF"/>
        </w:rPr>
        <w:t xml:space="preserve"> in order</w:t>
      </w:r>
      <w:r w:rsidRPr="00284C5A">
        <w:rPr>
          <w:rFonts w:asciiTheme="minorHAnsi" w:hAnsiTheme="minorHAnsi"/>
          <w:color w:val="121212"/>
          <w:sz w:val="22"/>
          <w:szCs w:val="22"/>
          <w:shd w:val="clear" w:color="auto" w:fill="FFFFFF"/>
        </w:rPr>
        <w:t xml:space="preserve"> to challenge these decisions. This structure enables the Home Office to systematically evade accountability. </w:t>
      </w:r>
    </w:p>
    <w:p w14:paraId="233D81A6" w14:textId="77777777" w:rsidR="00284C5A" w:rsidRPr="00284C5A" w:rsidRDefault="00284C5A" w:rsidP="00284C5A">
      <w:pPr>
        <w:pStyle w:val="ListParagraph"/>
        <w:spacing w:line="276" w:lineRule="auto"/>
        <w:ind w:left="426"/>
        <w:jc w:val="both"/>
        <w:rPr>
          <w:rFonts w:asciiTheme="minorHAnsi" w:hAnsiTheme="minorHAnsi"/>
          <w:color w:val="121212"/>
          <w:sz w:val="22"/>
          <w:szCs w:val="22"/>
          <w:shd w:val="clear" w:color="auto" w:fill="FFFFFF"/>
        </w:rPr>
      </w:pPr>
    </w:p>
    <w:p w14:paraId="21138111" w14:textId="13DFA8AB" w:rsidR="00F26133" w:rsidRDefault="00F26133"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284C5A">
        <w:rPr>
          <w:rFonts w:asciiTheme="minorHAnsi" w:hAnsiTheme="minorHAnsi"/>
          <w:color w:val="121212"/>
          <w:sz w:val="22"/>
          <w:szCs w:val="22"/>
          <w:shd w:val="clear" w:color="auto" w:fill="FFFFFF"/>
        </w:rPr>
        <w:t>Access to legal representation in this complex area of law is</w:t>
      </w:r>
      <w:r w:rsidR="00E62D1E" w:rsidRPr="00284C5A">
        <w:rPr>
          <w:rFonts w:asciiTheme="minorHAnsi" w:hAnsiTheme="minorHAnsi"/>
          <w:color w:val="121212"/>
          <w:sz w:val="22"/>
          <w:szCs w:val="22"/>
          <w:shd w:val="clear" w:color="auto" w:fill="FFFFFF"/>
        </w:rPr>
        <w:t xml:space="preserve"> therefore</w:t>
      </w:r>
      <w:r w:rsidRPr="00284C5A">
        <w:rPr>
          <w:rFonts w:asciiTheme="minorHAnsi" w:hAnsiTheme="minorHAnsi"/>
          <w:color w:val="121212"/>
          <w:sz w:val="22"/>
          <w:szCs w:val="22"/>
          <w:shd w:val="clear" w:color="auto" w:fill="FFFFFF"/>
        </w:rPr>
        <w:t xml:space="preserve"> necessary to hold Home Of</w:t>
      </w:r>
      <w:r w:rsidR="00EC74C5" w:rsidRPr="00284C5A">
        <w:rPr>
          <w:rFonts w:asciiTheme="minorHAnsi" w:hAnsiTheme="minorHAnsi"/>
          <w:color w:val="121212"/>
          <w:sz w:val="22"/>
          <w:szCs w:val="22"/>
          <w:shd w:val="clear" w:color="auto" w:fill="FFFFFF"/>
        </w:rPr>
        <w:t>fice decision</w:t>
      </w:r>
      <w:r w:rsidR="00A05369">
        <w:rPr>
          <w:rFonts w:asciiTheme="minorHAnsi" w:hAnsiTheme="minorHAnsi"/>
          <w:color w:val="121212"/>
          <w:sz w:val="22"/>
          <w:szCs w:val="22"/>
          <w:shd w:val="clear" w:color="auto" w:fill="FFFFFF"/>
        </w:rPr>
        <w:t>-</w:t>
      </w:r>
      <w:r w:rsidR="00EC74C5" w:rsidRPr="00284C5A">
        <w:rPr>
          <w:rFonts w:asciiTheme="minorHAnsi" w:hAnsiTheme="minorHAnsi"/>
          <w:color w:val="121212"/>
          <w:sz w:val="22"/>
          <w:szCs w:val="22"/>
          <w:shd w:val="clear" w:color="auto" w:fill="FFFFFF"/>
        </w:rPr>
        <w:t>makers to account</w:t>
      </w:r>
      <w:r w:rsidR="00174729" w:rsidRPr="00284C5A">
        <w:rPr>
          <w:rFonts w:asciiTheme="minorHAnsi" w:hAnsiTheme="minorHAnsi"/>
          <w:color w:val="121212"/>
          <w:sz w:val="22"/>
          <w:szCs w:val="22"/>
          <w:shd w:val="clear" w:color="auto" w:fill="FFFFFF"/>
        </w:rPr>
        <w:t xml:space="preserve">. The repeated failings of the Home Office which have come to light make this more important than ever. The recent case of AJS is demonstrative. </w:t>
      </w:r>
      <w:r w:rsidR="000B2765" w:rsidRPr="00284C5A">
        <w:rPr>
          <w:rFonts w:asciiTheme="minorHAnsi" w:hAnsiTheme="minorHAnsi"/>
          <w:color w:val="121212"/>
          <w:sz w:val="22"/>
          <w:szCs w:val="22"/>
          <w:shd w:val="clear" w:color="auto" w:fill="FFFFFF"/>
        </w:rPr>
        <w:t>I</w:t>
      </w:r>
      <w:r w:rsidR="00E62D1E" w:rsidRPr="00284C5A">
        <w:rPr>
          <w:rFonts w:asciiTheme="minorHAnsi" w:hAnsiTheme="minorHAnsi"/>
          <w:color w:val="121212"/>
          <w:sz w:val="22"/>
          <w:szCs w:val="22"/>
          <w:shd w:val="clear" w:color="auto" w:fill="FFFFFF"/>
        </w:rPr>
        <w:t xml:space="preserve">n </w:t>
      </w:r>
      <w:r w:rsidR="000B2765" w:rsidRPr="00284C5A">
        <w:rPr>
          <w:rFonts w:asciiTheme="minorHAnsi" w:hAnsiTheme="minorHAnsi"/>
          <w:color w:val="121212"/>
          <w:sz w:val="22"/>
          <w:szCs w:val="22"/>
          <w:shd w:val="clear" w:color="auto" w:fill="FFFFFF"/>
        </w:rPr>
        <w:t>this case,</w:t>
      </w:r>
      <w:r w:rsidR="00174729" w:rsidRPr="00284C5A">
        <w:rPr>
          <w:rFonts w:asciiTheme="minorHAnsi" w:hAnsiTheme="minorHAnsi"/>
          <w:color w:val="121212"/>
          <w:sz w:val="22"/>
          <w:szCs w:val="22"/>
          <w:shd w:val="clear" w:color="auto" w:fill="FFFFFF"/>
        </w:rPr>
        <w:t xml:space="preserve"> the Home Office</w:t>
      </w:r>
      <w:r w:rsidR="00E62D1E" w:rsidRPr="00284C5A">
        <w:rPr>
          <w:rFonts w:asciiTheme="minorHAnsi" w:hAnsiTheme="minorHAnsi"/>
          <w:color w:val="121212"/>
          <w:sz w:val="22"/>
          <w:szCs w:val="22"/>
          <w:shd w:val="clear" w:color="auto" w:fill="FFFFFF"/>
        </w:rPr>
        <w:t xml:space="preserve"> had</w:t>
      </w:r>
      <w:r w:rsidR="00174729" w:rsidRPr="00284C5A">
        <w:rPr>
          <w:rFonts w:asciiTheme="minorHAnsi" w:hAnsiTheme="minorHAnsi"/>
          <w:color w:val="121212"/>
          <w:sz w:val="22"/>
          <w:szCs w:val="22"/>
          <w:shd w:val="clear" w:color="auto" w:fill="FFFFFF"/>
        </w:rPr>
        <w:t xml:space="preserve"> separated a father from his</w:t>
      </w:r>
      <w:r w:rsidR="00E62D1E" w:rsidRPr="00284C5A">
        <w:rPr>
          <w:rFonts w:asciiTheme="minorHAnsi" w:hAnsiTheme="minorHAnsi"/>
          <w:color w:val="121212"/>
          <w:sz w:val="22"/>
          <w:szCs w:val="22"/>
          <w:shd w:val="clear" w:color="auto" w:fill="FFFFFF"/>
        </w:rPr>
        <w:t xml:space="preserve"> 3-year-old</w:t>
      </w:r>
      <w:r w:rsidR="00174729" w:rsidRPr="00284C5A">
        <w:rPr>
          <w:rFonts w:asciiTheme="minorHAnsi" w:hAnsiTheme="minorHAnsi"/>
          <w:color w:val="121212"/>
          <w:sz w:val="22"/>
          <w:szCs w:val="22"/>
          <w:shd w:val="clear" w:color="auto" w:fill="FFFFFF"/>
        </w:rPr>
        <w:t xml:space="preserve"> British daughter </w:t>
      </w:r>
      <w:r w:rsidR="00E62D1E" w:rsidRPr="00284C5A">
        <w:rPr>
          <w:rFonts w:asciiTheme="minorHAnsi" w:hAnsiTheme="minorHAnsi"/>
          <w:color w:val="121212"/>
          <w:sz w:val="22"/>
          <w:szCs w:val="22"/>
          <w:shd w:val="clear" w:color="auto" w:fill="FFFFFF"/>
        </w:rPr>
        <w:t xml:space="preserve">who was left without a </w:t>
      </w:r>
      <w:proofErr w:type="spellStart"/>
      <w:r w:rsidR="00E62D1E" w:rsidRPr="00284C5A">
        <w:rPr>
          <w:rFonts w:asciiTheme="minorHAnsi" w:hAnsiTheme="minorHAnsi"/>
          <w:color w:val="121212"/>
          <w:sz w:val="22"/>
          <w:szCs w:val="22"/>
          <w:shd w:val="clear" w:color="auto" w:fill="FFFFFF"/>
        </w:rPr>
        <w:t>carer</w:t>
      </w:r>
      <w:proofErr w:type="spellEnd"/>
      <w:r w:rsidR="00E62D1E" w:rsidRPr="00284C5A">
        <w:rPr>
          <w:rFonts w:asciiTheme="minorHAnsi" w:hAnsiTheme="minorHAnsi"/>
          <w:color w:val="121212"/>
          <w:sz w:val="22"/>
          <w:szCs w:val="22"/>
          <w:shd w:val="clear" w:color="auto" w:fill="FFFFFF"/>
        </w:rPr>
        <w:t xml:space="preserve">. AJS’s daughter </w:t>
      </w:r>
      <w:r w:rsidR="00174729" w:rsidRPr="00284C5A">
        <w:rPr>
          <w:rFonts w:asciiTheme="minorHAnsi" w:hAnsiTheme="minorHAnsi"/>
          <w:color w:val="121212"/>
          <w:sz w:val="22"/>
          <w:szCs w:val="22"/>
          <w:shd w:val="clear" w:color="auto" w:fill="FFFFFF"/>
        </w:rPr>
        <w:t xml:space="preserve">was days away from </w:t>
      </w:r>
      <w:r w:rsidR="00E62D1E" w:rsidRPr="00284C5A">
        <w:rPr>
          <w:rFonts w:asciiTheme="minorHAnsi" w:hAnsiTheme="minorHAnsi"/>
          <w:color w:val="121212"/>
          <w:sz w:val="22"/>
          <w:szCs w:val="22"/>
          <w:shd w:val="clear" w:color="auto" w:fill="FFFFFF"/>
        </w:rPr>
        <w:t xml:space="preserve">being adopted when the pair were </w:t>
      </w:r>
      <w:r w:rsidR="00E62D1E" w:rsidRPr="00284C5A">
        <w:rPr>
          <w:rFonts w:asciiTheme="minorHAnsi" w:hAnsiTheme="minorHAnsi"/>
          <w:color w:val="121212"/>
          <w:sz w:val="22"/>
          <w:szCs w:val="22"/>
          <w:shd w:val="clear" w:color="auto" w:fill="FFFFFF"/>
        </w:rPr>
        <w:lastRenderedPageBreak/>
        <w:t>reunited</w:t>
      </w:r>
      <w:r w:rsidR="00174729" w:rsidRPr="00284C5A">
        <w:rPr>
          <w:rFonts w:asciiTheme="minorHAnsi" w:hAnsiTheme="minorHAnsi"/>
          <w:color w:val="121212"/>
          <w:sz w:val="22"/>
          <w:szCs w:val="22"/>
          <w:shd w:val="clear" w:color="auto" w:fill="FFFFFF"/>
        </w:rPr>
        <w:t>.</w:t>
      </w:r>
      <w:r w:rsidR="000B2765" w:rsidRPr="00284C5A">
        <w:rPr>
          <w:rFonts w:asciiTheme="minorHAnsi" w:hAnsiTheme="minorHAnsi"/>
          <w:color w:val="121212"/>
          <w:sz w:val="22"/>
          <w:szCs w:val="22"/>
          <w:shd w:val="clear" w:color="auto" w:fill="FFFFFF"/>
        </w:rPr>
        <w:t xml:space="preserve"> BID provided expert evidence in the case.</w:t>
      </w:r>
      <w:r w:rsidR="00174729" w:rsidRPr="00284C5A">
        <w:rPr>
          <w:rFonts w:asciiTheme="minorHAnsi" w:hAnsiTheme="minorHAnsi"/>
          <w:color w:val="121212"/>
          <w:sz w:val="22"/>
          <w:szCs w:val="22"/>
          <w:shd w:val="clear" w:color="auto" w:fill="FFFFFF"/>
        </w:rPr>
        <w:t xml:space="preserve"> The Home Office </w:t>
      </w:r>
      <w:r w:rsidR="000B2765" w:rsidRPr="00284C5A">
        <w:rPr>
          <w:rFonts w:asciiTheme="minorHAnsi" w:hAnsiTheme="minorHAnsi"/>
          <w:color w:val="121212"/>
          <w:sz w:val="22"/>
          <w:szCs w:val="22"/>
          <w:shd w:val="clear" w:color="auto" w:fill="FFFFFF"/>
        </w:rPr>
        <w:t xml:space="preserve">admitted they acted unlawfully and </w:t>
      </w:r>
      <w:r w:rsidR="00174729" w:rsidRPr="00284C5A">
        <w:rPr>
          <w:rFonts w:asciiTheme="minorHAnsi" w:hAnsiTheme="minorHAnsi"/>
          <w:color w:val="121212"/>
          <w:sz w:val="22"/>
          <w:szCs w:val="22"/>
          <w:shd w:val="clear" w:color="auto" w:fill="FFFFFF"/>
        </w:rPr>
        <w:t>paid £50,000 in damages to AJS.</w:t>
      </w:r>
      <w:r w:rsidR="00E62D1E" w:rsidRPr="00284C5A">
        <w:rPr>
          <w:rFonts w:asciiTheme="minorHAnsi" w:hAnsiTheme="minorHAnsi"/>
          <w:color w:val="121212"/>
          <w:sz w:val="22"/>
          <w:szCs w:val="22"/>
          <w:shd w:val="clear" w:color="auto" w:fill="FFFFFF"/>
        </w:rPr>
        <w:t xml:space="preserve"> Without legal representation, AJS would have lost</w:t>
      </w:r>
      <w:r w:rsidR="00E62D1E">
        <w:rPr>
          <w:rFonts w:asciiTheme="minorHAnsi" w:hAnsiTheme="minorHAnsi"/>
          <w:color w:val="000000"/>
          <w:sz w:val="22"/>
          <w:szCs w:val="22"/>
          <w:lang w:eastAsia="en-GB"/>
        </w:rPr>
        <w:t xml:space="preserve"> his daughter.</w:t>
      </w:r>
      <w:r w:rsidR="00A74136">
        <w:rPr>
          <w:rStyle w:val="FootnoteReference"/>
          <w:rFonts w:asciiTheme="minorHAnsi" w:hAnsiTheme="minorHAnsi"/>
          <w:color w:val="000000"/>
          <w:sz w:val="22"/>
          <w:szCs w:val="22"/>
          <w:lang w:eastAsia="en-GB"/>
        </w:rPr>
        <w:footnoteReference w:id="17"/>
      </w:r>
      <w:r w:rsidR="00E62D1E">
        <w:rPr>
          <w:rFonts w:asciiTheme="minorHAnsi" w:hAnsiTheme="minorHAnsi"/>
          <w:color w:val="000000"/>
          <w:sz w:val="22"/>
          <w:szCs w:val="22"/>
          <w:lang w:eastAsia="en-GB"/>
        </w:rPr>
        <w:t xml:space="preserve"> </w:t>
      </w:r>
    </w:p>
    <w:p w14:paraId="59C25D99" w14:textId="77777777" w:rsidR="00284C5A" w:rsidRPr="00174729" w:rsidRDefault="00284C5A" w:rsidP="00284C5A">
      <w:pPr>
        <w:pStyle w:val="ListParagraph"/>
        <w:spacing w:line="276" w:lineRule="auto"/>
        <w:ind w:left="426"/>
        <w:jc w:val="both"/>
        <w:rPr>
          <w:rFonts w:asciiTheme="minorHAnsi" w:hAnsiTheme="minorHAnsi"/>
          <w:color w:val="000000"/>
          <w:sz w:val="22"/>
          <w:szCs w:val="22"/>
          <w:lang w:eastAsia="en-GB"/>
        </w:rPr>
      </w:pPr>
    </w:p>
    <w:p w14:paraId="3DB69EDC" w14:textId="70803F7F" w:rsidR="00E62D1E" w:rsidRPr="00E62D1E" w:rsidRDefault="000B2765" w:rsidP="00284C5A">
      <w:pPr>
        <w:pStyle w:val="ListParagraph"/>
        <w:numPr>
          <w:ilvl w:val="0"/>
          <w:numId w:val="25"/>
        </w:numPr>
        <w:spacing w:line="276" w:lineRule="auto"/>
        <w:ind w:left="426" w:hanging="426"/>
        <w:jc w:val="both"/>
        <w:rPr>
          <w:rFonts w:asciiTheme="minorHAnsi" w:hAnsiTheme="minorHAnsi"/>
          <w:sz w:val="22"/>
          <w:szCs w:val="22"/>
        </w:rPr>
      </w:pPr>
      <w:r>
        <w:rPr>
          <w:rFonts w:asciiTheme="minorHAnsi" w:hAnsiTheme="minorHAnsi"/>
          <w:color w:val="000000"/>
          <w:sz w:val="22"/>
          <w:szCs w:val="22"/>
          <w:lang w:eastAsia="en-GB"/>
        </w:rPr>
        <w:t>Another issue that families face is that f</w:t>
      </w:r>
      <w:r w:rsidR="00E62D1E">
        <w:rPr>
          <w:rFonts w:asciiTheme="minorHAnsi" w:hAnsiTheme="minorHAnsi"/>
          <w:color w:val="000000"/>
          <w:sz w:val="22"/>
          <w:szCs w:val="22"/>
          <w:lang w:eastAsia="en-GB"/>
        </w:rPr>
        <w:t>ew</w:t>
      </w:r>
      <w:r w:rsidR="00174729" w:rsidRPr="00174729">
        <w:rPr>
          <w:rFonts w:asciiTheme="minorHAnsi" w:hAnsiTheme="minorHAnsi"/>
          <w:color w:val="000000"/>
          <w:sz w:val="22"/>
          <w:szCs w:val="22"/>
          <w:lang w:eastAsia="en-GB"/>
        </w:rPr>
        <w:t xml:space="preserve"> can afford to pay for the expert reports needed to </w:t>
      </w:r>
      <w:r w:rsidR="00174729" w:rsidRPr="00284C5A">
        <w:rPr>
          <w:rFonts w:asciiTheme="minorHAnsi" w:hAnsiTheme="minorHAnsi"/>
          <w:color w:val="121212"/>
          <w:sz w:val="22"/>
          <w:szCs w:val="22"/>
          <w:shd w:val="clear" w:color="auto" w:fill="FFFFFF"/>
        </w:rPr>
        <w:t>evidence</w:t>
      </w:r>
      <w:r w:rsidR="00174729" w:rsidRPr="00174729">
        <w:rPr>
          <w:rFonts w:asciiTheme="minorHAnsi" w:hAnsiTheme="minorHAnsi"/>
          <w:color w:val="000000"/>
          <w:sz w:val="22"/>
          <w:szCs w:val="22"/>
          <w:lang w:eastAsia="en-GB"/>
        </w:rPr>
        <w:t xml:space="preserve"> </w:t>
      </w:r>
      <w:r>
        <w:rPr>
          <w:rFonts w:asciiTheme="minorHAnsi" w:hAnsiTheme="minorHAnsi"/>
          <w:color w:val="000000"/>
          <w:sz w:val="22"/>
          <w:szCs w:val="22"/>
          <w:lang w:eastAsia="en-GB"/>
        </w:rPr>
        <w:t>an A</w:t>
      </w:r>
      <w:r w:rsidR="00174729" w:rsidRPr="00174729">
        <w:rPr>
          <w:rFonts w:asciiTheme="minorHAnsi" w:hAnsiTheme="minorHAnsi"/>
          <w:color w:val="000000"/>
          <w:sz w:val="22"/>
          <w:szCs w:val="22"/>
          <w:lang w:eastAsia="en-GB"/>
        </w:rPr>
        <w:t xml:space="preserve">rticle </w:t>
      </w:r>
      <w:r>
        <w:rPr>
          <w:rFonts w:asciiTheme="minorHAnsi" w:hAnsiTheme="minorHAnsi"/>
          <w:color w:val="000000"/>
          <w:sz w:val="22"/>
          <w:szCs w:val="22"/>
          <w:lang w:eastAsia="en-GB"/>
        </w:rPr>
        <w:t>8 case</w:t>
      </w:r>
      <w:r w:rsidR="00174729" w:rsidRPr="00174729">
        <w:rPr>
          <w:rFonts w:asciiTheme="minorHAnsi" w:hAnsiTheme="minorHAnsi"/>
          <w:color w:val="000000"/>
          <w:sz w:val="22"/>
          <w:szCs w:val="22"/>
          <w:lang w:eastAsia="en-GB"/>
        </w:rPr>
        <w:t xml:space="preserve"> to the satisfaction of the Tribunal</w:t>
      </w:r>
      <w:r w:rsidR="00E62D1E">
        <w:rPr>
          <w:rFonts w:asciiTheme="minorHAnsi" w:hAnsiTheme="minorHAnsi"/>
          <w:color w:val="000000"/>
          <w:sz w:val="22"/>
          <w:szCs w:val="22"/>
          <w:lang w:eastAsia="en-GB"/>
        </w:rPr>
        <w:t xml:space="preserve"> without legal aid</w:t>
      </w:r>
      <w:r w:rsidR="00174729" w:rsidRPr="00174729">
        <w:rPr>
          <w:rFonts w:asciiTheme="minorHAnsi" w:hAnsiTheme="minorHAnsi"/>
          <w:color w:val="000000"/>
          <w:sz w:val="22"/>
          <w:szCs w:val="22"/>
          <w:lang w:eastAsia="en-GB"/>
        </w:rPr>
        <w:t xml:space="preserve">. </w:t>
      </w:r>
      <w:r w:rsidR="00020778">
        <w:rPr>
          <w:rFonts w:asciiTheme="minorHAnsi" w:hAnsiTheme="minorHAnsi"/>
          <w:color w:val="000000"/>
          <w:sz w:val="22"/>
          <w:szCs w:val="22"/>
          <w:lang w:eastAsia="en-GB"/>
        </w:rPr>
        <w:t xml:space="preserve">It is well documented that the Home Office places a high evidentiary burden upon </w:t>
      </w:r>
      <w:r w:rsidR="00430C8B">
        <w:rPr>
          <w:rFonts w:asciiTheme="minorHAnsi" w:hAnsiTheme="minorHAnsi"/>
          <w:color w:val="000000"/>
          <w:sz w:val="22"/>
          <w:szCs w:val="22"/>
          <w:lang w:eastAsia="en-GB"/>
        </w:rPr>
        <w:t xml:space="preserve">those subject to the Immigration </w:t>
      </w:r>
      <w:r w:rsidR="00EB1303">
        <w:rPr>
          <w:rFonts w:asciiTheme="minorHAnsi" w:hAnsiTheme="minorHAnsi"/>
          <w:color w:val="000000"/>
          <w:sz w:val="22"/>
          <w:szCs w:val="22"/>
          <w:lang w:eastAsia="en-GB"/>
        </w:rPr>
        <w:t>R</w:t>
      </w:r>
      <w:r w:rsidR="00430C8B">
        <w:rPr>
          <w:rFonts w:asciiTheme="minorHAnsi" w:hAnsiTheme="minorHAnsi"/>
          <w:color w:val="000000"/>
          <w:sz w:val="22"/>
          <w:szCs w:val="22"/>
          <w:lang w:eastAsia="en-GB"/>
        </w:rPr>
        <w:t xml:space="preserve">ules. </w:t>
      </w:r>
      <w:r w:rsidR="00F26133" w:rsidRPr="00174729">
        <w:rPr>
          <w:rFonts w:asciiTheme="minorHAnsi" w:hAnsiTheme="minorHAnsi"/>
          <w:color w:val="000000"/>
          <w:sz w:val="22"/>
          <w:szCs w:val="22"/>
          <w:lang w:eastAsia="en-GB"/>
        </w:rPr>
        <w:t>BID’s assistant director, Pierre Makhlouf</w:t>
      </w:r>
      <w:r w:rsidR="00B87A14">
        <w:rPr>
          <w:rFonts w:asciiTheme="minorHAnsi" w:hAnsiTheme="minorHAnsi"/>
          <w:color w:val="000000"/>
          <w:sz w:val="22"/>
          <w:szCs w:val="22"/>
          <w:lang w:eastAsia="en-GB"/>
        </w:rPr>
        <w:t xml:space="preserve">, </w:t>
      </w:r>
      <w:r w:rsidR="00F26133" w:rsidRPr="00174729">
        <w:rPr>
          <w:rFonts w:asciiTheme="minorHAnsi" w:hAnsiTheme="minorHAnsi"/>
          <w:color w:val="000000"/>
          <w:sz w:val="22"/>
          <w:szCs w:val="22"/>
          <w:lang w:eastAsia="en-GB"/>
        </w:rPr>
        <w:t xml:space="preserve">giving </w:t>
      </w:r>
      <w:r w:rsidR="00174729" w:rsidRPr="00174729">
        <w:rPr>
          <w:rFonts w:asciiTheme="minorHAnsi" w:hAnsiTheme="minorHAnsi"/>
          <w:color w:val="000000"/>
          <w:sz w:val="22"/>
          <w:szCs w:val="22"/>
          <w:lang w:eastAsia="en-GB"/>
        </w:rPr>
        <w:t>o</w:t>
      </w:r>
      <w:r w:rsidR="00F26133" w:rsidRPr="00174729">
        <w:rPr>
          <w:rFonts w:asciiTheme="minorHAnsi" w:hAnsiTheme="minorHAnsi"/>
          <w:color w:val="000000"/>
          <w:sz w:val="22"/>
          <w:szCs w:val="22"/>
          <w:lang w:eastAsia="en-GB"/>
        </w:rPr>
        <w:t xml:space="preserve">ral evidence on the Detention of </w:t>
      </w:r>
      <w:r w:rsidR="00A05369">
        <w:rPr>
          <w:rFonts w:asciiTheme="minorHAnsi" w:hAnsiTheme="minorHAnsi"/>
          <w:color w:val="000000"/>
          <w:sz w:val="22"/>
          <w:szCs w:val="22"/>
          <w:lang w:eastAsia="en-GB"/>
        </w:rPr>
        <w:t xml:space="preserve">the </w:t>
      </w:r>
      <w:proofErr w:type="spellStart"/>
      <w:r w:rsidR="00F26133" w:rsidRPr="00174729">
        <w:rPr>
          <w:rFonts w:asciiTheme="minorHAnsi" w:hAnsiTheme="minorHAnsi"/>
          <w:color w:val="000000"/>
          <w:sz w:val="22"/>
          <w:szCs w:val="22"/>
          <w:lang w:eastAsia="en-GB"/>
        </w:rPr>
        <w:t>Windrush</w:t>
      </w:r>
      <w:proofErr w:type="spellEnd"/>
      <w:r w:rsidR="00F26133" w:rsidRPr="00174729">
        <w:rPr>
          <w:rFonts w:asciiTheme="minorHAnsi" w:hAnsiTheme="minorHAnsi"/>
          <w:color w:val="000000"/>
          <w:sz w:val="22"/>
          <w:szCs w:val="22"/>
          <w:lang w:eastAsia="en-GB"/>
        </w:rPr>
        <w:t xml:space="preserve"> generation</w:t>
      </w:r>
      <w:r w:rsidR="00287B21">
        <w:rPr>
          <w:rFonts w:asciiTheme="minorHAnsi" w:hAnsiTheme="minorHAnsi"/>
          <w:color w:val="000000"/>
          <w:sz w:val="22"/>
          <w:szCs w:val="22"/>
          <w:lang w:eastAsia="en-GB"/>
        </w:rPr>
        <w:t>,</w:t>
      </w:r>
      <w:r w:rsidR="00F26133" w:rsidRPr="00174729">
        <w:rPr>
          <w:rFonts w:asciiTheme="minorHAnsi" w:hAnsiTheme="minorHAnsi"/>
          <w:color w:val="000000"/>
          <w:sz w:val="22"/>
          <w:szCs w:val="22"/>
          <w:lang w:eastAsia="en-GB"/>
        </w:rPr>
        <w:t xml:space="preserve"> </w:t>
      </w:r>
      <w:r w:rsidR="00174729" w:rsidRPr="00174729">
        <w:rPr>
          <w:rFonts w:asciiTheme="minorHAnsi" w:hAnsiTheme="minorHAnsi"/>
          <w:color w:val="000000"/>
          <w:sz w:val="22"/>
          <w:szCs w:val="22"/>
          <w:lang w:eastAsia="en-GB"/>
        </w:rPr>
        <w:t>explained that</w:t>
      </w:r>
      <w:r w:rsidR="00F26133" w:rsidRPr="00174729">
        <w:rPr>
          <w:rFonts w:asciiTheme="minorHAnsi" w:hAnsiTheme="minorHAnsi"/>
          <w:color w:val="000000"/>
          <w:sz w:val="22"/>
          <w:szCs w:val="22"/>
          <w:lang w:eastAsia="en-GB"/>
        </w:rPr>
        <w:t xml:space="preserve"> one of the reasons the </w:t>
      </w:r>
      <w:proofErr w:type="spellStart"/>
      <w:r w:rsidR="00F26133" w:rsidRPr="00174729">
        <w:rPr>
          <w:rFonts w:asciiTheme="minorHAnsi" w:hAnsiTheme="minorHAnsi"/>
          <w:color w:val="000000"/>
          <w:sz w:val="22"/>
          <w:szCs w:val="22"/>
          <w:lang w:eastAsia="en-GB"/>
        </w:rPr>
        <w:t>Windrush</w:t>
      </w:r>
      <w:proofErr w:type="spellEnd"/>
      <w:r w:rsidR="00F26133" w:rsidRPr="00174729">
        <w:rPr>
          <w:rFonts w:asciiTheme="minorHAnsi" w:hAnsiTheme="minorHAnsi"/>
          <w:color w:val="000000"/>
          <w:sz w:val="22"/>
          <w:szCs w:val="22"/>
          <w:lang w:eastAsia="en-GB"/>
        </w:rPr>
        <w:t xml:space="preserve"> scandal </w:t>
      </w:r>
      <w:r w:rsidR="00174729" w:rsidRPr="00174729">
        <w:rPr>
          <w:rFonts w:asciiTheme="minorHAnsi" w:hAnsiTheme="minorHAnsi"/>
          <w:color w:val="000000"/>
          <w:sz w:val="22"/>
          <w:szCs w:val="22"/>
          <w:lang w:eastAsia="en-GB"/>
        </w:rPr>
        <w:t>occurred</w:t>
      </w:r>
      <w:r w:rsidR="00F26133" w:rsidRPr="00174729">
        <w:rPr>
          <w:rFonts w:asciiTheme="minorHAnsi" w:hAnsiTheme="minorHAnsi"/>
          <w:color w:val="000000"/>
          <w:sz w:val="22"/>
          <w:szCs w:val="22"/>
          <w:lang w:eastAsia="en-GB"/>
        </w:rPr>
        <w:t xml:space="preserve"> </w:t>
      </w:r>
      <w:r w:rsidR="00174729" w:rsidRPr="00174729">
        <w:rPr>
          <w:rFonts w:asciiTheme="minorHAnsi" w:hAnsiTheme="minorHAnsi"/>
          <w:color w:val="000000"/>
          <w:sz w:val="22"/>
          <w:szCs w:val="22"/>
          <w:lang w:eastAsia="en-GB"/>
        </w:rPr>
        <w:t>was that individuals</w:t>
      </w:r>
      <w:r w:rsidR="00F26133" w:rsidRPr="00174729">
        <w:rPr>
          <w:rFonts w:asciiTheme="minorHAnsi" w:hAnsiTheme="minorHAnsi"/>
          <w:color w:val="000000"/>
          <w:sz w:val="22"/>
          <w:szCs w:val="22"/>
          <w:lang w:eastAsia="en-GB"/>
        </w:rPr>
        <w:t xml:space="preserve"> </w:t>
      </w:r>
      <w:r w:rsidR="00174729" w:rsidRPr="00174729">
        <w:rPr>
          <w:rFonts w:asciiTheme="minorHAnsi" w:hAnsiTheme="minorHAnsi"/>
          <w:color w:val="000000"/>
          <w:sz w:val="22"/>
          <w:szCs w:val="22"/>
          <w:lang w:eastAsia="en-GB"/>
        </w:rPr>
        <w:t>were</w:t>
      </w:r>
      <w:r w:rsidR="00174729">
        <w:rPr>
          <w:rFonts w:asciiTheme="minorHAnsi" w:hAnsiTheme="minorHAnsi"/>
          <w:sz w:val="22"/>
          <w:szCs w:val="22"/>
        </w:rPr>
        <w:t xml:space="preserve"> unable</w:t>
      </w:r>
      <w:r w:rsidR="00F26133" w:rsidRPr="00EC74C5">
        <w:rPr>
          <w:rFonts w:asciiTheme="minorHAnsi" w:hAnsiTheme="minorHAnsi"/>
          <w:sz w:val="22"/>
          <w:szCs w:val="22"/>
        </w:rPr>
        <w:t xml:space="preserve"> </w:t>
      </w:r>
      <w:r w:rsidR="00174729">
        <w:rPr>
          <w:rFonts w:asciiTheme="minorHAnsi" w:hAnsiTheme="minorHAnsi"/>
          <w:sz w:val="22"/>
          <w:szCs w:val="22"/>
        </w:rPr>
        <w:t>to prove their legal status</w:t>
      </w:r>
      <w:r w:rsidR="00F26133" w:rsidRPr="00EC74C5">
        <w:rPr>
          <w:rFonts w:asciiTheme="minorHAnsi" w:hAnsiTheme="minorHAnsi"/>
          <w:sz w:val="22"/>
          <w:szCs w:val="22"/>
        </w:rPr>
        <w:t xml:space="preserve">: </w:t>
      </w:r>
    </w:p>
    <w:p w14:paraId="2EC2550E" w14:textId="77777777" w:rsidR="00EB1303" w:rsidRDefault="00EB1303" w:rsidP="00284C5A">
      <w:pPr>
        <w:spacing w:line="276" w:lineRule="auto"/>
        <w:ind w:left="720"/>
        <w:jc w:val="both"/>
        <w:rPr>
          <w:rFonts w:asciiTheme="minorHAnsi" w:hAnsiTheme="minorHAnsi"/>
          <w:i/>
          <w:sz w:val="22"/>
          <w:szCs w:val="22"/>
        </w:rPr>
      </w:pPr>
    </w:p>
    <w:p w14:paraId="79C231BE" w14:textId="0310D936" w:rsidR="00174729" w:rsidRDefault="00EB1303" w:rsidP="00284C5A">
      <w:pPr>
        <w:spacing w:line="276" w:lineRule="auto"/>
        <w:ind w:left="720"/>
        <w:jc w:val="both"/>
        <w:rPr>
          <w:rFonts w:asciiTheme="minorHAnsi" w:hAnsiTheme="minorHAnsi"/>
          <w:i/>
          <w:sz w:val="22"/>
          <w:szCs w:val="22"/>
        </w:rPr>
      </w:pPr>
      <w:r>
        <w:rPr>
          <w:rFonts w:asciiTheme="minorHAnsi" w:hAnsiTheme="minorHAnsi"/>
          <w:i/>
          <w:sz w:val="22"/>
          <w:szCs w:val="22"/>
        </w:rPr>
        <w:t>“</w:t>
      </w:r>
      <w:r w:rsidR="00F26133" w:rsidRPr="00284C5A">
        <w:rPr>
          <w:rFonts w:asciiTheme="minorHAnsi" w:hAnsiTheme="minorHAnsi"/>
          <w:i/>
          <w:sz w:val="22"/>
          <w:szCs w:val="22"/>
        </w:rPr>
        <w:t>It is evident that, without information and some legal advice, people are completely confused… People think: “If I explain that I have been here since I was a child, and I have family and children of a young age, they are going to listen to me. Everyone will think that a family should not be separated. That is a logical thing. I do not need to do much more. I have said the important things”. But that is not enough.</w:t>
      </w:r>
      <w:r w:rsidR="00E62D1E" w:rsidRPr="00284C5A">
        <w:rPr>
          <w:rFonts w:asciiTheme="minorHAnsi" w:hAnsiTheme="minorHAnsi"/>
          <w:i/>
          <w:sz w:val="22"/>
          <w:szCs w:val="22"/>
        </w:rPr>
        <w:t>’</w:t>
      </w:r>
      <w:r w:rsidR="00E62D1E" w:rsidRPr="00E62D1E">
        <w:rPr>
          <w:rStyle w:val="FootnoteReference"/>
          <w:rFonts w:asciiTheme="minorHAnsi" w:hAnsiTheme="minorHAnsi"/>
          <w:sz w:val="22"/>
          <w:szCs w:val="22"/>
        </w:rPr>
        <w:footnoteReference w:id="18"/>
      </w:r>
    </w:p>
    <w:p w14:paraId="58D5C3D1" w14:textId="77777777" w:rsidR="00284C5A" w:rsidRPr="00284C5A" w:rsidRDefault="00284C5A" w:rsidP="00284C5A">
      <w:pPr>
        <w:spacing w:line="276" w:lineRule="auto"/>
        <w:jc w:val="both"/>
        <w:rPr>
          <w:rFonts w:asciiTheme="minorHAnsi" w:hAnsiTheme="minorHAnsi"/>
          <w:i/>
          <w:sz w:val="22"/>
          <w:szCs w:val="22"/>
        </w:rPr>
      </w:pPr>
    </w:p>
    <w:p w14:paraId="29FB4C99" w14:textId="39208127" w:rsidR="00174729" w:rsidRDefault="00E62D1E"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Pr>
          <w:rFonts w:asciiTheme="minorHAnsi" w:hAnsiTheme="minorHAnsi"/>
          <w:sz w:val="22"/>
          <w:szCs w:val="22"/>
        </w:rPr>
        <w:t xml:space="preserve">BID considers it </w:t>
      </w:r>
      <w:r w:rsidR="00174729">
        <w:rPr>
          <w:rFonts w:asciiTheme="minorHAnsi" w:hAnsiTheme="minorHAnsi"/>
          <w:sz w:val="22"/>
          <w:szCs w:val="22"/>
        </w:rPr>
        <w:t xml:space="preserve">unfair that individuals are required </w:t>
      </w:r>
      <w:r w:rsidR="00F26133" w:rsidRPr="00174729">
        <w:rPr>
          <w:rFonts w:asciiTheme="minorHAnsi" w:hAnsiTheme="minorHAnsi"/>
          <w:sz w:val="22"/>
          <w:szCs w:val="22"/>
        </w:rPr>
        <w:t xml:space="preserve">to </w:t>
      </w:r>
      <w:r w:rsidR="00174729" w:rsidRPr="00174729">
        <w:rPr>
          <w:rFonts w:asciiTheme="minorHAnsi" w:hAnsiTheme="minorHAnsi"/>
          <w:sz w:val="22"/>
          <w:szCs w:val="22"/>
        </w:rPr>
        <w:t>meet</w:t>
      </w:r>
      <w:r w:rsidR="00F26133" w:rsidRPr="00174729">
        <w:rPr>
          <w:rFonts w:asciiTheme="minorHAnsi" w:hAnsiTheme="minorHAnsi"/>
          <w:sz w:val="22"/>
          <w:szCs w:val="22"/>
        </w:rPr>
        <w:t xml:space="preserve"> such a high</w:t>
      </w:r>
      <w:r w:rsidR="00174729" w:rsidRPr="00174729">
        <w:rPr>
          <w:rFonts w:asciiTheme="minorHAnsi" w:hAnsiTheme="minorHAnsi"/>
          <w:sz w:val="22"/>
          <w:szCs w:val="22"/>
        </w:rPr>
        <w:t xml:space="preserve"> evidentiary burden</w:t>
      </w:r>
      <w:r w:rsidR="00174729">
        <w:rPr>
          <w:rFonts w:asciiTheme="minorHAnsi" w:hAnsiTheme="minorHAnsi"/>
          <w:sz w:val="22"/>
          <w:szCs w:val="22"/>
        </w:rPr>
        <w:t xml:space="preserve"> in proving their </w:t>
      </w:r>
      <w:r w:rsidR="00174729" w:rsidRPr="00284C5A">
        <w:rPr>
          <w:rFonts w:asciiTheme="minorHAnsi" w:hAnsiTheme="minorHAnsi"/>
          <w:color w:val="000000"/>
          <w:sz w:val="22"/>
          <w:szCs w:val="22"/>
          <w:lang w:eastAsia="en-GB"/>
        </w:rPr>
        <w:t>case</w:t>
      </w:r>
      <w:r w:rsidRPr="00284C5A">
        <w:rPr>
          <w:rFonts w:asciiTheme="minorHAnsi" w:hAnsiTheme="minorHAnsi"/>
          <w:color w:val="000000"/>
          <w:sz w:val="22"/>
          <w:szCs w:val="22"/>
          <w:lang w:eastAsia="en-GB"/>
        </w:rPr>
        <w:t xml:space="preserve">, while </w:t>
      </w:r>
      <w:r>
        <w:rPr>
          <w:rFonts w:asciiTheme="minorHAnsi" w:hAnsiTheme="minorHAnsi"/>
          <w:color w:val="000000"/>
          <w:sz w:val="22"/>
          <w:szCs w:val="22"/>
          <w:lang w:eastAsia="en-GB"/>
        </w:rPr>
        <w:t>being prevented from accessing funding to facilitate</w:t>
      </w:r>
      <w:r w:rsidR="000B2765">
        <w:rPr>
          <w:rFonts w:asciiTheme="minorHAnsi" w:hAnsiTheme="minorHAnsi"/>
          <w:color w:val="000000"/>
          <w:sz w:val="22"/>
          <w:szCs w:val="22"/>
          <w:lang w:eastAsia="en-GB"/>
        </w:rPr>
        <w:t xml:space="preserve"> the necessary</w:t>
      </w:r>
      <w:r>
        <w:rPr>
          <w:rFonts w:asciiTheme="minorHAnsi" w:hAnsiTheme="minorHAnsi"/>
          <w:color w:val="000000"/>
          <w:sz w:val="22"/>
          <w:szCs w:val="22"/>
          <w:lang w:eastAsia="en-GB"/>
        </w:rPr>
        <w:t xml:space="preserve"> evidence collection</w:t>
      </w:r>
      <w:r w:rsidR="00F26133" w:rsidRPr="00174729">
        <w:rPr>
          <w:rFonts w:asciiTheme="minorHAnsi" w:hAnsiTheme="minorHAnsi"/>
          <w:color w:val="000000"/>
          <w:sz w:val="22"/>
          <w:szCs w:val="22"/>
          <w:lang w:eastAsia="en-GB"/>
        </w:rPr>
        <w:t>.</w:t>
      </w:r>
      <w:r w:rsidR="00174729" w:rsidRPr="00174729">
        <w:rPr>
          <w:rFonts w:asciiTheme="minorHAnsi" w:hAnsiTheme="minorHAnsi"/>
          <w:color w:val="000000"/>
          <w:sz w:val="22"/>
          <w:szCs w:val="22"/>
          <w:lang w:eastAsia="en-GB"/>
        </w:rPr>
        <w:t xml:space="preserve"> </w:t>
      </w:r>
      <w:r w:rsidR="000B2765">
        <w:rPr>
          <w:rFonts w:asciiTheme="minorHAnsi" w:hAnsiTheme="minorHAnsi"/>
          <w:color w:val="000000"/>
          <w:sz w:val="22"/>
          <w:szCs w:val="22"/>
          <w:lang w:eastAsia="en-GB"/>
        </w:rPr>
        <w:t>I</w:t>
      </w:r>
      <w:r w:rsidR="00174729" w:rsidRPr="00174729">
        <w:rPr>
          <w:rFonts w:asciiTheme="minorHAnsi" w:hAnsiTheme="minorHAnsi"/>
          <w:color w:val="000000"/>
          <w:sz w:val="22"/>
          <w:szCs w:val="22"/>
          <w:lang w:eastAsia="en-GB"/>
        </w:rPr>
        <w:t xml:space="preserve">ndependent social work or psychiatric reports on children can cost £1000-2000 or more. </w:t>
      </w:r>
    </w:p>
    <w:p w14:paraId="2F078C03" w14:textId="77777777" w:rsidR="00284C5A" w:rsidRPr="00174729" w:rsidRDefault="00284C5A" w:rsidP="00284C5A">
      <w:pPr>
        <w:pStyle w:val="ListParagraph"/>
        <w:spacing w:line="276" w:lineRule="auto"/>
        <w:ind w:left="426"/>
        <w:jc w:val="both"/>
        <w:rPr>
          <w:rFonts w:asciiTheme="minorHAnsi" w:hAnsiTheme="minorHAnsi"/>
          <w:color w:val="000000"/>
          <w:sz w:val="22"/>
          <w:szCs w:val="22"/>
          <w:lang w:eastAsia="en-GB"/>
        </w:rPr>
      </w:pPr>
    </w:p>
    <w:p w14:paraId="6EB83AED" w14:textId="26990A27" w:rsidR="00174729" w:rsidRDefault="00174729" w:rsidP="00284C5A">
      <w:pPr>
        <w:pStyle w:val="ListParagraph"/>
        <w:numPr>
          <w:ilvl w:val="0"/>
          <w:numId w:val="25"/>
        </w:numPr>
        <w:spacing w:line="276" w:lineRule="auto"/>
        <w:ind w:left="426" w:hanging="426"/>
        <w:jc w:val="both"/>
        <w:rPr>
          <w:rFonts w:asciiTheme="minorHAnsi" w:hAnsiTheme="minorHAnsi"/>
          <w:sz w:val="22"/>
          <w:szCs w:val="22"/>
        </w:rPr>
      </w:pPr>
      <w:r w:rsidRPr="00E62D1E">
        <w:rPr>
          <w:rFonts w:asciiTheme="minorHAnsi" w:hAnsiTheme="minorHAnsi"/>
          <w:color w:val="000000"/>
          <w:sz w:val="22"/>
          <w:szCs w:val="22"/>
          <w:lang w:eastAsia="en-GB"/>
        </w:rPr>
        <w:t>Legal aid funding</w:t>
      </w:r>
      <w:r w:rsidRPr="00284C5A">
        <w:rPr>
          <w:rFonts w:asciiTheme="minorHAnsi" w:hAnsiTheme="minorHAnsi"/>
          <w:color w:val="000000"/>
          <w:sz w:val="22"/>
          <w:szCs w:val="22"/>
          <w:lang w:eastAsia="en-GB"/>
        </w:rPr>
        <w:t xml:space="preserve"> should</w:t>
      </w:r>
      <w:r w:rsidRPr="00E62D1E">
        <w:rPr>
          <w:rFonts w:asciiTheme="minorHAnsi" w:hAnsiTheme="minorHAnsi"/>
          <w:sz w:val="22"/>
          <w:szCs w:val="22"/>
        </w:rPr>
        <w:t xml:space="preserve"> be provided for advice, representation and expert reports for those with Article 8 cases who meet the means and merits tests. </w:t>
      </w:r>
    </w:p>
    <w:p w14:paraId="6BE6C617" w14:textId="3EDE56E1" w:rsidR="00DA48D4" w:rsidRPr="00174729" w:rsidRDefault="00DA48D4" w:rsidP="00374652">
      <w:pPr>
        <w:spacing w:line="276" w:lineRule="auto"/>
        <w:jc w:val="both"/>
        <w:rPr>
          <w:rFonts w:asciiTheme="minorHAnsi" w:hAnsiTheme="minorHAnsi"/>
          <w:sz w:val="22"/>
          <w:szCs w:val="22"/>
        </w:rPr>
      </w:pPr>
    </w:p>
    <w:p w14:paraId="1A2C3508" w14:textId="77777777" w:rsidR="00EC74C5" w:rsidRDefault="00EC74C5" w:rsidP="00374652">
      <w:pPr>
        <w:spacing w:line="276" w:lineRule="auto"/>
        <w:jc w:val="both"/>
        <w:rPr>
          <w:rFonts w:asciiTheme="minorHAnsi" w:hAnsiTheme="minorHAnsi"/>
          <w:b/>
          <w:sz w:val="22"/>
          <w:szCs w:val="22"/>
        </w:rPr>
      </w:pPr>
      <w:r>
        <w:rPr>
          <w:rFonts w:asciiTheme="minorHAnsi" w:hAnsiTheme="minorHAnsi"/>
          <w:b/>
          <w:sz w:val="22"/>
          <w:szCs w:val="22"/>
        </w:rPr>
        <w:t>Barriers to accessing Exceptional Case Funding (ECF)</w:t>
      </w:r>
    </w:p>
    <w:p w14:paraId="37687919" w14:textId="01119E31" w:rsidR="00E62D1E" w:rsidRDefault="00EC74C5"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174729">
        <w:rPr>
          <w:rFonts w:asciiTheme="minorHAnsi" w:hAnsiTheme="minorHAnsi"/>
          <w:sz w:val="22"/>
          <w:szCs w:val="22"/>
        </w:rPr>
        <w:t xml:space="preserve">During the passage of LASPO, the Justice Minister Jonathan </w:t>
      </w:r>
      <w:proofErr w:type="spellStart"/>
      <w:r w:rsidRPr="00174729">
        <w:rPr>
          <w:rFonts w:asciiTheme="minorHAnsi" w:hAnsiTheme="minorHAnsi"/>
          <w:sz w:val="22"/>
          <w:szCs w:val="22"/>
        </w:rPr>
        <w:t>Djanogly</w:t>
      </w:r>
      <w:proofErr w:type="spellEnd"/>
      <w:r w:rsidRPr="00174729">
        <w:rPr>
          <w:rFonts w:asciiTheme="minorHAnsi" w:hAnsiTheme="minorHAnsi"/>
          <w:sz w:val="22"/>
          <w:szCs w:val="22"/>
        </w:rPr>
        <w:t xml:space="preserve"> </w:t>
      </w:r>
      <w:r w:rsidR="00174729" w:rsidRPr="00174729">
        <w:rPr>
          <w:rFonts w:asciiTheme="minorHAnsi" w:hAnsiTheme="minorHAnsi"/>
          <w:sz w:val="22"/>
          <w:szCs w:val="22"/>
        </w:rPr>
        <w:t>advised</w:t>
      </w:r>
      <w:r w:rsidRPr="00174729">
        <w:rPr>
          <w:rFonts w:asciiTheme="minorHAnsi" w:hAnsiTheme="minorHAnsi"/>
          <w:sz w:val="22"/>
          <w:szCs w:val="22"/>
        </w:rPr>
        <w:t xml:space="preserve"> parliament that </w:t>
      </w:r>
      <w:r w:rsidR="00374652" w:rsidRPr="00174729">
        <w:rPr>
          <w:rFonts w:asciiTheme="minorHAnsi" w:hAnsiTheme="minorHAnsi"/>
          <w:sz w:val="22"/>
          <w:szCs w:val="22"/>
        </w:rPr>
        <w:t xml:space="preserve">ECF </w:t>
      </w:r>
      <w:r w:rsidR="00374652" w:rsidRPr="00174729">
        <w:rPr>
          <w:rFonts w:asciiTheme="minorHAnsi" w:hAnsiTheme="minorHAnsi"/>
          <w:color w:val="000000"/>
          <w:sz w:val="22"/>
          <w:szCs w:val="22"/>
          <w:lang w:eastAsia="en-GB"/>
        </w:rPr>
        <w:t>would provide “</w:t>
      </w:r>
      <w:r w:rsidRPr="00174729">
        <w:rPr>
          <w:rFonts w:asciiTheme="minorHAnsi" w:hAnsiTheme="minorHAnsi"/>
          <w:color w:val="000000"/>
          <w:sz w:val="22"/>
          <w:szCs w:val="22"/>
          <w:lang w:eastAsia="en-GB"/>
        </w:rPr>
        <w:t>an essential safeguard for the protection of an individual’s fundamental right to access to justice.</w:t>
      </w:r>
      <w:r w:rsidR="00374652" w:rsidRPr="00174729">
        <w:rPr>
          <w:rFonts w:asciiTheme="minorHAnsi" w:hAnsiTheme="minorHAnsi"/>
          <w:color w:val="000000"/>
          <w:sz w:val="22"/>
          <w:szCs w:val="22"/>
          <w:lang w:eastAsia="en-GB"/>
        </w:rPr>
        <w:t>”</w:t>
      </w:r>
      <w:r w:rsidR="00A74136">
        <w:rPr>
          <w:rStyle w:val="FootnoteReference"/>
          <w:rFonts w:asciiTheme="minorHAnsi" w:hAnsiTheme="minorHAnsi"/>
          <w:color w:val="000000"/>
          <w:sz w:val="22"/>
          <w:szCs w:val="22"/>
          <w:lang w:eastAsia="en-GB"/>
        </w:rPr>
        <w:footnoteReference w:id="19"/>
      </w:r>
      <w:r w:rsidR="00E62D1E">
        <w:rPr>
          <w:rFonts w:asciiTheme="minorHAnsi" w:hAnsiTheme="minorHAnsi"/>
          <w:color w:val="000000"/>
          <w:sz w:val="22"/>
          <w:szCs w:val="22"/>
          <w:lang w:eastAsia="en-GB"/>
        </w:rPr>
        <w:t xml:space="preserve"> </w:t>
      </w:r>
      <w:r w:rsidR="00374652" w:rsidRPr="00E62D1E">
        <w:rPr>
          <w:rFonts w:asciiTheme="minorHAnsi" w:hAnsiTheme="minorHAnsi"/>
          <w:color w:val="000000"/>
          <w:sz w:val="22"/>
          <w:szCs w:val="22"/>
          <w:lang w:eastAsia="en-GB"/>
        </w:rPr>
        <w:t>BID has found that this</w:t>
      </w:r>
      <w:r w:rsidRPr="00E62D1E">
        <w:rPr>
          <w:rFonts w:asciiTheme="minorHAnsi" w:hAnsiTheme="minorHAnsi"/>
          <w:color w:val="000000"/>
          <w:sz w:val="22"/>
          <w:szCs w:val="22"/>
          <w:lang w:eastAsia="en-GB"/>
        </w:rPr>
        <w:t xml:space="preserve"> </w:t>
      </w:r>
      <w:r w:rsidR="00E62D1E" w:rsidRPr="00E62D1E">
        <w:rPr>
          <w:rFonts w:asciiTheme="minorHAnsi" w:hAnsiTheme="minorHAnsi"/>
          <w:color w:val="000000"/>
          <w:sz w:val="22"/>
          <w:szCs w:val="22"/>
          <w:lang w:eastAsia="en-GB"/>
        </w:rPr>
        <w:t>is not the case</w:t>
      </w:r>
      <w:r w:rsidRPr="00E62D1E">
        <w:rPr>
          <w:rFonts w:asciiTheme="minorHAnsi" w:hAnsiTheme="minorHAnsi"/>
          <w:color w:val="000000"/>
          <w:sz w:val="22"/>
          <w:szCs w:val="22"/>
          <w:lang w:eastAsia="en-GB"/>
        </w:rPr>
        <w:t xml:space="preserve">. </w:t>
      </w:r>
    </w:p>
    <w:p w14:paraId="690675AB" w14:textId="77777777" w:rsidR="00284C5A" w:rsidRDefault="00284C5A" w:rsidP="00284C5A">
      <w:pPr>
        <w:pStyle w:val="ListParagraph"/>
        <w:spacing w:line="276" w:lineRule="auto"/>
        <w:ind w:left="426"/>
        <w:jc w:val="both"/>
        <w:rPr>
          <w:rFonts w:asciiTheme="minorHAnsi" w:hAnsiTheme="minorHAnsi"/>
          <w:color w:val="000000"/>
          <w:sz w:val="22"/>
          <w:szCs w:val="22"/>
          <w:lang w:eastAsia="en-GB"/>
        </w:rPr>
      </w:pPr>
    </w:p>
    <w:p w14:paraId="04D50F43" w14:textId="6CB73FBF" w:rsidR="00E62D1E" w:rsidRPr="00284C5A" w:rsidRDefault="00E62D1E"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284C5A">
        <w:rPr>
          <w:rFonts w:asciiTheme="minorHAnsi" w:hAnsiTheme="minorHAnsi"/>
          <w:color w:val="000000"/>
          <w:sz w:val="22"/>
          <w:szCs w:val="22"/>
          <w:lang w:eastAsia="en-GB"/>
        </w:rPr>
        <w:t xml:space="preserve">The ECF application process is not </w:t>
      </w:r>
      <w:r w:rsidR="00A05369">
        <w:rPr>
          <w:rFonts w:asciiTheme="minorHAnsi" w:hAnsiTheme="minorHAnsi"/>
          <w:color w:val="000000"/>
          <w:sz w:val="22"/>
          <w:szCs w:val="22"/>
          <w:lang w:eastAsia="en-GB"/>
        </w:rPr>
        <w:t>easy to complete</w:t>
      </w:r>
      <w:r w:rsidRPr="00284C5A">
        <w:rPr>
          <w:rFonts w:asciiTheme="minorHAnsi" w:hAnsiTheme="minorHAnsi"/>
          <w:color w:val="000000"/>
          <w:sz w:val="22"/>
          <w:szCs w:val="22"/>
          <w:lang w:eastAsia="en-GB"/>
        </w:rPr>
        <w:t>, and yet the work conducted to prepare ECF applications is not funded by legal aid. Indeed, t</w:t>
      </w:r>
      <w:r w:rsidRPr="00E62D1E">
        <w:rPr>
          <w:rFonts w:asciiTheme="minorHAnsi" w:hAnsiTheme="minorHAnsi"/>
          <w:color w:val="000000"/>
          <w:sz w:val="22"/>
          <w:szCs w:val="22"/>
          <w:lang w:eastAsia="en-GB"/>
        </w:rPr>
        <w:t xml:space="preserve">he process for making an </w:t>
      </w:r>
      <w:r>
        <w:rPr>
          <w:rFonts w:asciiTheme="minorHAnsi" w:hAnsiTheme="minorHAnsi"/>
          <w:color w:val="000000"/>
          <w:sz w:val="22"/>
          <w:szCs w:val="22"/>
          <w:lang w:eastAsia="en-GB"/>
        </w:rPr>
        <w:t>application</w:t>
      </w:r>
      <w:r w:rsidRPr="00E62D1E">
        <w:rPr>
          <w:rFonts w:asciiTheme="minorHAnsi" w:hAnsiTheme="minorHAnsi"/>
          <w:color w:val="000000"/>
          <w:sz w:val="22"/>
          <w:szCs w:val="22"/>
          <w:lang w:eastAsia="en-GB"/>
        </w:rPr>
        <w:t xml:space="preserve"> for ECF</w:t>
      </w:r>
      <w:r>
        <w:rPr>
          <w:rFonts w:asciiTheme="minorHAnsi" w:hAnsiTheme="minorHAnsi"/>
          <w:color w:val="000000"/>
          <w:sz w:val="22"/>
          <w:szCs w:val="22"/>
          <w:lang w:eastAsia="en-GB"/>
        </w:rPr>
        <w:t xml:space="preserve"> is complex</w:t>
      </w:r>
      <w:r w:rsidRPr="00E62D1E">
        <w:rPr>
          <w:rFonts w:asciiTheme="minorHAnsi" w:hAnsiTheme="minorHAnsi"/>
          <w:color w:val="000000"/>
          <w:sz w:val="22"/>
          <w:szCs w:val="22"/>
          <w:lang w:eastAsia="en-GB"/>
        </w:rPr>
        <w:t xml:space="preserve"> and requires an understanding of the legal merits of the case. </w:t>
      </w:r>
      <w:r w:rsidRPr="00284C5A">
        <w:rPr>
          <w:rFonts w:asciiTheme="minorHAnsi" w:hAnsiTheme="minorHAnsi"/>
          <w:color w:val="000000"/>
          <w:sz w:val="22"/>
          <w:szCs w:val="22"/>
          <w:lang w:eastAsia="en-GB"/>
        </w:rPr>
        <w:t>The application</w:t>
      </w:r>
      <w:r>
        <w:rPr>
          <w:rFonts w:asciiTheme="minorHAnsi" w:hAnsiTheme="minorHAnsi"/>
          <w:sz w:val="22"/>
          <w:szCs w:val="22"/>
        </w:rPr>
        <w:t xml:space="preserve"> also require</w:t>
      </w:r>
      <w:r w:rsidR="00A74136">
        <w:rPr>
          <w:rFonts w:asciiTheme="minorHAnsi" w:hAnsiTheme="minorHAnsi"/>
          <w:sz w:val="22"/>
          <w:szCs w:val="22"/>
        </w:rPr>
        <w:t>s</w:t>
      </w:r>
      <w:r>
        <w:rPr>
          <w:rFonts w:asciiTheme="minorHAnsi" w:hAnsiTheme="minorHAnsi"/>
          <w:sz w:val="22"/>
          <w:szCs w:val="22"/>
        </w:rPr>
        <w:t xml:space="preserve"> detailed representations and </w:t>
      </w:r>
      <w:proofErr w:type="gramStart"/>
      <w:r>
        <w:rPr>
          <w:rFonts w:asciiTheme="minorHAnsi" w:hAnsiTheme="minorHAnsi"/>
          <w:sz w:val="22"/>
          <w:szCs w:val="22"/>
        </w:rPr>
        <w:t>are time</w:t>
      </w:r>
      <w:proofErr w:type="gramEnd"/>
      <w:r>
        <w:rPr>
          <w:rFonts w:asciiTheme="minorHAnsi" w:hAnsiTheme="minorHAnsi"/>
          <w:sz w:val="22"/>
          <w:szCs w:val="22"/>
        </w:rPr>
        <w:t xml:space="preserve"> consuming to prepare</w:t>
      </w:r>
      <w:r>
        <w:rPr>
          <w:rFonts w:asciiTheme="minorHAnsi" w:hAnsiTheme="minorHAnsi"/>
          <w:color w:val="000000"/>
          <w:sz w:val="22"/>
          <w:szCs w:val="22"/>
          <w:lang w:eastAsia="en-GB"/>
        </w:rPr>
        <w:t xml:space="preserve">. </w:t>
      </w:r>
      <w:r w:rsidRPr="00E62D1E">
        <w:rPr>
          <w:rFonts w:asciiTheme="minorHAnsi" w:hAnsiTheme="minorHAnsi"/>
          <w:sz w:val="22"/>
          <w:szCs w:val="22"/>
        </w:rPr>
        <w:t xml:space="preserve">If legal representatives make applications for clients, they </w:t>
      </w:r>
      <w:r w:rsidR="00A74136">
        <w:rPr>
          <w:rFonts w:asciiTheme="minorHAnsi" w:hAnsiTheme="minorHAnsi"/>
          <w:sz w:val="22"/>
          <w:szCs w:val="22"/>
        </w:rPr>
        <w:t xml:space="preserve">take the </w:t>
      </w:r>
      <w:r w:rsidRPr="00E62D1E">
        <w:rPr>
          <w:rFonts w:asciiTheme="minorHAnsi" w:hAnsiTheme="minorHAnsi"/>
          <w:sz w:val="22"/>
          <w:szCs w:val="22"/>
        </w:rPr>
        <w:t>risk that they will receive no payment for work conducted on the</w:t>
      </w:r>
      <w:r>
        <w:rPr>
          <w:rFonts w:asciiTheme="minorHAnsi" w:hAnsiTheme="minorHAnsi"/>
          <w:sz w:val="22"/>
          <w:szCs w:val="22"/>
        </w:rPr>
        <w:t xml:space="preserve"> file</w:t>
      </w:r>
      <w:r w:rsidRPr="00E62D1E">
        <w:rPr>
          <w:rFonts w:asciiTheme="minorHAnsi" w:hAnsiTheme="minorHAnsi"/>
          <w:sz w:val="22"/>
          <w:szCs w:val="22"/>
        </w:rPr>
        <w:t xml:space="preserve">. The financial risk for legal </w:t>
      </w:r>
      <w:r w:rsidRPr="00E62D1E">
        <w:rPr>
          <w:rFonts w:asciiTheme="minorHAnsi" w:hAnsiTheme="minorHAnsi"/>
          <w:color w:val="000000"/>
          <w:sz w:val="22"/>
          <w:szCs w:val="22"/>
          <w:lang w:eastAsia="en-GB"/>
        </w:rPr>
        <w:t>aid practitioners, who are already stretched in the current climate, is considerable and it is not financially viable for firms to make applications in many cases.</w:t>
      </w:r>
      <w:r>
        <w:rPr>
          <w:rFonts w:asciiTheme="minorHAnsi" w:hAnsiTheme="minorHAnsi"/>
          <w:color w:val="000000"/>
          <w:sz w:val="22"/>
          <w:szCs w:val="22"/>
          <w:lang w:eastAsia="en-GB"/>
        </w:rPr>
        <w:t xml:space="preserve"> </w:t>
      </w:r>
      <w:r w:rsidRPr="00E62D1E">
        <w:rPr>
          <w:rFonts w:asciiTheme="minorHAnsi" w:hAnsiTheme="minorHAnsi"/>
          <w:sz w:val="22"/>
          <w:szCs w:val="22"/>
        </w:rPr>
        <w:t>This represents a significant barrier to accessing</w:t>
      </w:r>
      <w:r>
        <w:rPr>
          <w:rFonts w:asciiTheme="minorHAnsi" w:hAnsiTheme="minorHAnsi"/>
          <w:sz w:val="22"/>
          <w:szCs w:val="22"/>
        </w:rPr>
        <w:t xml:space="preserve"> legal aid</w:t>
      </w:r>
      <w:r w:rsidRPr="00E62D1E">
        <w:rPr>
          <w:rFonts w:asciiTheme="minorHAnsi" w:hAnsiTheme="minorHAnsi"/>
          <w:sz w:val="22"/>
          <w:szCs w:val="22"/>
        </w:rPr>
        <w:t xml:space="preserve"> funding.  </w:t>
      </w:r>
    </w:p>
    <w:p w14:paraId="42CE3F3C" w14:textId="77777777" w:rsidR="00284C5A" w:rsidRPr="00E62D1E" w:rsidRDefault="00284C5A" w:rsidP="00284C5A">
      <w:pPr>
        <w:pStyle w:val="ListParagraph"/>
        <w:spacing w:line="276" w:lineRule="auto"/>
        <w:ind w:left="426"/>
        <w:jc w:val="both"/>
        <w:rPr>
          <w:rFonts w:asciiTheme="minorHAnsi" w:hAnsiTheme="minorHAnsi"/>
          <w:color w:val="000000"/>
          <w:sz w:val="22"/>
          <w:szCs w:val="22"/>
          <w:lang w:eastAsia="en-GB"/>
        </w:rPr>
      </w:pPr>
    </w:p>
    <w:p w14:paraId="54BC75A5" w14:textId="2CCE8FEA" w:rsidR="00EC74C5" w:rsidRDefault="00174729"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174729">
        <w:rPr>
          <w:rFonts w:asciiTheme="minorHAnsi" w:hAnsiTheme="minorHAnsi"/>
          <w:color w:val="000000"/>
          <w:sz w:val="22"/>
          <w:szCs w:val="22"/>
          <w:lang w:eastAsia="en-GB"/>
        </w:rPr>
        <w:t>We</w:t>
      </w:r>
      <w:r w:rsidR="00EC74C5" w:rsidRPr="00174729">
        <w:rPr>
          <w:rFonts w:asciiTheme="minorHAnsi" w:hAnsiTheme="minorHAnsi"/>
          <w:color w:val="000000"/>
          <w:sz w:val="22"/>
          <w:szCs w:val="22"/>
          <w:lang w:eastAsia="en-GB"/>
        </w:rPr>
        <w:t xml:space="preserve"> </w:t>
      </w:r>
      <w:r w:rsidRPr="00174729">
        <w:rPr>
          <w:rFonts w:asciiTheme="minorHAnsi" w:hAnsiTheme="minorHAnsi"/>
          <w:color w:val="000000"/>
          <w:sz w:val="22"/>
          <w:szCs w:val="22"/>
          <w:lang w:eastAsia="en-GB"/>
        </w:rPr>
        <w:t xml:space="preserve">have </w:t>
      </w:r>
      <w:r w:rsidR="00EC74C5" w:rsidRPr="00174729">
        <w:rPr>
          <w:rFonts w:asciiTheme="minorHAnsi" w:hAnsiTheme="minorHAnsi"/>
          <w:color w:val="000000"/>
          <w:sz w:val="22"/>
          <w:szCs w:val="22"/>
          <w:lang w:eastAsia="en-GB"/>
        </w:rPr>
        <w:t xml:space="preserve">also </w:t>
      </w:r>
      <w:r w:rsidRPr="00174729">
        <w:rPr>
          <w:rFonts w:asciiTheme="minorHAnsi" w:hAnsiTheme="minorHAnsi"/>
          <w:color w:val="000000"/>
          <w:sz w:val="22"/>
          <w:szCs w:val="22"/>
          <w:lang w:eastAsia="en-GB"/>
        </w:rPr>
        <w:t xml:space="preserve">heard </w:t>
      </w:r>
      <w:r w:rsidR="00EC74C5" w:rsidRPr="00174729">
        <w:rPr>
          <w:rFonts w:asciiTheme="minorHAnsi" w:hAnsiTheme="minorHAnsi"/>
          <w:color w:val="000000"/>
          <w:sz w:val="22"/>
          <w:szCs w:val="22"/>
          <w:lang w:eastAsia="en-GB"/>
        </w:rPr>
        <w:t>concerns</w:t>
      </w:r>
      <w:r w:rsidRPr="00174729">
        <w:rPr>
          <w:rFonts w:asciiTheme="minorHAnsi" w:hAnsiTheme="minorHAnsi"/>
          <w:color w:val="000000"/>
          <w:sz w:val="22"/>
          <w:szCs w:val="22"/>
          <w:lang w:eastAsia="en-GB"/>
        </w:rPr>
        <w:t xml:space="preserve"> </w:t>
      </w:r>
      <w:proofErr w:type="gramStart"/>
      <w:r w:rsidRPr="00174729">
        <w:rPr>
          <w:rFonts w:asciiTheme="minorHAnsi" w:hAnsiTheme="minorHAnsi"/>
          <w:color w:val="000000"/>
          <w:sz w:val="22"/>
          <w:szCs w:val="22"/>
          <w:lang w:eastAsia="en-GB"/>
        </w:rPr>
        <w:t>raised</w:t>
      </w:r>
      <w:proofErr w:type="gramEnd"/>
      <w:r w:rsidRPr="00174729">
        <w:rPr>
          <w:rFonts w:asciiTheme="minorHAnsi" w:hAnsiTheme="minorHAnsi"/>
          <w:color w:val="000000"/>
          <w:sz w:val="22"/>
          <w:szCs w:val="22"/>
          <w:lang w:eastAsia="en-GB"/>
        </w:rPr>
        <w:t xml:space="preserve"> about</w:t>
      </w:r>
      <w:r w:rsidR="00EC74C5" w:rsidRPr="00174729">
        <w:rPr>
          <w:rFonts w:asciiTheme="minorHAnsi" w:hAnsiTheme="minorHAnsi"/>
          <w:color w:val="000000"/>
          <w:sz w:val="22"/>
          <w:szCs w:val="22"/>
          <w:lang w:eastAsia="en-GB"/>
        </w:rPr>
        <w:t xml:space="preserve"> </w:t>
      </w:r>
      <w:r w:rsidRPr="00174729">
        <w:rPr>
          <w:rFonts w:asciiTheme="minorHAnsi" w:hAnsiTheme="minorHAnsi"/>
          <w:color w:val="000000"/>
          <w:sz w:val="22"/>
          <w:szCs w:val="22"/>
          <w:lang w:eastAsia="en-GB"/>
        </w:rPr>
        <w:t>the quality of</w:t>
      </w:r>
      <w:r w:rsidR="00374652" w:rsidRPr="00174729">
        <w:rPr>
          <w:rFonts w:asciiTheme="minorHAnsi" w:hAnsiTheme="minorHAnsi"/>
          <w:color w:val="000000"/>
          <w:sz w:val="22"/>
          <w:szCs w:val="22"/>
          <w:lang w:eastAsia="en-GB"/>
        </w:rPr>
        <w:t xml:space="preserve"> the </w:t>
      </w:r>
      <w:r w:rsidR="00EC74C5" w:rsidRPr="00174729">
        <w:rPr>
          <w:rFonts w:asciiTheme="minorHAnsi" w:hAnsiTheme="minorHAnsi"/>
          <w:color w:val="000000"/>
          <w:sz w:val="22"/>
          <w:szCs w:val="22"/>
          <w:lang w:eastAsia="en-GB"/>
        </w:rPr>
        <w:t xml:space="preserve">Legal Aid Agency decision-making </w:t>
      </w:r>
      <w:r w:rsidR="00374652" w:rsidRPr="00174729">
        <w:rPr>
          <w:rFonts w:asciiTheme="minorHAnsi" w:hAnsiTheme="minorHAnsi"/>
          <w:color w:val="000000"/>
          <w:sz w:val="22"/>
          <w:szCs w:val="22"/>
          <w:lang w:eastAsia="en-GB"/>
        </w:rPr>
        <w:t>in deciding</w:t>
      </w:r>
      <w:r w:rsidR="00EC74C5" w:rsidRPr="00174729">
        <w:rPr>
          <w:rFonts w:asciiTheme="minorHAnsi" w:hAnsiTheme="minorHAnsi"/>
          <w:color w:val="000000"/>
          <w:sz w:val="22"/>
          <w:szCs w:val="22"/>
          <w:lang w:eastAsia="en-GB"/>
        </w:rPr>
        <w:t xml:space="preserve"> </w:t>
      </w:r>
      <w:r w:rsidR="00374652" w:rsidRPr="00174729">
        <w:rPr>
          <w:rFonts w:asciiTheme="minorHAnsi" w:hAnsiTheme="minorHAnsi"/>
          <w:color w:val="000000"/>
          <w:sz w:val="22"/>
          <w:szCs w:val="22"/>
          <w:lang w:eastAsia="en-GB"/>
        </w:rPr>
        <w:t>ECF</w:t>
      </w:r>
      <w:r w:rsidR="00EC74C5" w:rsidRPr="00174729">
        <w:rPr>
          <w:rFonts w:asciiTheme="minorHAnsi" w:hAnsiTheme="minorHAnsi"/>
          <w:color w:val="000000"/>
          <w:sz w:val="22"/>
          <w:szCs w:val="22"/>
          <w:lang w:eastAsia="en-GB"/>
        </w:rPr>
        <w:t xml:space="preserve"> applications. In </w:t>
      </w:r>
      <w:proofErr w:type="spellStart"/>
      <w:r w:rsidR="00EC74C5" w:rsidRPr="00174729">
        <w:rPr>
          <w:rFonts w:asciiTheme="minorHAnsi" w:hAnsiTheme="minorHAnsi"/>
          <w:color w:val="000000"/>
          <w:sz w:val="22"/>
          <w:szCs w:val="22"/>
          <w:lang w:eastAsia="en-GB"/>
        </w:rPr>
        <w:t>Gudanaviciene</w:t>
      </w:r>
      <w:proofErr w:type="spellEnd"/>
      <w:r w:rsidR="00EC74C5" w:rsidRPr="00174729">
        <w:rPr>
          <w:rFonts w:asciiTheme="minorHAnsi" w:hAnsiTheme="minorHAnsi"/>
          <w:color w:val="000000"/>
          <w:sz w:val="22"/>
          <w:szCs w:val="22"/>
          <w:lang w:eastAsia="en-GB"/>
        </w:rPr>
        <w:t xml:space="preserve"> &amp; </w:t>
      </w:r>
      <w:proofErr w:type="spellStart"/>
      <w:r w:rsidR="00EC74C5" w:rsidRPr="00174729">
        <w:rPr>
          <w:rFonts w:asciiTheme="minorHAnsi" w:hAnsiTheme="minorHAnsi"/>
          <w:color w:val="000000"/>
          <w:sz w:val="22"/>
          <w:szCs w:val="22"/>
          <w:lang w:eastAsia="en-GB"/>
        </w:rPr>
        <w:t>Ors</w:t>
      </w:r>
      <w:proofErr w:type="spellEnd"/>
      <w:r w:rsidR="00EC74C5" w:rsidRPr="00174729">
        <w:rPr>
          <w:rFonts w:asciiTheme="minorHAnsi" w:hAnsiTheme="minorHAnsi"/>
          <w:color w:val="000000"/>
          <w:sz w:val="22"/>
          <w:szCs w:val="22"/>
          <w:lang w:eastAsia="en-GB"/>
        </w:rPr>
        <w:t xml:space="preserve"> v Director of Legal Aid Casework &amp; Anor </w:t>
      </w:r>
      <w:r w:rsidR="00EC74C5" w:rsidRPr="00174729">
        <w:rPr>
          <w:rFonts w:asciiTheme="minorHAnsi" w:hAnsiTheme="minorHAnsi"/>
          <w:color w:val="000000"/>
          <w:sz w:val="22"/>
          <w:szCs w:val="22"/>
          <w:lang w:eastAsia="en-GB"/>
        </w:rPr>
        <w:lastRenderedPageBreak/>
        <w:t xml:space="preserve">[2014] EWHC 1840 (Admin), the High Court found that the Legal Aid Agency had </w:t>
      </w:r>
      <w:r w:rsidR="00374652" w:rsidRPr="00174729">
        <w:rPr>
          <w:rFonts w:asciiTheme="minorHAnsi" w:hAnsiTheme="minorHAnsi"/>
          <w:color w:val="000000"/>
          <w:sz w:val="22"/>
          <w:szCs w:val="22"/>
          <w:lang w:eastAsia="en-GB"/>
        </w:rPr>
        <w:t xml:space="preserve">been </w:t>
      </w:r>
      <w:r w:rsidR="00EC74C5" w:rsidRPr="00174729">
        <w:rPr>
          <w:rFonts w:asciiTheme="minorHAnsi" w:hAnsiTheme="minorHAnsi"/>
          <w:color w:val="000000"/>
          <w:sz w:val="22"/>
          <w:szCs w:val="22"/>
          <w:lang w:eastAsia="en-GB"/>
        </w:rPr>
        <w:t>unlawful</w:t>
      </w:r>
      <w:r w:rsidR="00374652" w:rsidRPr="00174729">
        <w:rPr>
          <w:rFonts w:asciiTheme="minorHAnsi" w:hAnsiTheme="minorHAnsi"/>
          <w:color w:val="000000"/>
          <w:sz w:val="22"/>
          <w:szCs w:val="22"/>
          <w:lang w:eastAsia="en-GB"/>
        </w:rPr>
        <w:t>ly</w:t>
      </w:r>
      <w:r w:rsidR="00EC74C5" w:rsidRPr="00174729">
        <w:rPr>
          <w:rFonts w:asciiTheme="minorHAnsi" w:hAnsiTheme="minorHAnsi"/>
          <w:color w:val="000000"/>
          <w:sz w:val="22"/>
          <w:szCs w:val="22"/>
          <w:lang w:eastAsia="en-GB"/>
        </w:rPr>
        <w:t xml:space="preserve"> </w:t>
      </w:r>
      <w:r w:rsidR="00B867AF" w:rsidRPr="00174729">
        <w:rPr>
          <w:rFonts w:asciiTheme="minorHAnsi" w:hAnsiTheme="minorHAnsi"/>
          <w:color w:val="000000"/>
          <w:sz w:val="22"/>
          <w:szCs w:val="22"/>
          <w:lang w:eastAsia="en-GB"/>
        </w:rPr>
        <w:t>refus</w:t>
      </w:r>
      <w:r w:rsidR="00B867AF">
        <w:rPr>
          <w:rFonts w:asciiTheme="minorHAnsi" w:hAnsiTheme="minorHAnsi"/>
          <w:color w:val="000000"/>
          <w:sz w:val="22"/>
          <w:szCs w:val="22"/>
          <w:lang w:eastAsia="en-GB"/>
        </w:rPr>
        <w:t>ing</w:t>
      </w:r>
      <w:r w:rsidR="00B867AF" w:rsidRPr="00174729">
        <w:rPr>
          <w:rFonts w:asciiTheme="minorHAnsi" w:hAnsiTheme="minorHAnsi"/>
          <w:color w:val="000000"/>
          <w:sz w:val="22"/>
          <w:szCs w:val="22"/>
          <w:lang w:eastAsia="en-GB"/>
        </w:rPr>
        <w:t xml:space="preserve"> </w:t>
      </w:r>
      <w:r w:rsidR="00E62D1E">
        <w:rPr>
          <w:rFonts w:asciiTheme="minorHAnsi" w:hAnsiTheme="minorHAnsi"/>
          <w:color w:val="000000"/>
          <w:sz w:val="22"/>
          <w:szCs w:val="22"/>
          <w:lang w:eastAsia="en-GB"/>
        </w:rPr>
        <w:t>ECF</w:t>
      </w:r>
      <w:r w:rsidR="00EC74C5" w:rsidRPr="00174729">
        <w:rPr>
          <w:rFonts w:asciiTheme="minorHAnsi" w:hAnsiTheme="minorHAnsi"/>
          <w:color w:val="000000"/>
          <w:sz w:val="22"/>
          <w:szCs w:val="22"/>
          <w:lang w:eastAsia="en-GB"/>
        </w:rPr>
        <w:t xml:space="preserve"> </w:t>
      </w:r>
      <w:r w:rsidR="00374652" w:rsidRPr="00174729">
        <w:rPr>
          <w:rFonts w:asciiTheme="minorHAnsi" w:hAnsiTheme="minorHAnsi"/>
          <w:color w:val="000000"/>
          <w:sz w:val="22"/>
          <w:szCs w:val="22"/>
          <w:lang w:eastAsia="en-GB"/>
        </w:rPr>
        <w:t>for Article 8 (and other) cases</w:t>
      </w:r>
      <w:r w:rsidR="00EC74C5" w:rsidRPr="00174729">
        <w:rPr>
          <w:rFonts w:asciiTheme="minorHAnsi" w:hAnsiTheme="minorHAnsi"/>
          <w:color w:val="000000"/>
          <w:sz w:val="22"/>
          <w:szCs w:val="22"/>
          <w:lang w:eastAsia="en-GB"/>
        </w:rPr>
        <w:t xml:space="preserve">. </w:t>
      </w:r>
      <w:r w:rsidR="00E62D1E">
        <w:rPr>
          <w:rFonts w:asciiTheme="minorHAnsi" w:hAnsiTheme="minorHAnsi"/>
          <w:color w:val="000000"/>
          <w:sz w:val="22"/>
          <w:szCs w:val="22"/>
          <w:lang w:eastAsia="en-GB"/>
        </w:rPr>
        <w:t>Although it is now possible for those</w:t>
      </w:r>
      <w:r w:rsidR="00374652" w:rsidRPr="00174729">
        <w:rPr>
          <w:rFonts w:asciiTheme="minorHAnsi" w:hAnsiTheme="minorHAnsi"/>
          <w:color w:val="000000"/>
          <w:sz w:val="22"/>
          <w:szCs w:val="22"/>
          <w:lang w:eastAsia="en-GB"/>
        </w:rPr>
        <w:t xml:space="preserve"> with an A</w:t>
      </w:r>
      <w:r w:rsidR="00EC74C5" w:rsidRPr="00174729">
        <w:rPr>
          <w:rFonts w:asciiTheme="minorHAnsi" w:hAnsiTheme="minorHAnsi"/>
          <w:color w:val="000000"/>
          <w:sz w:val="22"/>
          <w:szCs w:val="22"/>
          <w:lang w:eastAsia="en-GB"/>
        </w:rPr>
        <w:t>rticle 8 claim to make a successful ECF application</w:t>
      </w:r>
      <w:r w:rsidR="00E62D1E">
        <w:rPr>
          <w:rFonts w:asciiTheme="minorHAnsi" w:hAnsiTheme="minorHAnsi"/>
          <w:color w:val="000000"/>
          <w:sz w:val="22"/>
          <w:szCs w:val="22"/>
          <w:lang w:eastAsia="en-GB"/>
        </w:rPr>
        <w:t>,</w:t>
      </w:r>
      <w:r w:rsidR="00EC74C5" w:rsidRPr="00174729">
        <w:rPr>
          <w:rFonts w:asciiTheme="minorHAnsi" w:hAnsiTheme="minorHAnsi"/>
          <w:color w:val="000000"/>
          <w:sz w:val="22"/>
          <w:szCs w:val="22"/>
          <w:lang w:eastAsia="en-GB"/>
        </w:rPr>
        <w:t xml:space="preserve"> the quality of decision-making </w:t>
      </w:r>
      <w:r w:rsidR="00374652" w:rsidRPr="00174729">
        <w:rPr>
          <w:rFonts w:asciiTheme="minorHAnsi" w:hAnsiTheme="minorHAnsi"/>
          <w:color w:val="000000"/>
          <w:sz w:val="22"/>
          <w:szCs w:val="22"/>
          <w:lang w:eastAsia="en-GB"/>
        </w:rPr>
        <w:t>remains</w:t>
      </w:r>
      <w:r w:rsidR="00EC74C5" w:rsidRPr="00174729">
        <w:rPr>
          <w:rFonts w:asciiTheme="minorHAnsi" w:hAnsiTheme="minorHAnsi"/>
          <w:color w:val="000000"/>
          <w:sz w:val="22"/>
          <w:szCs w:val="22"/>
          <w:lang w:eastAsia="en-GB"/>
        </w:rPr>
        <w:t xml:space="preserve"> variable</w:t>
      </w:r>
      <w:r>
        <w:rPr>
          <w:rFonts w:asciiTheme="minorHAnsi" w:hAnsiTheme="minorHAnsi"/>
          <w:color w:val="000000"/>
          <w:sz w:val="22"/>
          <w:szCs w:val="22"/>
          <w:lang w:eastAsia="en-GB"/>
        </w:rPr>
        <w:t xml:space="preserve"> and unreliable</w:t>
      </w:r>
      <w:r w:rsidR="00374652" w:rsidRPr="00174729">
        <w:rPr>
          <w:rFonts w:asciiTheme="minorHAnsi" w:hAnsiTheme="minorHAnsi"/>
          <w:color w:val="000000"/>
          <w:sz w:val="22"/>
          <w:szCs w:val="22"/>
          <w:lang w:eastAsia="en-GB"/>
        </w:rPr>
        <w:t>. This</w:t>
      </w:r>
      <w:r w:rsidR="00EC74C5" w:rsidRPr="00174729">
        <w:rPr>
          <w:rFonts w:asciiTheme="minorHAnsi" w:hAnsiTheme="minorHAnsi"/>
          <w:color w:val="000000"/>
          <w:sz w:val="22"/>
          <w:szCs w:val="22"/>
          <w:lang w:eastAsia="en-GB"/>
        </w:rPr>
        <w:t xml:space="preserve"> acts as another disincentive</w:t>
      </w:r>
      <w:r w:rsidR="00EC74C5" w:rsidRPr="00284C5A">
        <w:rPr>
          <w:rFonts w:asciiTheme="minorHAnsi" w:hAnsiTheme="minorHAnsi"/>
          <w:color w:val="000000"/>
          <w:sz w:val="22"/>
          <w:szCs w:val="22"/>
          <w:lang w:eastAsia="en-GB"/>
        </w:rPr>
        <w:t xml:space="preserve"> </w:t>
      </w:r>
      <w:r w:rsidR="00EC74C5" w:rsidRPr="00174729">
        <w:rPr>
          <w:rFonts w:asciiTheme="minorHAnsi" w:hAnsiTheme="minorHAnsi"/>
          <w:color w:val="000000"/>
          <w:sz w:val="22"/>
          <w:szCs w:val="22"/>
          <w:lang w:eastAsia="en-GB"/>
        </w:rPr>
        <w:t xml:space="preserve">for legal practitioners to </w:t>
      </w:r>
      <w:r w:rsidR="00374652" w:rsidRPr="00174729">
        <w:rPr>
          <w:rFonts w:asciiTheme="minorHAnsi" w:hAnsiTheme="minorHAnsi"/>
          <w:color w:val="000000"/>
          <w:sz w:val="22"/>
          <w:szCs w:val="22"/>
          <w:lang w:eastAsia="en-GB"/>
        </w:rPr>
        <w:t xml:space="preserve">take a financial risk and </w:t>
      </w:r>
      <w:r>
        <w:rPr>
          <w:rFonts w:asciiTheme="minorHAnsi" w:hAnsiTheme="minorHAnsi"/>
          <w:color w:val="000000"/>
          <w:sz w:val="22"/>
          <w:szCs w:val="22"/>
          <w:lang w:eastAsia="en-GB"/>
        </w:rPr>
        <w:t>prepare</w:t>
      </w:r>
      <w:r w:rsidR="00EC74C5" w:rsidRPr="00174729">
        <w:rPr>
          <w:rFonts w:asciiTheme="minorHAnsi" w:hAnsiTheme="minorHAnsi"/>
          <w:color w:val="000000"/>
          <w:sz w:val="22"/>
          <w:szCs w:val="22"/>
          <w:lang w:eastAsia="en-GB"/>
        </w:rPr>
        <w:t xml:space="preserve"> </w:t>
      </w:r>
      <w:r>
        <w:rPr>
          <w:rFonts w:asciiTheme="minorHAnsi" w:hAnsiTheme="minorHAnsi"/>
          <w:color w:val="000000"/>
          <w:sz w:val="22"/>
          <w:szCs w:val="22"/>
          <w:lang w:eastAsia="en-GB"/>
        </w:rPr>
        <w:t>ECF</w:t>
      </w:r>
      <w:r w:rsidR="00EC74C5" w:rsidRPr="00174729">
        <w:rPr>
          <w:rFonts w:asciiTheme="minorHAnsi" w:hAnsiTheme="minorHAnsi"/>
          <w:color w:val="000000"/>
          <w:sz w:val="22"/>
          <w:szCs w:val="22"/>
          <w:lang w:eastAsia="en-GB"/>
        </w:rPr>
        <w:t xml:space="preserve"> applications.</w:t>
      </w:r>
      <w:r w:rsidR="00EC74C5" w:rsidRPr="00284C5A">
        <w:rPr>
          <w:rFonts w:asciiTheme="minorHAnsi" w:hAnsiTheme="minorHAnsi"/>
          <w:color w:val="000000"/>
          <w:sz w:val="22"/>
          <w:szCs w:val="22"/>
          <w:lang w:eastAsia="en-GB"/>
        </w:rPr>
        <w:t xml:space="preserve"> </w:t>
      </w:r>
    </w:p>
    <w:p w14:paraId="2D06AA59" w14:textId="77777777" w:rsidR="00284C5A" w:rsidRPr="00284C5A" w:rsidRDefault="00284C5A" w:rsidP="00284C5A">
      <w:pPr>
        <w:pStyle w:val="ListParagraph"/>
        <w:spacing w:line="276" w:lineRule="auto"/>
        <w:ind w:left="426"/>
        <w:jc w:val="both"/>
        <w:rPr>
          <w:rFonts w:asciiTheme="minorHAnsi" w:hAnsiTheme="minorHAnsi"/>
          <w:color w:val="000000"/>
          <w:sz w:val="22"/>
          <w:szCs w:val="22"/>
          <w:lang w:eastAsia="en-GB"/>
        </w:rPr>
      </w:pPr>
    </w:p>
    <w:p w14:paraId="5CFA1574" w14:textId="262F50FF" w:rsidR="00374652" w:rsidRDefault="00174729"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284C5A">
        <w:rPr>
          <w:rFonts w:asciiTheme="minorHAnsi" w:hAnsiTheme="minorHAnsi"/>
          <w:color w:val="000000"/>
          <w:sz w:val="22"/>
          <w:szCs w:val="22"/>
          <w:lang w:eastAsia="en-GB"/>
        </w:rPr>
        <w:t>BID considers that many</w:t>
      </w:r>
      <w:r w:rsidR="00374652" w:rsidRPr="00284C5A">
        <w:rPr>
          <w:rFonts w:asciiTheme="minorHAnsi" w:hAnsiTheme="minorHAnsi"/>
          <w:color w:val="000000"/>
          <w:sz w:val="22"/>
          <w:szCs w:val="22"/>
          <w:lang w:eastAsia="en-GB"/>
        </w:rPr>
        <w:t xml:space="preserve"> of the problems with the current process could be improved if the</w:t>
      </w:r>
      <w:r w:rsidR="00EC74C5" w:rsidRPr="00284C5A">
        <w:rPr>
          <w:rFonts w:asciiTheme="minorHAnsi" w:hAnsiTheme="minorHAnsi"/>
          <w:color w:val="000000"/>
          <w:sz w:val="22"/>
          <w:szCs w:val="22"/>
          <w:lang w:eastAsia="en-GB"/>
        </w:rPr>
        <w:t xml:space="preserve"> Legal Aid Agency </w:t>
      </w:r>
      <w:r w:rsidR="00374652" w:rsidRPr="00284C5A">
        <w:rPr>
          <w:rFonts w:asciiTheme="minorHAnsi" w:hAnsiTheme="minorHAnsi"/>
          <w:color w:val="000000"/>
          <w:sz w:val="22"/>
          <w:szCs w:val="22"/>
          <w:lang w:eastAsia="en-GB"/>
        </w:rPr>
        <w:t>were to</w:t>
      </w:r>
      <w:r w:rsidR="00EC74C5" w:rsidRPr="00284C5A">
        <w:rPr>
          <w:rFonts w:asciiTheme="minorHAnsi" w:hAnsiTheme="minorHAnsi"/>
          <w:color w:val="000000"/>
          <w:sz w:val="22"/>
          <w:szCs w:val="22"/>
          <w:lang w:eastAsia="en-GB"/>
        </w:rPr>
        <w:t xml:space="preserve"> provide funding to practitioners to prepare ECF applications.  </w:t>
      </w:r>
    </w:p>
    <w:p w14:paraId="004312FE" w14:textId="77777777" w:rsidR="00284C5A" w:rsidRPr="00284C5A" w:rsidRDefault="00284C5A" w:rsidP="00284C5A">
      <w:pPr>
        <w:pStyle w:val="ListParagraph"/>
        <w:spacing w:line="276" w:lineRule="auto"/>
        <w:ind w:left="426"/>
        <w:jc w:val="both"/>
        <w:rPr>
          <w:rFonts w:asciiTheme="minorHAnsi" w:hAnsiTheme="minorHAnsi"/>
          <w:color w:val="000000"/>
          <w:sz w:val="22"/>
          <w:szCs w:val="22"/>
          <w:lang w:eastAsia="en-GB"/>
        </w:rPr>
      </w:pPr>
    </w:p>
    <w:p w14:paraId="08419B9C" w14:textId="467805DA" w:rsidR="00B867AF" w:rsidRPr="00404D56" w:rsidRDefault="00374652" w:rsidP="00430C8B">
      <w:pPr>
        <w:pStyle w:val="ListParagraph"/>
        <w:numPr>
          <w:ilvl w:val="0"/>
          <w:numId w:val="25"/>
        </w:numPr>
        <w:spacing w:line="276" w:lineRule="auto"/>
        <w:ind w:left="426" w:hanging="426"/>
        <w:jc w:val="both"/>
      </w:pPr>
      <w:r w:rsidRPr="00284C5A">
        <w:rPr>
          <w:rFonts w:asciiTheme="minorHAnsi" w:hAnsiTheme="minorHAnsi"/>
          <w:color w:val="000000"/>
          <w:sz w:val="22"/>
          <w:szCs w:val="22"/>
          <w:lang w:eastAsia="en-GB"/>
        </w:rPr>
        <w:t xml:space="preserve">Another </w:t>
      </w:r>
      <w:r w:rsidR="00E62D1E" w:rsidRPr="00284C5A">
        <w:rPr>
          <w:rFonts w:asciiTheme="minorHAnsi" w:hAnsiTheme="minorHAnsi"/>
          <w:color w:val="000000"/>
          <w:sz w:val="22"/>
          <w:szCs w:val="22"/>
          <w:lang w:eastAsia="en-GB"/>
        </w:rPr>
        <w:t>problem</w:t>
      </w:r>
      <w:r w:rsidRPr="00284C5A">
        <w:rPr>
          <w:rFonts w:asciiTheme="minorHAnsi" w:hAnsiTheme="minorHAnsi"/>
          <w:color w:val="000000"/>
          <w:sz w:val="22"/>
          <w:szCs w:val="22"/>
          <w:lang w:eastAsia="en-GB"/>
        </w:rPr>
        <w:t xml:space="preserve"> that </w:t>
      </w:r>
      <w:r w:rsidR="00E62D1E" w:rsidRPr="00284C5A">
        <w:rPr>
          <w:rFonts w:asciiTheme="minorHAnsi" w:hAnsiTheme="minorHAnsi"/>
          <w:color w:val="000000"/>
          <w:sz w:val="22"/>
          <w:szCs w:val="22"/>
          <w:lang w:eastAsia="en-GB"/>
        </w:rPr>
        <w:t>has arisen</w:t>
      </w:r>
      <w:r w:rsidRPr="00284C5A">
        <w:rPr>
          <w:rFonts w:asciiTheme="minorHAnsi" w:hAnsiTheme="minorHAnsi"/>
          <w:color w:val="000000"/>
          <w:sz w:val="22"/>
          <w:szCs w:val="22"/>
          <w:lang w:eastAsia="en-GB"/>
        </w:rPr>
        <w:t xml:space="preserve"> in </w:t>
      </w:r>
      <w:r w:rsidR="00174729" w:rsidRPr="00284C5A">
        <w:rPr>
          <w:rFonts w:asciiTheme="minorHAnsi" w:hAnsiTheme="minorHAnsi"/>
          <w:color w:val="000000"/>
          <w:sz w:val="22"/>
          <w:szCs w:val="22"/>
          <w:lang w:eastAsia="en-GB"/>
        </w:rPr>
        <w:t>relation to</w:t>
      </w:r>
      <w:r w:rsidRPr="00284C5A">
        <w:rPr>
          <w:rFonts w:asciiTheme="minorHAnsi" w:hAnsiTheme="minorHAnsi"/>
          <w:color w:val="000000"/>
          <w:sz w:val="22"/>
          <w:szCs w:val="22"/>
          <w:lang w:eastAsia="en-GB"/>
        </w:rPr>
        <w:t xml:space="preserve"> </w:t>
      </w:r>
      <w:r w:rsidR="00EC74C5" w:rsidRPr="00284C5A">
        <w:rPr>
          <w:rFonts w:asciiTheme="minorHAnsi" w:hAnsiTheme="minorHAnsi"/>
          <w:color w:val="000000"/>
          <w:sz w:val="22"/>
          <w:szCs w:val="22"/>
          <w:lang w:eastAsia="en-GB"/>
        </w:rPr>
        <w:t xml:space="preserve">ECF applications </w:t>
      </w:r>
      <w:r w:rsidR="00174729" w:rsidRPr="00284C5A">
        <w:rPr>
          <w:rFonts w:asciiTheme="minorHAnsi" w:hAnsiTheme="minorHAnsi"/>
          <w:color w:val="000000"/>
          <w:sz w:val="22"/>
          <w:szCs w:val="22"/>
          <w:lang w:eastAsia="en-GB"/>
        </w:rPr>
        <w:t>is that they</w:t>
      </w:r>
      <w:r w:rsidRPr="00284C5A">
        <w:rPr>
          <w:rFonts w:asciiTheme="minorHAnsi" w:hAnsiTheme="minorHAnsi"/>
          <w:color w:val="000000"/>
          <w:sz w:val="22"/>
          <w:szCs w:val="22"/>
          <w:lang w:eastAsia="en-GB"/>
        </w:rPr>
        <w:t xml:space="preserve"> </w:t>
      </w:r>
      <w:r w:rsidR="00174729" w:rsidRPr="00284C5A">
        <w:rPr>
          <w:rFonts w:asciiTheme="minorHAnsi" w:hAnsiTheme="minorHAnsi"/>
          <w:color w:val="000000"/>
          <w:sz w:val="22"/>
          <w:szCs w:val="22"/>
          <w:lang w:eastAsia="en-GB"/>
        </w:rPr>
        <w:t xml:space="preserve">can </w:t>
      </w:r>
      <w:r w:rsidR="00EC74C5" w:rsidRPr="00284C5A">
        <w:rPr>
          <w:rFonts w:asciiTheme="minorHAnsi" w:hAnsiTheme="minorHAnsi"/>
          <w:color w:val="000000"/>
          <w:sz w:val="22"/>
          <w:szCs w:val="22"/>
          <w:lang w:eastAsia="en-GB"/>
        </w:rPr>
        <w:t xml:space="preserve">take a long time to </w:t>
      </w:r>
      <w:r w:rsidR="00EC74C5" w:rsidRPr="00E62D1E">
        <w:rPr>
          <w:rFonts w:asciiTheme="minorHAnsi" w:hAnsiTheme="minorHAnsi"/>
          <w:color w:val="000000"/>
          <w:sz w:val="22"/>
          <w:szCs w:val="22"/>
          <w:lang w:eastAsia="en-GB"/>
        </w:rPr>
        <w:t>process</w:t>
      </w:r>
      <w:r w:rsidR="00BF2112">
        <w:rPr>
          <w:rFonts w:asciiTheme="minorHAnsi" w:hAnsiTheme="minorHAnsi"/>
          <w:color w:val="000000"/>
          <w:sz w:val="22"/>
          <w:szCs w:val="22"/>
          <w:lang w:eastAsia="en-GB"/>
        </w:rPr>
        <w:t xml:space="preserve"> and for decisions to be made</w:t>
      </w:r>
      <w:r w:rsidR="00EC74C5" w:rsidRPr="00E62D1E">
        <w:rPr>
          <w:rFonts w:asciiTheme="minorHAnsi" w:hAnsiTheme="minorHAnsi"/>
          <w:color w:val="000000"/>
          <w:sz w:val="22"/>
          <w:szCs w:val="22"/>
          <w:lang w:eastAsia="en-GB"/>
        </w:rPr>
        <w:t>. Unli</w:t>
      </w:r>
      <w:r w:rsidRPr="00E62D1E">
        <w:rPr>
          <w:rFonts w:asciiTheme="minorHAnsi" w:hAnsiTheme="minorHAnsi"/>
          <w:color w:val="000000"/>
          <w:sz w:val="22"/>
          <w:szCs w:val="22"/>
          <w:lang w:eastAsia="en-GB"/>
        </w:rPr>
        <w:t xml:space="preserve">ke an application for legal aid, </w:t>
      </w:r>
      <w:r w:rsidR="00EC74C5" w:rsidRPr="00E62D1E">
        <w:rPr>
          <w:rFonts w:asciiTheme="minorHAnsi" w:hAnsiTheme="minorHAnsi"/>
          <w:color w:val="000000"/>
          <w:sz w:val="22"/>
          <w:szCs w:val="22"/>
          <w:lang w:eastAsia="en-GB"/>
        </w:rPr>
        <w:t>which can take approximately 48 hours, a decision on an application</w:t>
      </w:r>
      <w:r w:rsidR="00EC74C5" w:rsidRPr="00174729">
        <w:rPr>
          <w:rFonts w:asciiTheme="minorHAnsi" w:hAnsiTheme="minorHAnsi"/>
          <w:color w:val="000000"/>
          <w:sz w:val="22"/>
          <w:szCs w:val="22"/>
          <w:lang w:eastAsia="en-GB"/>
        </w:rPr>
        <w:t xml:space="preserve"> to provide ECF may take a month or more. Individuals’ cases are not stayed while </w:t>
      </w:r>
      <w:r w:rsidR="00E62D1E">
        <w:rPr>
          <w:rFonts w:asciiTheme="minorHAnsi" w:hAnsiTheme="minorHAnsi"/>
          <w:color w:val="000000"/>
          <w:sz w:val="22"/>
          <w:szCs w:val="22"/>
          <w:lang w:eastAsia="en-GB"/>
        </w:rPr>
        <w:t>their</w:t>
      </w:r>
      <w:r w:rsidR="00EC74C5" w:rsidRPr="00174729">
        <w:rPr>
          <w:rFonts w:asciiTheme="minorHAnsi" w:hAnsiTheme="minorHAnsi"/>
          <w:color w:val="000000"/>
          <w:sz w:val="22"/>
          <w:szCs w:val="22"/>
          <w:lang w:eastAsia="en-GB"/>
        </w:rPr>
        <w:t xml:space="preserve"> ECF application</w:t>
      </w:r>
      <w:r w:rsidRPr="00174729">
        <w:rPr>
          <w:rFonts w:asciiTheme="minorHAnsi" w:hAnsiTheme="minorHAnsi"/>
          <w:color w:val="000000"/>
          <w:sz w:val="22"/>
          <w:szCs w:val="22"/>
          <w:lang w:eastAsia="en-GB"/>
        </w:rPr>
        <w:t xml:space="preserve"> is being </w:t>
      </w:r>
      <w:r w:rsidR="00174729" w:rsidRPr="00174729">
        <w:rPr>
          <w:rFonts w:asciiTheme="minorHAnsi" w:hAnsiTheme="minorHAnsi"/>
          <w:color w:val="000000"/>
          <w:sz w:val="22"/>
          <w:szCs w:val="22"/>
          <w:lang w:eastAsia="en-GB"/>
        </w:rPr>
        <w:t>considered by the Legal Aid Agency</w:t>
      </w:r>
      <w:r w:rsidR="00EC74C5" w:rsidRPr="00174729">
        <w:rPr>
          <w:rFonts w:asciiTheme="minorHAnsi" w:hAnsiTheme="minorHAnsi"/>
          <w:color w:val="000000"/>
          <w:sz w:val="22"/>
          <w:szCs w:val="22"/>
          <w:lang w:eastAsia="en-GB"/>
        </w:rPr>
        <w:t xml:space="preserve">. </w:t>
      </w:r>
      <w:r w:rsidR="00E62D1E">
        <w:rPr>
          <w:rFonts w:asciiTheme="minorHAnsi" w:hAnsiTheme="minorHAnsi"/>
          <w:color w:val="000000"/>
          <w:sz w:val="22"/>
          <w:szCs w:val="22"/>
          <w:lang w:eastAsia="en-GB"/>
        </w:rPr>
        <w:t>As a consequence, d</w:t>
      </w:r>
      <w:r w:rsidR="00EC74C5" w:rsidRPr="00174729">
        <w:rPr>
          <w:rFonts w:asciiTheme="minorHAnsi" w:hAnsiTheme="minorHAnsi"/>
          <w:color w:val="000000"/>
          <w:sz w:val="22"/>
          <w:szCs w:val="22"/>
          <w:lang w:eastAsia="en-GB"/>
        </w:rPr>
        <w:t>uring the time that the ECF</w:t>
      </w:r>
      <w:r w:rsidR="00EC74C5" w:rsidRPr="00374652">
        <w:rPr>
          <w:rFonts w:asciiTheme="minorHAnsi" w:hAnsiTheme="minorHAnsi"/>
          <w:sz w:val="22"/>
          <w:szCs w:val="22"/>
        </w:rPr>
        <w:t xml:space="preserve"> application is being processed</w:t>
      </w:r>
      <w:r w:rsidR="00E62D1E">
        <w:rPr>
          <w:rFonts w:asciiTheme="minorHAnsi" w:hAnsiTheme="minorHAnsi"/>
          <w:sz w:val="22"/>
          <w:szCs w:val="22"/>
        </w:rPr>
        <w:t>,</w:t>
      </w:r>
      <w:r w:rsidR="00EC74C5" w:rsidRPr="00374652">
        <w:rPr>
          <w:rFonts w:asciiTheme="minorHAnsi" w:hAnsiTheme="minorHAnsi"/>
          <w:sz w:val="22"/>
          <w:szCs w:val="22"/>
        </w:rPr>
        <w:t xml:space="preserve"> an individual’s </w:t>
      </w:r>
      <w:r w:rsidR="00E62D1E">
        <w:rPr>
          <w:rFonts w:asciiTheme="minorHAnsi" w:hAnsiTheme="minorHAnsi"/>
          <w:sz w:val="22"/>
          <w:szCs w:val="22"/>
        </w:rPr>
        <w:t>hearing</w:t>
      </w:r>
      <w:r w:rsidR="00EC74C5" w:rsidRPr="00374652">
        <w:rPr>
          <w:rFonts w:asciiTheme="minorHAnsi" w:hAnsiTheme="minorHAnsi"/>
          <w:sz w:val="22"/>
          <w:szCs w:val="22"/>
        </w:rPr>
        <w:t xml:space="preserve"> may proceed </w:t>
      </w:r>
      <w:r w:rsidR="00B867AF">
        <w:rPr>
          <w:rFonts w:asciiTheme="minorHAnsi" w:hAnsiTheme="minorHAnsi"/>
          <w:sz w:val="22"/>
          <w:szCs w:val="22"/>
        </w:rPr>
        <w:t>while</w:t>
      </w:r>
      <w:r w:rsidR="00B867AF" w:rsidRPr="00374652">
        <w:rPr>
          <w:rFonts w:asciiTheme="minorHAnsi" w:hAnsiTheme="minorHAnsi"/>
          <w:sz w:val="22"/>
          <w:szCs w:val="22"/>
        </w:rPr>
        <w:t xml:space="preserve"> </w:t>
      </w:r>
      <w:r w:rsidR="00EC74C5" w:rsidRPr="00374652">
        <w:rPr>
          <w:rFonts w:asciiTheme="minorHAnsi" w:hAnsiTheme="minorHAnsi"/>
          <w:sz w:val="22"/>
          <w:szCs w:val="22"/>
        </w:rPr>
        <w:t xml:space="preserve">the individual </w:t>
      </w:r>
      <w:r w:rsidR="00174729">
        <w:rPr>
          <w:rFonts w:asciiTheme="minorHAnsi" w:hAnsiTheme="minorHAnsi"/>
          <w:sz w:val="22"/>
          <w:szCs w:val="22"/>
        </w:rPr>
        <w:t xml:space="preserve">is </w:t>
      </w:r>
      <w:r w:rsidR="00B867AF">
        <w:rPr>
          <w:rFonts w:asciiTheme="minorHAnsi" w:hAnsiTheme="minorHAnsi"/>
          <w:sz w:val="22"/>
          <w:szCs w:val="22"/>
        </w:rPr>
        <w:t xml:space="preserve">still </w:t>
      </w:r>
      <w:r w:rsidR="00EC74C5" w:rsidRPr="00374652">
        <w:rPr>
          <w:rFonts w:asciiTheme="minorHAnsi" w:hAnsiTheme="minorHAnsi"/>
          <w:sz w:val="22"/>
          <w:szCs w:val="22"/>
        </w:rPr>
        <w:t xml:space="preserve">unrepresented. </w:t>
      </w:r>
      <w:r w:rsidR="00174729">
        <w:rPr>
          <w:rFonts w:asciiTheme="minorHAnsi" w:hAnsiTheme="minorHAnsi"/>
          <w:sz w:val="22"/>
          <w:szCs w:val="22"/>
        </w:rPr>
        <w:t>We have observed</w:t>
      </w:r>
      <w:r w:rsidR="00EC74C5" w:rsidRPr="00374652">
        <w:rPr>
          <w:rFonts w:asciiTheme="minorHAnsi" w:hAnsiTheme="minorHAnsi"/>
          <w:sz w:val="22"/>
          <w:szCs w:val="22"/>
        </w:rPr>
        <w:t xml:space="preserve"> that if a deport appeal is listed prior to </w:t>
      </w:r>
      <w:r w:rsidR="00174729">
        <w:rPr>
          <w:rFonts w:asciiTheme="minorHAnsi" w:hAnsiTheme="minorHAnsi"/>
          <w:sz w:val="22"/>
          <w:szCs w:val="22"/>
        </w:rPr>
        <w:t xml:space="preserve">the lawyer </w:t>
      </w:r>
      <w:r w:rsidR="00EC74C5" w:rsidRPr="00374652">
        <w:rPr>
          <w:rFonts w:asciiTheme="minorHAnsi" w:hAnsiTheme="minorHAnsi"/>
          <w:sz w:val="22"/>
          <w:szCs w:val="22"/>
        </w:rPr>
        <w:t>receiving a</w:t>
      </w:r>
      <w:r w:rsidR="00E62D1E">
        <w:rPr>
          <w:rFonts w:asciiTheme="minorHAnsi" w:hAnsiTheme="minorHAnsi"/>
          <w:sz w:val="22"/>
          <w:szCs w:val="22"/>
        </w:rPr>
        <w:t xml:space="preserve"> </w:t>
      </w:r>
      <w:r w:rsidR="00EC74C5" w:rsidRPr="00374652">
        <w:rPr>
          <w:rFonts w:asciiTheme="minorHAnsi" w:hAnsiTheme="minorHAnsi"/>
          <w:sz w:val="22"/>
          <w:szCs w:val="22"/>
        </w:rPr>
        <w:t xml:space="preserve">decision on </w:t>
      </w:r>
      <w:r w:rsidR="00174729">
        <w:rPr>
          <w:rFonts w:asciiTheme="minorHAnsi" w:hAnsiTheme="minorHAnsi"/>
          <w:sz w:val="22"/>
          <w:szCs w:val="22"/>
        </w:rPr>
        <w:t>an ECF application</w:t>
      </w:r>
      <w:r w:rsidR="00EC74C5" w:rsidRPr="00374652">
        <w:rPr>
          <w:rFonts w:asciiTheme="minorHAnsi" w:hAnsiTheme="minorHAnsi"/>
          <w:sz w:val="22"/>
          <w:szCs w:val="22"/>
        </w:rPr>
        <w:t>, some legal practitioners will not apply for an adjournment</w:t>
      </w:r>
      <w:r w:rsidR="00174729">
        <w:rPr>
          <w:rFonts w:asciiTheme="minorHAnsi" w:hAnsiTheme="minorHAnsi"/>
          <w:sz w:val="22"/>
          <w:szCs w:val="22"/>
        </w:rPr>
        <w:t xml:space="preserve"> of the </w:t>
      </w:r>
      <w:r w:rsidR="00E62D1E">
        <w:rPr>
          <w:rFonts w:asciiTheme="minorHAnsi" w:hAnsiTheme="minorHAnsi"/>
          <w:sz w:val="22"/>
          <w:szCs w:val="22"/>
        </w:rPr>
        <w:t>hearing</w:t>
      </w:r>
      <w:r w:rsidR="00EC74C5" w:rsidRPr="00374652">
        <w:rPr>
          <w:rFonts w:asciiTheme="minorHAnsi" w:hAnsiTheme="minorHAnsi"/>
          <w:sz w:val="22"/>
          <w:szCs w:val="22"/>
        </w:rPr>
        <w:t>, as the adjournment application would need to be made pro bono</w:t>
      </w:r>
      <w:r w:rsidR="00EC74C5" w:rsidRPr="00E62D1E">
        <w:rPr>
          <w:rFonts w:asciiTheme="minorHAnsi" w:hAnsiTheme="minorHAnsi"/>
          <w:sz w:val="22"/>
          <w:szCs w:val="22"/>
        </w:rPr>
        <w:t xml:space="preserve">. </w:t>
      </w:r>
      <w:r w:rsidR="00E62D1E">
        <w:rPr>
          <w:rFonts w:asciiTheme="minorHAnsi" w:hAnsiTheme="minorHAnsi"/>
          <w:sz w:val="22"/>
          <w:szCs w:val="22"/>
        </w:rPr>
        <w:t xml:space="preserve">An example of a case such as this is </w:t>
      </w:r>
      <w:r w:rsidR="00DF17E8">
        <w:rPr>
          <w:rFonts w:asciiTheme="minorHAnsi" w:hAnsiTheme="minorHAnsi"/>
          <w:sz w:val="22"/>
          <w:szCs w:val="22"/>
        </w:rPr>
        <w:t xml:space="preserve">given </w:t>
      </w:r>
      <w:r w:rsidR="00E62D1E">
        <w:rPr>
          <w:rFonts w:asciiTheme="minorHAnsi" w:hAnsiTheme="minorHAnsi"/>
          <w:sz w:val="22"/>
          <w:szCs w:val="22"/>
        </w:rPr>
        <w:t>below</w:t>
      </w:r>
      <w:r w:rsidR="00B87A14">
        <w:rPr>
          <w:rFonts w:asciiTheme="minorHAnsi" w:hAnsiTheme="minorHAnsi"/>
          <w:sz w:val="22"/>
          <w:szCs w:val="22"/>
        </w:rPr>
        <w:t xml:space="preserve"> (see: ‘Case study: Darryl’)</w:t>
      </w:r>
      <w:r w:rsidR="00E62D1E">
        <w:rPr>
          <w:rFonts w:asciiTheme="minorHAnsi" w:hAnsiTheme="minorHAnsi"/>
          <w:sz w:val="22"/>
          <w:szCs w:val="22"/>
        </w:rPr>
        <w:t xml:space="preserve"> in which </w:t>
      </w:r>
      <w:r w:rsidR="00174729">
        <w:rPr>
          <w:rFonts w:asciiTheme="minorHAnsi" w:hAnsiTheme="minorHAnsi"/>
          <w:sz w:val="22"/>
          <w:szCs w:val="22"/>
        </w:rPr>
        <w:t xml:space="preserve">the detainee represented himself in his appeal </w:t>
      </w:r>
      <w:r w:rsidR="00E62D1E">
        <w:rPr>
          <w:rFonts w:asciiTheme="minorHAnsi" w:hAnsiTheme="minorHAnsi"/>
          <w:sz w:val="22"/>
          <w:szCs w:val="22"/>
        </w:rPr>
        <w:t xml:space="preserve">and lost </w:t>
      </w:r>
      <w:r w:rsidR="00174729">
        <w:rPr>
          <w:rFonts w:asciiTheme="minorHAnsi" w:hAnsiTheme="minorHAnsi"/>
          <w:sz w:val="22"/>
          <w:szCs w:val="22"/>
        </w:rPr>
        <w:t>because the Tribunal did not grant him an adjournment pending the result of his ECF application</w:t>
      </w:r>
      <w:r w:rsidR="00EC74C5" w:rsidRPr="00374652">
        <w:rPr>
          <w:rFonts w:asciiTheme="minorHAnsi" w:hAnsiTheme="minorHAnsi"/>
          <w:sz w:val="22"/>
          <w:szCs w:val="22"/>
        </w:rPr>
        <w:t xml:space="preserve">. </w:t>
      </w:r>
      <w:r w:rsidR="00E62D1E">
        <w:rPr>
          <w:rFonts w:asciiTheme="minorHAnsi" w:hAnsiTheme="minorHAnsi"/>
          <w:sz w:val="22"/>
          <w:szCs w:val="22"/>
        </w:rPr>
        <w:t xml:space="preserve">When his lawyer obtained the ECF they appealed the decision. </w:t>
      </w:r>
      <w:r w:rsidR="00174729" w:rsidRPr="00E62D1E">
        <w:rPr>
          <w:rFonts w:asciiTheme="minorHAnsi" w:hAnsiTheme="minorHAnsi"/>
          <w:sz w:val="22"/>
          <w:szCs w:val="22"/>
        </w:rPr>
        <w:t xml:space="preserve">We note that the first aim of the LASPO cuts was to “discourage unnecessary and adversarial litigation at public expense.” </w:t>
      </w:r>
      <w:r w:rsidRPr="00E62D1E">
        <w:rPr>
          <w:rFonts w:asciiTheme="minorHAnsi" w:hAnsiTheme="minorHAnsi"/>
          <w:sz w:val="22"/>
          <w:szCs w:val="22"/>
        </w:rPr>
        <w:t xml:space="preserve">The cost </w:t>
      </w:r>
      <w:r w:rsidR="00174729" w:rsidRPr="00E62D1E">
        <w:rPr>
          <w:rFonts w:asciiTheme="minorHAnsi" w:hAnsiTheme="minorHAnsi"/>
          <w:sz w:val="22"/>
          <w:szCs w:val="22"/>
        </w:rPr>
        <w:t>to the taxpayer to</w:t>
      </w:r>
      <w:r w:rsidRPr="00E62D1E">
        <w:rPr>
          <w:rFonts w:asciiTheme="minorHAnsi" w:hAnsiTheme="minorHAnsi"/>
          <w:sz w:val="22"/>
          <w:szCs w:val="22"/>
        </w:rPr>
        <w:t xml:space="preserve"> undo </w:t>
      </w:r>
      <w:r w:rsidR="00E62D1E" w:rsidRPr="00E62D1E">
        <w:rPr>
          <w:rFonts w:asciiTheme="minorHAnsi" w:hAnsiTheme="minorHAnsi"/>
          <w:sz w:val="22"/>
          <w:szCs w:val="22"/>
        </w:rPr>
        <w:t>such</w:t>
      </w:r>
      <w:r w:rsidR="00174729" w:rsidRPr="00E62D1E">
        <w:rPr>
          <w:rFonts w:asciiTheme="minorHAnsi" w:hAnsiTheme="minorHAnsi"/>
          <w:sz w:val="22"/>
          <w:szCs w:val="22"/>
        </w:rPr>
        <w:t xml:space="preserve"> preventable injustice</w:t>
      </w:r>
      <w:r w:rsidR="00E62D1E" w:rsidRPr="00E62D1E">
        <w:rPr>
          <w:rFonts w:asciiTheme="minorHAnsi" w:hAnsiTheme="minorHAnsi"/>
          <w:sz w:val="22"/>
          <w:szCs w:val="22"/>
        </w:rPr>
        <w:t>s</w:t>
      </w:r>
      <w:r w:rsidR="00174729" w:rsidRPr="00E62D1E">
        <w:rPr>
          <w:rFonts w:asciiTheme="minorHAnsi" w:hAnsiTheme="minorHAnsi"/>
          <w:sz w:val="22"/>
          <w:szCs w:val="22"/>
        </w:rPr>
        <w:t xml:space="preserve"> </w:t>
      </w:r>
      <w:r w:rsidRPr="00E62D1E">
        <w:rPr>
          <w:rFonts w:asciiTheme="minorHAnsi" w:hAnsiTheme="minorHAnsi"/>
          <w:sz w:val="22"/>
          <w:szCs w:val="22"/>
        </w:rPr>
        <w:t>can</w:t>
      </w:r>
      <w:r w:rsidR="00174729" w:rsidRPr="00E62D1E">
        <w:rPr>
          <w:rFonts w:asciiTheme="minorHAnsi" w:hAnsiTheme="minorHAnsi"/>
          <w:sz w:val="22"/>
          <w:szCs w:val="22"/>
        </w:rPr>
        <w:t xml:space="preserve"> be significant, as additional judicial review proceedings and/or appeals are made necessary</w:t>
      </w:r>
      <w:r w:rsidRPr="00E62D1E">
        <w:rPr>
          <w:rFonts w:asciiTheme="minorHAnsi" w:hAnsiTheme="minorHAnsi"/>
          <w:sz w:val="22"/>
          <w:szCs w:val="22"/>
        </w:rPr>
        <w:t xml:space="preserve">. </w:t>
      </w:r>
      <w:r w:rsidR="00174729" w:rsidRPr="00E62D1E">
        <w:rPr>
          <w:rFonts w:asciiTheme="minorHAnsi" w:hAnsiTheme="minorHAnsi"/>
          <w:sz w:val="22"/>
          <w:szCs w:val="22"/>
        </w:rPr>
        <w:t>In case of Darryl</w:t>
      </w:r>
      <w:r w:rsidRPr="00E62D1E">
        <w:rPr>
          <w:rFonts w:asciiTheme="minorHAnsi" w:hAnsiTheme="minorHAnsi"/>
          <w:sz w:val="22"/>
          <w:szCs w:val="22"/>
        </w:rPr>
        <w:t xml:space="preserve">, the </w:t>
      </w:r>
      <w:r w:rsidR="00174729" w:rsidRPr="00E62D1E">
        <w:rPr>
          <w:rFonts w:asciiTheme="minorHAnsi" w:hAnsiTheme="minorHAnsi"/>
          <w:sz w:val="22"/>
          <w:szCs w:val="22"/>
        </w:rPr>
        <w:t>poorly designed</w:t>
      </w:r>
      <w:r w:rsidRPr="00E62D1E">
        <w:rPr>
          <w:rFonts w:asciiTheme="minorHAnsi" w:hAnsiTheme="minorHAnsi"/>
          <w:sz w:val="22"/>
          <w:szCs w:val="22"/>
        </w:rPr>
        <w:t xml:space="preserve"> </w:t>
      </w:r>
      <w:r w:rsidR="00174729" w:rsidRPr="00E62D1E">
        <w:rPr>
          <w:rFonts w:asciiTheme="minorHAnsi" w:hAnsiTheme="minorHAnsi"/>
          <w:sz w:val="22"/>
          <w:szCs w:val="22"/>
        </w:rPr>
        <w:t>ECF</w:t>
      </w:r>
      <w:r w:rsidRPr="00E62D1E">
        <w:rPr>
          <w:rFonts w:asciiTheme="minorHAnsi" w:hAnsiTheme="minorHAnsi"/>
          <w:sz w:val="22"/>
          <w:szCs w:val="22"/>
        </w:rPr>
        <w:t xml:space="preserve"> funding process</w:t>
      </w:r>
      <w:r w:rsidR="00174729" w:rsidRPr="00E62D1E">
        <w:rPr>
          <w:rFonts w:asciiTheme="minorHAnsi" w:hAnsiTheme="minorHAnsi"/>
          <w:sz w:val="22"/>
          <w:szCs w:val="22"/>
        </w:rPr>
        <w:t xml:space="preserve"> </w:t>
      </w:r>
      <w:r w:rsidRPr="00E62D1E">
        <w:rPr>
          <w:rFonts w:asciiTheme="minorHAnsi" w:hAnsiTheme="minorHAnsi"/>
          <w:sz w:val="22"/>
          <w:szCs w:val="22"/>
        </w:rPr>
        <w:t>resulted i</w:t>
      </w:r>
      <w:r w:rsidR="003F20F6">
        <w:rPr>
          <w:rFonts w:asciiTheme="minorHAnsi" w:hAnsiTheme="minorHAnsi"/>
          <w:sz w:val="22"/>
          <w:szCs w:val="22"/>
        </w:rPr>
        <w:t>n</w:t>
      </w:r>
      <w:r w:rsidRPr="00E62D1E">
        <w:rPr>
          <w:rFonts w:asciiTheme="minorHAnsi" w:hAnsiTheme="minorHAnsi"/>
          <w:sz w:val="22"/>
          <w:szCs w:val="22"/>
        </w:rPr>
        <w:t xml:space="preserve"> two unnecessary hearings.</w:t>
      </w:r>
      <w:r w:rsidR="00430C8B">
        <w:rPr>
          <w:rFonts w:asciiTheme="minorHAnsi" w:hAnsiTheme="minorHAnsi"/>
          <w:sz w:val="22"/>
          <w:szCs w:val="22"/>
        </w:rPr>
        <w:t xml:space="preserve"> This is in addition to the cost to the taxpayer of processing ECF applications.</w:t>
      </w:r>
    </w:p>
    <w:p w14:paraId="6BD19BAD" w14:textId="77777777" w:rsidR="00853E0F" w:rsidRPr="00E62D1E" w:rsidRDefault="00853E0F" w:rsidP="00853E0F">
      <w:pPr>
        <w:pStyle w:val="ListParagraph"/>
        <w:spacing w:line="276" w:lineRule="auto"/>
        <w:jc w:val="both"/>
        <w:rPr>
          <w:rFonts w:asciiTheme="minorHAnsi" w:hAnsiTheme="minorHAnsi"/>
          <w:color w:val="FF0000"/>
          <w:sz w:val="22"/>
          <w:szCs w:val="22"/>
        </w:rPr>
      </w:pPr>
    </w:p>
    <w:tbl>
      <w:tblPr>
        <w:tblStyle w:val="TableGrid"/>
        <w:tblW w:w="0" w:type="auto"/>
        <w:tblLook w:val="04A0" w:firstRow="1" w:lastRow="0" w:firstColumn="1" w:lastColumn="0" w:noHBand="0" w:noVBand="1"/>
      </w:tblPr>
      <w:tblGrid>
        <w:gridCol w:w="9016"/>
      </w:tblGrid>
      <w:tr w:rsidR="00853E0F" w14:paraId="7FC72BE5" w14:textId="77777777" w:rsidTr="00853E0F">
        <w:tc>
          <w:tcPr>
            <w:tcW w:w="9016" w:type="dxa"/>
          </w:tcPr>
          <w:p w14:paraId="490DB68D" w14:textId="22394DBC" w:rsidR="00853E0F" w:rsidRDefault="00853E0F" w:rsidP="00853E0F">
            <w:pPr>
              <w:spacing w:line="276" w:lineRule="auto"/>
              <w:jc w:val="both"/>
              <w:outlineLvl w:val="0"/>
              <w:rPr>
                <w:rFonts w:asciiTheme="minorHAnsi" w:hAnsiTheme="minorHAnsi"/>
                <w:sz w:val="22"/>
                <w:szCs w:val="22"/>
              </w:rPr>
            </w:pPr>
            <w:r w:rsidRPr="00EC74C5">
              <w:rPr>
                <w:rFonts w:asciiTheme="minorHAnsi" w:hAnsiTheme="minorHAnsi"/>
                <w:b/>
                <w:sz w:val="22"/>
                <w:szCs w:val="22"/>
              </w:rPr>
              <w:t xml:space="preserve">Case study: Darryl </w:t>
            </w:r>
          </w:p>
          <w:p w14:paraId="2E211085" w14:textId="77777777" w:rsidR="00853E0F" w:rsidRPr="00EC74C5" w:rsidRDefault="00853E0F" w:rsidP="00853E0F">
            <w:pPr>
              <w:spacing w:line="276" w:lineRule="auto"/>
              <w:jc w:val="both"/>
              <w:outlineLvl w:val="0"/>
              <w:rPr>
                <w:rFonts w:asciiTheme="minorHAnsi" w:hAnsiTheme="minorHAnsi"/>
                <w:b/>
                <w:sz w:val="22"/>
                <w:szCs w:val="22"/>
              </w:rPr>
            </w:pPr>
          </w:p>
          <w:p w14:paraId="45839B3A" w14:textId="526919EC" w:rsidR="00853E0F" w:rsidRDefault="00853E0F" w:rsidP="00853E0F">
            <w:pPr>
              <w:spacing w:line="276" w:lineRule="auto"/>
              <w:jc w:val="both"/>
              <w:outlineLvl w:val="0"/>
              <w:rPr>
                <w:rFonts w:asciiTheme="minorHAnsi" w:hAnsiTheme="minorHAnsi"/>
                <w:b/>
                <w:sz w:val="22"/>
                <w:szCs w:val="22"/>
              </w:rPr>
            </w:pPr>
            <w:r w:rsidRPr="00EC74C5">
              <w:rPr>
                <w:rFonts w:asciiTheme="minorHAnsi" w:hAnsiTheme="minorHAnsi"/>
                <w:sz w:val="22"/>
                <w:szCs w:val="22"/>
              </w:rPr>
              <w:t>The</w:t>
            </w:r>
            <w:r w:rsidRPr="00EC74C5">
              <w:rPr>
                <w:rFonts w:asciiTheme="minorHAnsi" w:hAnsiTheme="minorHAnsi"/>
                <w:b/>
                <w:sz w:val="22"/>
                <w:szCs w:val="22"/>
              </w:rPr>
              <w:t xml:space="preserve"> </w:t>
            </w:r>
            <w:r w:rsidRPr="00EC74C5">
              <w:rPr>
                <w:rFonts w:asciiTheme="minorHAnsi" w:hAnsiTheme="minorHAnsi"/>
                <w:sz w:val="22"/>
                <w:szCs w:val="22"/>
              </w:rPr>
              <w:t>Home Office w</w:t>
            </w:r>
            <w:r w:rsidR="003F20F6">
              <w:rPr>
                <w:rFonts w:asciiTheme="minorHAnsi" w:hAnsiTheme="minorHAnsi"/>
                <w:sz w:val="22"/>
                <w:szCs w:val="22"/>
              </w:rPr>
              <w:t>as</w:t>
            </w:r>
            <w:r w:rsidRPr="00EC74C5">
              <w:rPr>
                <w:rFonts w:asciiTheme="minorHAnsi" w:hAnsiTheme="minorHAnsi"/>
                <w:sz w:val="22"/>
                <w:szCs w:val="22"/>
              </w:rPr>
              <w:t xml:space="preserve"> seeking to deport Darryl, separating him from his family and life in the UK. Darryl managed to retain a legal aid solicitor who was willing to submit an ECF application for him and prepare his deport appeal. However, the ECF application was still being processed when his hearing was listed. The solicitor advised Darryl that he could not represent him until the ECF application was approved. As a consequence, Darryl was required to seek an adjournment unrepresented. The adjournment was refused</w:t>
            </w:r>
            <w:r>
              <w:rPr>
                <w:rFonts w:asciiTheme="minorHAnsi" w:hAnsiTheme="minorHAnsi"/>
                <w:sz w:val="22"/>
                <w:szCs w:val="22"/>
              </w:rPr>
              <w:t xml:space="preserve"> by the Tribunal</w:t>
            </w:r>
            <w:r w:rsidRPr="00EC74C5">
              <w:rPr>
                <w:rFonts w:asciiTheme="minorHAnsi" w:hAnsiTheme="minorHAnsi"/>
                <w:sz w:val="22"/>
                <w:szCs w:val="22"/>
              </w:rPr>
              <w:t xml:space="preserve"> and the hearing proceeded with Darryl unrepresented. Darryl lost the appeal.  The ECF application was finally successful and his solicitor appealed the decision at the Upper Tribunal. Permission was granted on the basis of procedural unfairness, wasting Tribunal resources and also legal aid resources. </w:t>
            </w:r>
          </w:p>
          <w:p w14:paraId="64E6E2E6" w14:textId="0585494D" w:rsidR="00853E0F" w:rsidRPr="00E62D1E" w:rsidRDefault="00853E0F" w:rsidP="00853E0F">
            <w:pPr>
              <w:spacing w:line="276" w:lineRule="auto"/>
              <w:jc w:val="both"/>
              <w:outlineLvl w:val="0"/>
              <w:rPr>
                <w:rFonts w:asciiTheme="minorHAnsi" w:hAnsiTheme="minorHAnsi"/>
                <w:sz w:val="22"/>
                <w:szCs w:val="22"/>
              </w:rPr>
            </w:pPr>
            <w:r w:rsidRPr="00E62D1E">
              <w:rPr>
                <w:rFonts w:asciiTheme="minorHAnsi" w:hAnsiTheme="minorHAnsi"/>
                <w:sz w:val="22"/>
                <w:szCs w:val="22"/>
              </w:rPr>
              <w:t>Issues</w:t>
            </w:r>
            <w:r w:rsidR="00B87A14">
              <w:rPr>
                <w:rFonts w:asciiTheme="minorHAnsi" w:hAnsiTheme="minorHAnsi"/>
                <w:sz w:val="22"/>
                <w:szCs w:val="22"/>
              </w:rPr>
              <w:t>:</w:t>
            </w:r>
            <w:r w:rsidRPr="00E62D1E">
              <w:rPr>
                <w:rFonts w:asciiTheme="minorHAnsi" w:hAnsiTheme="minorHAnsi"/>
                <w:sz w:val="22"/>
                <w:szCs w:val="22"/>
              </w:rPr>
              <w:t xml:space="preserve"> </w:t>
            </w:r>
          </w:p>
          <w:p w14:paraId="089B81CD" w14:textId="386999A6" w:rsidR="00853E0F" w:rsidRPr="00174729" w:rsidRDefault="00853E0F" w:rsidP="00853E0F">
            <w:pPr>
              <w:pStyle w:val="ListParagraph"/>
              <w:numPr>
                <w:ilvl w:val="0"/>
                <w:numId w:val="8"/>
              </w:numPr>
              <w:spacing w:line="276" w:lineRule="auto"/>
              <w:jc w:val="both"/>
              <w:rPr>
                <w:rFonts w:asciiTheme="minorHAnsi" w:hAnsiTheme="minorHAnsi"/>
                <w:sz w:val="22"/>
                <w:szCs w:val="22"/>
              </w:rPr>
            </w:pPr>
            <w:r w:rsidRPr="00EC74C5">
              <w:rPr>
                <w:rFonts w:asciiTheme="minorHAnsi" w:hAnsiTheme="minorHAnsi"/>
                <w:sz w:val="22"/>
                <w:szCs w:val="22"/>
              </w:rPr>
              <w:t xml:space="preserve">Unrepresented clients are often unsuccessful in </w:t>
            </w:r>
            <w:r>
              <w:rPr>
                <w:rFonts w:asciiTheme="minorHAnsi" w:hAnsiTheme="minorHAnsi"/>
                <w:sz w:val="22"/>
                <w:szCs w:val="22"/>
              </w:rPr>
              <w:t xml:space="preserve">the </w:t>
            </w:r>
            <w:r w:rsidRPr="00EC74C5">
              <w:rPr>
                <w:rFonts w:asciiTheme="minorHAnsi" w:hAnsiTheme="minorHAnsi"/>
                <w:sz w:val="22"/>
                <w:szCs w:val="22"/>
              </w:rPr>
              <w:t>Tribunal, even in</w:t>
            </w:r>
            <w:r>
              <w:rPr>
                <w:rFonts w:asciiTheme="minorHAnsi" w:hAnsiTheme="minorHAnsi"/>
                <w:sz w:val="22"/>
                <w:szCs w:val="22"/>
              </w:rPr>
              <w:t xml:space="preserve"> relatively</w:t>
            </w:r>
            <w:r w:rsidRPr="00EC74C5">
              <w:rPr>
                <w:rFonts w:asciiTheme="minorHAnsi" w:hAnsiTheme="minorHAnsi"/>
                <w:sz w:val="22"/>
                <w:szCs w:val="22"/>
              </w:rPr>
              <w:t xml:space="preserve"> simple </w:t>
            </w:r>
            <w:r>
              <w:rPr>
                <w:rFonts w:asciiTheme="minorHAnsi" w:hAnsiTheme="minorHAnsi"/>
                <w:sz w:val="22"/>
                <w:szCs w:val="22"/>
              </w:rPr>
              <w:t xml:space="preserve">procedural </w:t>
            </w:r>
            <w:r w:rsidRPr="00EC74C5">
              <w:rPr>
                <w:rFonts w:asciiTheme="minorHAnsi" w:hAnsiTheme="minorHAnsi"/>
                <w:sz w:val="22"/>
                <w:szCs w:val="22"/>
              </w:rPr>
              <w:t>matters such as seeking an adjo</w:t>
            </w:r>
            <w:r>
              <w:rPr>
                <w:rFonts w:asciiTheme="minorHAnsi" w:hAnsiTheme="minorHAnsi"/>
                <w:sz w:val="22"/>
                <w:szCs w:val="22"/>
              </w:rPr>
              <w:t xml:space="preserve">urnment. This </w:t>
            </w:r>
            <w:r w:rsidRPr="00EC74C5">
              <w:rPr>
                <w:rFonts w:asciiTheme="minorHAnsi" w:hAnsiTheme="minorHAnsi"/>
                <w:sz w:val="22"/>
                <w:szCs w:val="22"/>
              </w:rPr>
              <w:t>can have grave consequences such as in this case</w:t>
            </w:r>
            <w:r w:rsidR="00B87A14">
              <w:rPr>
                <w:rFonts w:asciiTheme="minorHAnsi" w:hAnsiTheme="minorHAnsi"/>
                <w:sz w:val="22"/>
                <w:szCs w:val="22"/>
              </w:rPr>
              <w:t>; and</w:t>
            </w:r>
            <w:r w:rsidRPr="00EC74C5">
              <w:rPr>
                <w:rFonts w:asciiTheme="minorHAnsi" w:hAnsiTheme="minorHAnsi"/>
                <w:sz w:val="22"/>
                <w:szCs w:val="22"/>
              </w:rPr>
              <w:t xml:space="preserve"> </w:t>
            </w:r>
          </w:p>
          <w:p w14:paraId="67173132" w14:textId="71364FA2" w:rsidR="00853E0F" w:rsidRPr="00853E0F" w:rsidRDefault="00853E0F" w:rsidP="00174729">
            <w:pPr>
              <w:pStyle w:val="ListParagraph"/>
              <w:numPr>
                <w:ilvl w:val="0"/>
                <w:numId w:val="8"/>
              </w:numPr>
              <w:spacing w:line="276" w:lineRule="auto"/>
              <w:jc w:val="both"/>
              <w:rPr>
                <w:rFonts w:asciiTheme="minorHAnsi" w:hAnsiTheme="minorHAnsi"/>
                <w:sz w:val="22"/>
                <w:szCs w:val="22"/>
              </w:rPr>
            </w:pPr>
            <w:r w:rsidRPr="00EC74C5">
              <w:rPr>
                <w:rFonts w:asciiTheme="minorHAnsi" w:hAnsiTheme="minorHAnsi"/>
                <w:sz w:val="22"/>
                <w:szCs w:val="22"/>
              </w:rPr>
              <w:t xml:space="preserve">LASPO savings are often spent elsewhere. If the </w:t>
            </w:r>
            <w:r>
              <w:rPr>
                <w:rFonts w:asciiTheme="minorHAnsi" w:hAnsiTheme="minorHAnsi"/>
                <w:sz w:val="22"/>
                <w:szCs w:val="22"/>
              </w:rPr>
              <w:t>case had been stayed</w:t>
            </w:r>
            <w:r w:rsidRPr="00EC74C5">
              <w:rPr>
                <w:rFonts w:asciiTheme="minorHAnsi" w:hAnsiTheme="minorHAnsi"/>
                <w:sz w:val="22"/>
                <w:szCs w:val="22"/>
              </w:rPr>
              <w:t xml:space="preserve"> whilst the ECF was being decided, the necessity of an appeal to the UT would likely have been avoided. This </w:t>
            </w:r>
            <w:r w:rsidRPr="00EC74C5">
              <w:rPr>
                <w:rFonts w:asciiTheme="minorHAnsi" w:hAnsiTheme="minorHAnsi"/>
                <w:sz w:val="22"/>
                <w:szCs w:val="22"/>
              </w:rPr>
              <w:lastRenderedPageBreak/>
              <w:t xml:space="preserve">was a waste of legal aid funding but also Tribunal resources. </w:t>
            </w:r>
          </w:p>
        </w:tc>
      </w:tr>
    </w:tbl>
    <w:p w14:paraId="25D2B556" w14:textId="5E0B0532" w:rsidR="00174729" w:rsidRDefault="00174729" w:rsidP="00174729">
      <w:pPr>
        <w:spacing w:line="276" w:lineRule="auto"/>
        <w:jc w:val="both"/>
        <w:rPr>
          <w:rFonts w:asciiTheme="minorHAnsi" w:hAnsiTheme="minorHAnsi"/>
          <w:strike/>
          <w:sz w:val="22"/>
          <w:szCs w:val="22"/>
        </w:rPr>
      </w:pPr>
    </w:p>
    <w:p w14:paraId="03F59027" w14:textId="77777777" w:rsidR="00430C8B" w:rsidRDefault="00430C8B" w:rsidP="00E62D1E">
      <w:pPr>
        <w:spacing w:line="276" w:lineRule="auto"/>
        <w:jc w:val="both"/>
        <w:outlineLvl w:val="0"/>
        <w:rPr>
          <w:rFonts w:asciiTheme="minorHAnsi" w:hAnsiTheme="minorHAnsi"/>
          <w:b/>
          <w:sz w:val="22"/>
          <w:szCs w:val="22"/>
        </w:rPr>
      </w:pPr>
    </w:p>
    <w:p w14:paraId="7EA7D7F8" w14:textId="77777777" w:rsidR="00430C8B" w:rsidRDefault="00430C8B" w:rsidP="00E62D1E">
      <w:pPr>
        <w:spacing w:line="276" w:lineRule="auto"/>
        <w:jc w:val="both"/>
        <w:outlineLvl w:val="0"/>
        <w:rPr>
          <w:rFonts w:asciiTheme="minorHAnsi" w:hAnsiTheme="minorHAnsi"/>
          <w:b/>
          <w:sz w:val="22"/>
          <w:szCs w:val="22"/>
        </w:rPr>
      </w:pPr>
    </w:p>
    <w:p w14:paraId="081540F4" w14:textId="32698DDC" w:rsidR="00430C8B" w:rsidRPr="00EC74C5" w:rsidRDefault="00E62D1E" w:rsidP="00E62D1E">
      <w:pPr>
        <w:spacing w:line="276" w:lineRule="auto"/>
        <w:jc w:val="both"/>
        <w:outlineLvl w:val="0"/>
        <w:rPr>
          <w:rFonts w:asciiTheme="minorHAnsi" w:hAnsiTheme="minorHAnsi"/>
          <w:b/>
          <w:sz w:val="22"/>
          <w:szCs w:val="22"/>
        </w:rPr>
      </w:pPr>
      <w:r w:rsidRPr="00EC74C5">
        <w:rPr>
          <w:rFonts w:asciiTheme="minorHAnsi" w:hAnsiTheme="minorHAnsi"/>
          <w:b/>
          <w:sz w:val="22"/>
          <w:szCs w:val="22"/>
        </w:rPr>
        <w:t>Mixed cases: asylum and Article 8</w:t>
      </w:r>
    </w:p>
    <w:p w14:paraId="2B83BBAD" w14:textId="7A357C1F" w:rsidR="00E62D1E" w:rsidRDefault="00E62D1E" w:rsidP="00B87A14">
      <w:pPr>
        <w:pStyle w:val="ListParagraph"/>
        <w:numPr>
          <w:ilvl w:val="0"/>
          <w:numId w:val="25"/>
        </w:numPr>
        <w:spacing w:line="276" w:lineRule="auto"/>
        <w:ind w:left="426" w:hanging="426"/>
        <w:jc w:val="both"/>
        <w:rPr>
          <w:rFonts w:asciiTheme="minorHAnsi" w:hAnsiTheme="minorHAnsi"/>
          <w:color w:val="000000"/>
          <w:sz w:val="22"/>
          <w:szCs w:val="22"/>
          <w:lang w:eastAsia="en-GB"/>
        </w:rPr>
      </w:pPr>
      <w:r>
        <w:rPr>
          <w:rFonts w:asciiTheme="minorHAnsi" w:hAnsiTheme="minorHAnsi"/>
          <w:sz w:val="22"/>
          <w:szCs w:val="22"/>
        </w:rPr>
        <w:t xml:space="preserve">We are </w:t>
      </w:r>
      <w:r w:rsidRPr="00174729">
        <w:rPr>
          <w:rFonts w:asciiTheme="minorHAnsi" w:hAnsiTheme="minorHAnsi"/>
          <w:sz w:val="22"/>
          <w:szCs w:val="22"/>
        </w:rPr>
        <w:t>concerned that</w:t>
      </w:r>
      <w:r>
        <w:rPr>
          <w:rFonts w:asciiTheme="minorHAnsi" w:hAnsiTheme="minorHAnsi"/>
          <w:sz w:val="22"/>
          <w:szCs w:val="22"/>
        </w:rPr>
        <w:t xml:space="preserve">, due to the lack of legal aid funding for Article 8 claims, many solicitors are reluctant </w:t>
      </w:r>
      <w:r w:rsidRPr="00E62D1E">
        <w:rPr>
          <w:rFonts w:asciiTheme="minorHAnsi" w:hAnsiTheme="minorHAnsi"/>
          <w:color w:val="000000" w:themeColor="text1"/>
          <w:sz w:val="22"/>
          <w:szCs w:val="22"/>
          <w:lang w:eastAsia="en-GB"/>
        </w:rPr>
        <w:t>to</w:t>
      </w:r>
      <w:r>
        <w:rPr>
          <w:rFonts w:asciiTheme="minorHAnsi" w:hAnsiTheme="minorHAnsi"/>
          <w:sz w:val="22"/>
          <w:szCs w:val="22"/>
        </w:rPr>
        <w:t xml:space="preserve"> take on</w:t>
      </w:r>
      <w:r w:rsidRPr="00174729">
        <w:rPr>
          <w:rFonts w:asciiTheme="minorHAnsi" w:hAnsiTheme="minorHAnsi"/>
          <w:sz w:val="22"/>
          <w:szCs w:val="22"/>
        </w:rPr>
        <w:t xml:space="preserve"> ‘mixed’ cases</w:t>
      </w:r>
      <w:r w:rsidR="008B44DB">
        <w:rPr>
          <w:rFonts w:asciiTheme="minorHAnsi" w:hAnsiTheme="minorHAnsi"/>
          <w:sz w:val="22"/>
          <w:szCs w:val="22"/>
        </w:rPr>
        <w:t xml:space="preserve">, that is, </w:t>
      </w:r>
      <w:r>
        <w:rPr>
          <w:rFonts w:asciiTheme="minorHAnsi" w:hAnsiTheme="minorHAnsi"/>
          <w:sz w:val="22"/>
          <w:szCs w:val="22"/>
        </w:rPr>
        <w:t>cases which</w:t>
      </w:r>
      <w:r w:rsidRPr="00174729">
        <w:rPr>
          <w:rFonts w:asciiTheme="minorHAnsi" w:hAnsiTheme="minorHAnsi"/>
          <w:sz w:val="22"/>
          <w:szCs w:val="22"/>
        </w:rPr>
        <w:t xml:space="preserve"> involve both </w:t>
      </w:r>
      <w:r>
        <w:rPr>
          <w:rFonts w:asciiTheme="minorHAnsi" w:hAnsiTheme="minorHAnsi"/>
          <w:sz w:val="22"/>
          <w:szCs w:val="22"/>
        </w:rPr>
        <w:t xml:space="preserve">an </w:t>
      </w:r>
      <w:r w:rsidRPr="00174729">
        <w:rPr>
          <w:rFonts w:asciiTheme="minorHAnsi" w:hAnsiTheme="minorHAnsi"/>
          <w:sz w:val="22"/>
          <w:szCs w:val="22"/>
        </w:rPr>
        <w:t xml:space="preserve">asylum and </w:t>
      </w:r>
      <w:r w:rsidR="00B87A14">
        <w:rPr>
          <w:rFonts w:asciiTheme="minorHAnsi" w:hAnsiTheme="minorHAnsi"/>
          <w:sz w:val="22"/>
          <w:szCs w:val="22"/>
        </w:rPr>
        <w:t>A</w:t>
      </w:r>
      <w:r>
        <w:rPr>
          <w:rFonts w:asciiTheme="minorHAnsi" w:hAnsiTheme="minorHAnsi"/>
          <w:sz w:val="22"/>
          <w:szCs w:val="22"/>
        </w:rPr>
        <w:t xml:space="preserve">rticle 8 claim. </w:t>
      </w:r>
      <w:r w:rsidRPr="00174729">
        <w:rPr>
          <w:rFonts w:asciiTheme="minorHAnsi" w:hAnsiTheme="minorHAnsi"/>
          <w:color w:val="000000"/>
          <w:sz w:val="22"/>
          <w:szCs w:val="22"/>
          <w:lang w:eastAsia="en-GB"/>
        </w:rPr>
        <w:t xml:space="preserve">In BID’s experience, lawyers are reluctant to take on ‘mixed’ cases due to the complications associated with accessing </w:t>
      </w:r>
      <w:r>
        <w:rPr>
          <w:rFonts w:asciiTheme="minorHAnsi" w:hAnsiTheme="minorHAnsi"/>
          <w:color w:val="000000"/>
          <w:sz w:val="22"/>
          <w:szCs w:val="22"/>
          <w:lang w:eastAsia="en-GB"/>
        </w:rPr>
        <w:t>funding for the A</w:t>
      </w:r>
      <w:r w:rsidRPr="00174729">
        <w:rPr>
          <w:rFonts w:asciiTheme="minorHAnsi" w:hAnsiTheme="minorHAnsi"/>
          <w:color w:val="000000"/>
          <w:sz w:val="22"/>
          <w:szCs w:val="22"/>
          <w:lang w:eastAsia="en-GB"/>
        </w:rPr>
        <w:t xml:space="preserve">rticle 8 claim, and this creates a barrier </w:t>
      </w:r>
      <w:r w:rsidR="00B87A14">
        <w:rPr>
          <w:rFonts w:asciiTheme="minorHAnsi" w:hAnsiTheme="minorHAnsi"/>
          <w:color w:val="000000"/>
          <w:sz w:val="22"/>
          <w:szCs w:val="22"/>
          <w:lang w:eastAsia="en-GB"/>
        </w:rPr>
        <w:t>for</w:t>
      </w:r>
      <w:r w:rsidR="00B87A14" w:rsidRPr="00174729">
        <w:rPr>
          <w:rFonts w:asciiTheme="minorHAnsi" w:hAnsiTheme="minorHAnsi"/>
          <w:color w:val="000000"/>
          <w:sz w:val="22"/>
          <w:szCs w:val="22"/>
          <w:lang w:eastAsia="en-GB"/>
        </w:rPr>
        <w:t xml:space="preserve"> </w:t>
      </w:r>
      <w:r w:rsidRPr="00174729">
        <w:rPr>
          <w:rFonts w:asciiTheme="minorHAnsi" w:hAnsiTheme="minorHAnsi"/>
          <w:color w:val="000000"/>
          <w:sz w:val="22"/>
          <w:szCs w:val="22"/>
          <w:lang w:eastAsia="en-GB"/>
        </w:rPr>
        <w:t xml:space="preserve">detainees </w:t>
      </w:r>
      <w:r w:rsidR="00B87A14">
        <w:rPr>
          <w:rFonts w:asciiTheme="minorHAnsi" w:hAnsiTheme="minorHAnsi"/>
          <w:color w:val="000000"/>
          <w:sz w:val="22"/>
          <w:szCs w:val="22"/>
          <w:lang w:eastAsia="en-GB"/>
        </w:rPr>
        <w:t xml:space="preserve">in </w:t>
      </w:r>
      <w:r w:rsidRPr="00174729">
        <w:rPr>
          <w:rFonts w:asciiTheme="minorHAnsi" w:hAnsiTheme="minorHAnsi"/>
          <w:color w:val="000000"/>
          <w:sz w:val="22"/>
          <w:szCs w:val="22"/>
          <w:lang w:eastAsia="en-GB"/>
        </w:rPr>
        <w:t xml:space="preserve">accessing legal aid for the asylum aspect of their case as well. </w:t>
      </w:r>
      <w:r w:rsidRPr="00284C5A">
        <w:rPr>
          <w:rFonts w:asciiTheme="minorHAnsi" w:hAnsiTheme="minorHAnsi"/>
          <w:color w:val="000000"/>
          <w:sz w:val="22"/>
          <w:szCs w:val="22"/>
          <w:lang w:eastAsia="en-GB"/>
        </w:rPr>
        <w:t xml:space="preserve"> </w:t>
      </w:r>
      <w:r w:rsidRPr="00174729">
        <w:rPr>
          <w:rFonts w:asciiTheme="minorHAnsi" w:hAnsiTheme="minorHAnsi"/>
          <w:color w:val="000000"/>
          <w:sz w:val="22"/>
          <w:szCs w:val="22"/>
          <w:lang w:eastAsia="en-GB"/>
        </w:rPr>
        <w:t xml:space="preserve">Although legal aid remains available for asylum cases, it is not financially viable for firms to carry out pro bono work on the private and family life aspects of more than a handful of cases, particularly given that they would likely </w:t>
      </w:r>
      <w:r w:rsidR="003F20F6">
        <w:rPr>
          <w:rFonts w:asciiTheme="minorHAnsi" w:hAnsiTheme="minorHAnsi"/>
          <w:color w:val="000000"/>
          <w:sz w:val="22"/>
          <w:szCs w:val="22"/>
          <w:lang w:eastAsia="en-GB"/>
        </w:rPr>
        <w:t>have to</w:t>
      </w:r>
      <w:r w:rsidRPr="00174729">
        <w:rPr>
          <w:rFonts w:asciiTheme="minorHAnsi" w:hAnsiTheme="minorHAnsi"/>
          <w:color w:val="000000"/>
          <w:sz w:val="22"/>
          <w:szCs w:val="22"/>
          <w:lang w:eastAsia="en-GB"/>
        </w:rPr>
        <w:t xml:space="preserve"> pay for expert reports for the private and family life case. Ignoring an entire human rights element of a case sits uncomfortably with the lawyer’s duty to act in their client’s best interests. </w:t>
      </w:r>
    </w:p>
    <w:p w14:paraId="5A5FBF00" w14:textId="77777777" w:rsidR="00284C5A" w:rsidRPr="00174729" w:rsidRDefault="00284C5A" w:rsidP="00284C5A">
      <w:pPr>
        <w:pStyle w:val="ListParagraph"/>
        <w:spacing w:line="276" w:lineRule="auto"/>
        <w:ind w:left="426"/>
        <w:jc w:val="both"/>
        <w:rPr>
          <w:rFonts w:asciiTheme="minorHAnsi" w:hAnsiTheme="minorHAnsi"/>
          <w:color w:val="000000"/>
          <w:sz w:val="22"/>
          <w:szCs w:val="22"/>
          <w:lang w:eastAsia="en-GB"/>
        </w:rPr>
      </w:pPr>
    </w:p>
    <w:p w14:paraId="77C39577" w14:textId="01624D12" w:rsidR="00E62D1E" w:rsidRPr="00174729" w:rsidRDefault="00E62D1E" w:rsidP="00B87A14">
      <w:pPr>
        <w:pStyle w:val="ListParagraph"/>
        <w:numPr>
          <w:ilvl w:val="0"/>
          <w:numId w:val="25"/>
        </w:numPr>
        <w:spacing w:line="276" w:lineRule="auto"/>
        <w:ind w:left="426" w:hanging="426"/>
        <w:jc w:val="both"/>
        <w:rPr>
          <w:rFonts w:asciiTheme="minorHAnsi" w:hAnsiTheme="minorHAnsi"/>
          <w:sz w:val="22"/>
          <w:szCs w:val="22"/>
        </w:rPr>
      </w:pPr>
      <w:r w:rsidRPr="00174729">
        <w:rPr>
          <w:rFonts w:asciiTheme="minorHAnsi" w:hAnsiTheme="minorHAnsi"/>
          <w:color w:val="000000"/>
          <w:sz w:val="22"/>
          <w:szCs w:val="22"/>
          <w:lang w:eastAsia="en-GB"/>
        </w:rPr>
        <w:t xml:space="preserve">This is an unintended consequence of the LASPO cuts and is gravely concerning given the potential </w:t>
      </w:r>
      <w:r w:rsidRPr="00E62D1E">
        <w:rPr>
          <w:rFonts w:asciiTheme="minorHAnsi" w:hAnsiTheme="minorHAnsi"/>
          <w:color w:val="000000" w:themeColor="text1"/>
          <w:sz w:val="22"/>
          <w:szCs w:val="22"/>
          <w:lang w:eastAsia="en-GB"/>
        </w:rPr>
        <w:t>consequences</w:t>
      </w:r>
      <w:r w:rsidRPr="00174729">
        <w:rPr>
          <w:rFonts w:asciiTheme="minorHAnsi" w:hAnsiTheme="minorHAnsi"/>
          <w:sz w:val="22"/>
          <w:szCs w:val="22"/>
        </w:rPr>
        <w:t xml:space="preserve"> of </w:t>
      </w:r>
      <w:proofErr w:type="spellStart"/>
      <w:r w:rsidRPr="00174729">
        <w:rPr>
          <w:rFonts w:asciiTheme="minorHAnsi" w:hAnsiTheme="minorHAnsi"/>
          <w:sz w:val="22"/>
          <w:szCs w:val="22"/>
        </w:rPr>
        <w:t>refoul</w:t>
      </w:r>
      <w:r w:rsidR="008B44DB">
        <w:rPr>
          <w:rFonts w:asciiTheme="minorHAnsi" w:hAnsiTheme="minorHAnsi"/>
          <w:sz w:val="22"/>
          <w:szCs w:val="22"/>
        </w:rPr>
        <w:t>e</w:t>
      </w:r>
      <w:r w:rsidRPr="00174729">
        <w:rPr>
          <w:rFonts w:asciiTheme="minorHAnsi" w:hAnsiTheme="minorHAnsi"/>
          <w:sz w:val="22"/>
          <w:szCs w:val="22"/>
        </w:rPr>
        <w:t>ment</w:t>
      </w:r>
      <w:proofErr w:type="spellEnd"/>
      <w:r w:rsidRPr="00174729">
        <w:rPr>
          <w:rFonts w:asciiTheme="minorHAnsi" w:hAnsiTheme="minorHAnsi"/>
          <w:sz w:val="22"/>
          <w:szCs w:val="22"/>
        </w:rPr>
        <w:t xml:space="preserve"> for refugees. </w:t>
      </w:r>
      <w:r>
        <w:rPr>
          <w:rFonts w:asciiTheme="minorHAnsi" w:hAnsiTheme="minorHAnsi"/>
          <w:sz w:val="22"/>
          <w:szCs w:val="22"/>
        </w:rPr>
        <w:t xml:space="preserve">The case study of </w:t>
      </w:r>
      <w:proofErr w:type="spellStart"/>
      <w:r w:rsidRPr="001A53B7">
        <w:rPr>
          <w:rFonts w:asciiTheme="minorHAnsi" w:hAnsiTheme="minorHAnsi"/>
          <w:sz w:val="22"/>
          <w:szCs w:val="22"/>
        </w:rPr>
        <w:t>Tanyar</w:t>
      </w:r>
      <w:proofErr w:type="spellEnd"/>
      <w:r w:rsidRPr="001A53B7">
        <w:rPr>
          <w:rFonts w:asciiTheme="minorHAnsi" w:hAnsiTheme="minorHAnsi"/>
          <w:sz w:val="22"/>
          <w:szCs w:val="22"/>
        </w:rPr>
        <w:t xml:space="preserve"> </w:t>
      </w:r>
      <w:r w:rsidR="008B44DB" w:rsidRPr="001A53B7">
        <w:rPr>
          <w:rFonts w:asciiTheme="minorHAnsi" w:hAnsiTheme="minorHAnsi"/>
          <w:sz w:val="22"/>
          <w:szCs w:val="22"/>
        </w:rPr>
        <w:t>(</w:t>
      </w:r>
      <w:proofErr w:type="gramStart"/>
      <w:r w:rsidR="00B87A14">
        <w:rPr>
          <w:rFonts w:asciiTheme="minorHAnsi" w:hAnsiTheme="minorHAnsi"/>
          <w:sz w:val="22"/>
          <w:szCs w:val="22"/>
        </w:rPr>
        <w:t xml:space="preserve">see </w:t>
      </w:r>
      <w:r w:rsidR="00B87A14" w:rsidRPr="001A53B7">
        <w:rPr>
          <w:rFonts w:asciiTheme="minorHAnsi" w:hAnsiTheme="minorHAnsi"/>
          <w:sz w:val="22"/>
          <w:szCs w:val="22"/>
        </w:rPr>
        <w:t xml:space="preserve"> </w:t>
      </w:r>
      <w:r w:rsidR="008B44DB" w:rsidRPr="001A53B7">
        <w:rPr>
          <w:rFonts w:asciiTheme="minorHAnsi" w:hAnsiTheme="minorHAnsi"/>
          <w:sz w:val="22"/>
          <w:szCs w:val="22"/>
        </w:rPr>
        <w:t>paragraph</w:t>
      </w:r>
      <w:proofErr w:type="gramEnd"/>
      <w:r w:rsidR="008B44DB" w:rsidRPr="001A53B7">
        <w:rPr>
          <w:rFonts w:asciiTheme="minorHAnsi" w:hAnsiTheme="minorHAnsi"/>
          <w:sz w:val="22"/>
          <w:szCs w:val="22"/>
        </w:rPr>
        <w:t xml:space="preserve"> 35</w:t>
      </w:r>
      <w:r w:rsidR="00B87A14">
        <w:rPr>
          <w:rFonts w:asciiTheme="minorHAnsi" w:hAnsiTheme="minorHAnsi"/>
          <w:sz w:val="22"/>
          <w:szCs w:val="22"/>
        </w:rPr>
        <w:t xml:space="preserve"> below</w:t>
      </w:r>
      <w:r w:rsidR="008B44DB" w:rsidRPr="001A53B7">
        <w:rPr>
          <w:rFonts w:asciiTheme="minorHAnsi" w:hAnsiTheme="minorHAnsi"/>
          <w:sz w:val="22"/>
          <w:szCs w:val="22"/>
        </w:rPr>
        <w:t>)</w:t>
      </w:r>
      <w:r w:rsidR="00B87A14">
        <w:rPr>
          <w:rFonts w:asciiTheme="minorHAnsi" w:hAnsiTheme="minorHAnsi"/>
          <w:sz w:val="22"/>
          <w:szCs w:val="22"/>
        </w:rPr>
        <w:t xml:space="preserve"> </w:t>
      </w:r>
      <w:r w:rsidR="008B44DB" w:rsidRPr="001A53B7">
        <w:rPr>
          <w:rFonts w:asciiTheme="minorHAnsi" w:hAnsiTheme="minorHAnsi"/>
          <w:sz w:val="22"/>
          <w:szCs w:val="22"/>
        </w:rPr>
        <w:t>illustrates this</w:t>
      </w:r>
      <w:r w:rsidRPr="001A53B7">
        <w:rPr>
          <w:rFonts w:asciiTheme="minorHAnsi" w:hAnsiTheme="minorHAnsi"/>
          <w:sz w:val="22"/>
          <w:szCs w:val="22"/>
        </w:rPr>
        <w:t xml:space="preserve"> </w:t>
      </w:r>
      <w:r w:rsidR="008B44DB" w:rsidRPr="001A53B7">
        <w:rPr>
          <w:rFonts w:asciiTheme="minorHAnsi" w:hAnsiTheme="minorHAnsi"/>
          <w:sz w:val="22"/>
          <w:szCs w:val="22"/>
        </w:rPr>
        <w:t>issue</w:t>
      </w:r>
      <w:r>
        <w:rPr>
          <w:rFonts w:asciiTheme="minorHAnsi" w:hAnsiTheme="minorHAnsi"/>
          <w:sz w:val="22"/>
          <w:szCs w:val="22"/>
        </w:rPr>
        <w:t xml:space="preserve">. </w:t>
      </w:r>
    </w:p>
    <w:p w14:paraId="0EE41BE0" w14:textId="199F5F63" w:rsidR="00DA48D4" w:rsidRDefault="00DA48D4" w:rsidP="00374652">
      <w:pPr>
        <w:spacing w:line="276" w:lineRule="auto"/>
        <w:jc w:val="both"/>
        <w:rPr>
          <w:rFonts w:asciiTheme="minorHAnsi" w:hAnsiTheme="minorHAnsi"/>
          <w:sz w:val="22"/>
          <w:szCs w:val="22"/>
        </w:rPr>
      </w:pPr>
    </w:p>
    <w:p w14:paraId="2116A159" w14:textId="77777777" w:rsidR="00EC74C5" w:rsidRPr="00EC74C5" w:rsidRDefault="00174729" w:rsidP="00374652">
      <w:pPr>
        <w:spacing w:line="276" w:lineRule="auto"/>
        <w:jc w:val="both"/>
        <w:rPr>
          <w:rFonts w:asciiTheme="minorHAnsi" w:hAnsiTheme="minorHAnsi"/>
          <w:b/>
          <w:sz w:val="22"/>
          <w:szCs w:val="22"/>
        </w:rPr>
      </w:pPr>
      <w:r>
        <w:rPr>
          <w:rFonts w:asciiTheme="minorHAnsi" w:hAnsiTheme="minorHAnsi"/>
          <w:b/>
          <w:sz w:val="22"/>
          <w:szCs w:val="22"/>
        </w:rPr>
        <w:t>Reliance on the</w:t>
      </w:r>
      <w:r w:rsidR="00EC74C5" w:rsidRPr="00EC74C5">
        <w:rPr>
          <w:rFonts w:asciiTheme="minorHAnsi" w:hAnsiTheme="minorHAnsi"/>
          <w:b/>
          <w:sz w:val="22"/>
          <w:szCs w:val="22"/>
        </w:rPr>
        <w:t xml:space="preserve"> voluntary sector</w:t>
      </w:r>
      <w:r>
        <w:rPr>
          <w:rFonts w:asciiTheme="minorHAnsi" w:hAnsiTheme="minorHAnsi"/>
          <w:b/>
          <w:sz w:val="22"/>
          <w:szCs w:val="22"/>
        </w:rPr>
        <w:t xml:space="preserve"> and pro bono work</w:t>
      </w:r>
    </w:p>
    <w:p w14:paraId="5EB171D7" w14:textId="3F7766C9" w:rsidR="00A72B1E" w:rsidRDefault="00EC74C5" w:rsidP="00A72B1E">
      <w:pPr>
        <w:pStyle w:val="ListParagraph"/>
        <w:numPr>
          <w:ilvl w:val="0"/>
          <w:numId w:val="25"/>
        </w:numPr>
        <w:spacing w:line="276" w:lineRule="auto"/>
        <w:ind w:left="426" w:hanging="426"/>
        <w:jc w:val="both"/>
        <w:rPr>
          <w:rFonts w:asciiTheme="minorHAnsi" w:hAnsiTheme="minorHAnsi"/>
          <w:color w:val="000000"/>
          <w:sz w:val="22"/>
          <w:szCs w:val="22"/>
          <w:lang w:eastAsia="en-GB"/>
        </w:rPr>
      </w:pPr>
      <w:r w:rsidRPr="00374652">
        <w:rPr>
          <w:rFonts w:ascii="Calibri" w:hAnsi="Calibri"/>
          <w:color w:val="000000"/>
          <w:sz w:val="22"/>
          <w:szCs w:val="22"/>
          <w:lang w:eastAsia="en-GB"/>
        </w:rPr>
        <w:t xml:space="preserve">As noted above, </w:t>
      </w:r>
      <w:r w:rsidR="00374652" w:rsidRPr="00374652">
        <w:rPr>
          <w:rFonts w:ascii="Calibri" w:hAnsi="Calibri"/>
          <w:color w:val="000000"/>
          <w:sz w:val="22"/>
          <w:szCs w:val="22"/>
          <w:lang w:eastAsia="en-GB"/>
        </w:rPr>
        <w:t xml:space="preserve">in </w:t>
      </w:r>
      <w:r w:rsidRPr="00374652">
        <w:rPr>
          <w:rFonts w:ascii="Calibri" w:hAnsi="Calibri"/>
          <w:color w:val="000000"/>
          <w:sz w:val="22"/>
          <w:szCs w:val="22"/>
          <w:lang w:eastAsia="en-GB"/>
        </w:rPr>
        <w:t xml:space="preserve">response to the need that </w:t>
      </w:r>
      <w:r w:rsidR="00374652" w:rsidRPr="00374652">
        <w:rPr>
          <w:rFonts w:ascii="Calibri" w:hAnsi="Calibri"/>
          <w:color w:val="000000"/>
          <w:sz w:val="22"/>
          <w:szCs w:val="22"/>
          <w:lang w:eastAsia="en-GB"/>
        </w:rPr>
        <w:t>resulted</w:t>
      </w:r>
      <w:r w:rsidRPr="00374652">
        <w:rPr>
          <w:rFonts w:ascii="Calibri" w:hAnsi="Calibri"/>
          <w:color w:val="000000"/>
          <w:sz w:val="22"/>
          <w:szCs w:val="22"/>
          <w:lang w:eastAsia="en-GB"/>
        </w:rPr>
        <w:t xml:space="preserve"> from</w:t>
      </w:r>
      <w:r w:rsidR="00374652" w:rsidRPr="00374652">
        <w:rPr>
          <w:rFonts w:ascii="Calibri" w:hAnsi="Calibri"/>
          <w:color w:val="000000"/>
          <w:sz w:val="22"/>
          <w:szCs w:val="22"/>
          <w:lang w:eastAsia="en-GB"/>
        </w:rPr>
        <w:t xml:space="preserve"> the</w:t>
      </w:r>
      <w:r w:rsidRPr="00374652">
        <w:rPr>
          <w:rFonts w:ascii="Calibri" w:hAnsi="Calibri"/>
          <w:color w:val="000000"/>
          <w:sz w:val="22"/>
          <w:szCs w:val="22"/>
          <w:lang w:eastAsia="en-GB"/>
        </w:rPr>
        <w:t xml:space="preserve"> LASPO cuts, BID </w:t>
      </w:r>
      <w:r w:rsidR="00374652" w:rsidRPr="00374652">
        <w:rPr>
          <w:rFonts w:ascii="Calibri" w:hAnsi="Calibri"/>
          <w:color w:val="000000"/>
          <w:sz w:val="22"/>
          <w:szCs w:val="22"/>
          <w:lang w:eastAsia="en-GB"/>
        </w:rPr>
        <w:t>set up an</w:t>
      </w:r>
      <w:r w:rsidRPr="00374652">
        <w:rPr>
          <w:rFonts w:ascii="Calibri" w:hAnsi="Calibri"/>
          <w:color w:val="000000"/>
          <w:sz w:val="22"/>
          <w:szCs w:val="22"/>
          <w:lang w:eastAsia="en-GB"/>
        </w:rPr>
        <w:t xml:space="preserve"> Article 8 Deportation Advice Project which</w:t>
      </w:r>
      <w:r w:rsidR="00374652" w:rsidRPr="00374652">
        <w:rPr>
          <w:rFonts w:ascii="Calibri" w:hAnsi="Calibri"/>
          <w:color w:val="000000"/>
          <w:sz w:val="22"/>
          <w:szCs w:val="22"/>
          <w:lang w:eastAsia="en-GB"/>
        </w:rPr>
        <w:t xml:space="preserve"> provides</w:t>
      </w:r>
      <w:r w:rsidRPr="00374652">
        <w:rPr>
          <w:rFonts w:ascii="Calibri" w:hAnsi="Calibri"/>
          <w:color w:val="000000"/>
          <w:sz w:val="22"/>
          <w:szCs w:val="22"/>
          <w:lang w:eastAsia="en-GB"/>
        </w:rPr>
        <w:t xml:space="preserve"> </w:t>
      </w:r>
      <w:r w:rsidR="00374652" w:rsidRPr="00374652">
        <w:rPr>
          <w:rFonts w:asciiTheme="minorHAnsi" w:hAnsiTheme="minorHAnsi" w:cstheme="minorHAnsi"/>
          <w:sz w:val="22"/>
          <w:szCs w:val="22"/>
        </w:rPr>
        <w:t>free legal advice, information and representation to</w:t>
      </w:r>
      <w:r w:rsidR="00374652" w:rsidRPr="00374652">
        <w:rPr>
          <w:rFonts w:ascii="Calibri" w:hAnsi="Calibri"/>
          <w:color w:val="000000"/>
          <w:sz w:val="22"/>
          <w:szCs w:val="22"/>
          <w:lang w:eastAsia="en-GB"/>
        </w:rPr>
        <w:t xml:space="preserve"> individuals with Article 8 claims</w:t>
      </w:r>
      <w:r w:rsidRPr="00374652">
        <w:rPr>
          <w:rFonts w:ascii="Calibri" w:hAnsi="Calibri"/>
          <w:color w:val="000000"/>
          <w:sz w:val="22"/>
          <w:szCs w:val="22"/>
          <w:lang w:eastAsia="en-GB"/>
        </w:rPr>
        <w:t xml:space="preserve"> who cannot access legal aid</w:t>
      </w:r>
      <w:r w:rsidRPr="00374652">
        <w:rPr>
          <w:rFonts w:ascii="Calibri" w:hAnsi="Calibri" w:cs="Calibri"/>
          <w:sz w:val="22"/>
          <w:szCs w:val="22"/>
        </w:rPr>
        <w:t xml:space="preserve">. The project </w:t>
      </w:r>
      <w:r w:rsidRPr="00284C5A">
        <w:rPr>
          <w:rFonts w:asciiTheme="minorHAnsi" w:hAnsiTheme="minorHAnsi"/>
          <w:color w:val="000000"/>
          <w:sz w:val="22"/>
          <w:szCs w:val="22"/>
          <w:lang w:eastAsia="en-GB"/>
        </w:rPr>
        <w:t xml:space="preserve">was established in response </w:t>
      </w:r>
      <w:r w:rsidR="00374652" w:rsidRPr="00284C5A">
        <w:rPr>
          <w:rFonts w:asciiTheme="minorHAnsi" w:hAnsiTheme="minorHAnsi"/>
          <w:color w:val="000000"/>
          <w:sz w:val="22"/>
          <w:szCs w:val="22"/>
          <w:lang w:eastAsia="en-GB"/>
        </w:rPr>
        <w:t xml:space="preserve">to </w:t>
      </w:r>
      <w:r w:rsidR="003F20F6">
        <w:rPr>
          <w:rFonts w:asciiTheme="minorHAnsi" w:hAnsiTheme="minorHAnsi"/>
          <w:color w:val="000000"/>
          <w:sz w:val="22"/>
          <w:szCs w:val="22"/>
          <w:lang w:eastAsia="en-GB"/>
        </w:rPr>
        <w:t xml:space="preserve">a significant increase in correspondence from </w:t>
      </w:r>
      <w:r w:rsidRPr="00284C5A">
        <w:rPr>
          <w:rFonts w:asciiTheme="minorHAnsi" w:hAnsiTheme="minorHAnsi"/>
          <w:color w:val="000000"/>
          <w:sz w:val="22"/>
          <w:szCs w:val="22"/>
          <w:lang w:eastAsia="en-GB"/>
        </w:rPr>
        <w:t xml:space="preserve">long-term </w:t>
      </w:r>
      <w:r w:rsidR="003F20F6">
        <w:rPr>
          <w:rFonts w:asciiTheme="minorHAnsi" w:hAnsiTheme="minorHAnsi"/>
          <w:color w:val="000000"/>
          <w:sz w:val="22"/>
          <w:szCs w:val="22"/>
          <w:lang w:eastAsia="en-GB"/>
        </w:rPr>
        <w:t xml:space="preserve">“foreign national” </w:t>
      </w:r>
      <w:r w:rsidRPr="00284C5A">
        <w:rPr>
          <w:rFonts w:asciiTheme="minorHAnsi" w:hAnsiTheme="minorHAnsi"/>
          <w:color w:val="000000"/>
          <w:sz w:val="22"/>
          <w:szCs w:val="22"/>
          <w:lang w:eastAsia="en-GB"/>
        </w:rPr>
        <w:t>British residents</w:t>
      </w:r>
      <w:r w:rsidR="003F20F6">
        <w:rPr>
          <w:rFonts w:asciiTheme="minorHAnsi" w:hAnsiTheme="minorHAnsi"/>
          <w:color w:val="000000"/>
          <w:sz w:val="22"/>
          <w:szCs w:val="22"/>
          <w:lang w:eastAsia="en-GB"/>
        </w:rPr>
        <w:t xml:space="preserve"> in prisons</w:t>
      </w:r>
      <w:r w:rsidRPr="00284C5A">
        <w:rPr>
          <w:rFonts w:asciiTheme="minorHAnsi" w:hAnsiTheme="minorHAnsi"/>
          <w:color w:val="000000"/>
          <w:sz w:val="22"/>
          <w:szCs w:val="22"/>
          <w:lang w:eastAsia="en-GB"/>
        </w:rPr>
        <w:t xml:space="preserve"> needing legal assistance to challenge their deportation. Many of these callers </w:t>
      </w:r>
      <w:r w:rsidR="00374652" w:rsidRPr="00284C5A">
        <w:rPr>
          <w:rFonts w:asciiTheme="minorHAnsi" w:hAnsiTheme="minorHAnsi"/>
          <w:color w:val="000000"/>
          <w:sz w:val="22"/>
          <w:szCs w:val="22"/>
          <w:lang w:eastAsia="en-GB"/>
        </w:rPr>
        <w:t>had</w:t>
      </w:r>
      <w:r w:rsidRPr="00284C5A">
        <w:rPr>
          <w:rFonts w:asciiTheme="minorHAnsi" w:hAnsiTheme="minorHAnsi"/>
          <w:color w:val="000000"/>
          <w:sz w:val="22"/>
          <w:szCs w:val="22"/>
          <w:lang w:eastAsia="en-GB"/>
        </w:rPr>
        <w:t xml:space="preserve"> a strong pri</w:t>
      </w:r>
      <w:r w:rsidR="00E62D1E" w:rsidRPr="00284C5A">
        <w:rPr>
          <w:rFonts w:asciiTheme="minorHAnsi" w:hAnsiTheme="minorHAnsi"/>
          <w:color w:val="000000"/>
          <w:sz w:val="22"/>
          <w:szCs w:val="22"/>
          <w:lang w:eastAsia="en-GB"/>
        </w:rPr>
        <w:t>vate and family life in the UK</w:t>
      </w:r>
      <w:r w:rsidRPr="00284C5A">
        <w:rPr>
          <w:rFonts w:asciiTheme="minorHAnsi" w:hAnsiTheme="minorHAnsi"/>
          <w:color w:val="000000"/>
          <w:sz w:val="22"/>
          <w:szCs w:val="22"/>
          <w:lang w:eastAsia="en-GB"/>
        </w:rPr>
        <w:t xml:space="preserve">, and many </w:t>
      </w:r>
      <w:r w:rsidR="00374652" w:rsidRPr="00284C5A">
        <w:rPr>
          <w:rFonts w:asciiTheme="minorHAnsi" w:hAnsiTheme="minorHAnsi"/>
          <w:color w:val="000000"/>
          <w:sz w:val="22"/>
          <w:szCs w:val="22"/>
          <w:lang w:eastAsia="en-GB"/>
        </w:rPr>
        <w:t>had</w:t>
      </w:r>
      <w:r w:rsidRPr="00284C5A">
        <w:rPr>
          <w:rFonts w:asciiTheme="minorHAnsi" w:hAnsiTheme="minorHAnsi"/>
          <w:color w:val="000000"/>
          <w:sz w:val="22"/>
          <w:szCs w:val="22"/>
          <w:lang w:eastAsia="en-GB"/>
        </w:rPr>
        <w:t xml:space="preserve"> partners and children who are British Citizens. Under the provisions of the UK Borders Act 2007, any foreign national with a criminal conviction of 12 months or more is subject to automatic deportation, regardless of </w:t>
      </w:r>
      <w:r w:rsidR="00374652" w:rsidRPr="00284C5A">
        <w:rPr>
          <w:rFonts w:asciiTheme="minorHAnsi" w:hAnsiTheme="minorHAnsi"/>
          <w:color w:val="000000"/>
          <w:sz w:val="22"/>
          <w:szCs w:val="22"/>
          <w:lang w:eastAsia="en-GB"/>
        </w:rPr>
        <w:t xml:space="preserve">length of residence in the UK. </w:t>
      </w:r>
    </w:p>
    <w:p w14:paraId="3150E025" w14:textId="62C29EC6" w:rsidR="00A72B1E" w:rsidRDefault="00A72B1E" w:rsidP="00A72B1E">
      <w:pPr>
        <w:pStyle w:val="ListParagraph"/>
        <w:spacing w:line="276" w:lineRule="auto"/>
        <w:ind w:left="426"/>
        <w:jc w:val="both"/>
        <w:rPr>
          <w:rFonts w:asciiTheme="minorHAnsi" w:hAnsiTheme="minorHAnsi"/>
          <w:color w:val="000000"/>
          <w:sz w:val="22"/>
          <w:szCs w:val="22"/>
          <w:lang w:eastAsia="en-GB"/>
        </w:rPr>
      </w:pPr>
    </w:p>
    <w:p w14:paraId="05BEA86F" w14:textId="64B3FD72" w:rsidR="005254CD" w:rsidRDefault="00A72B1E" w:rsidP="005254CD">
      <w:pPr>
        <w:pStyle w:val="ListParagraph"/>
        <w:numPr>
          <w:ilvl w:val="0"/>
          <w:numId w:val="25"/>
        </w:numPr>
        <w:spacing w:line="276" w:lineRule="auto"/>
        <w:ind w:left="426" w:hanging="426"/>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In his </w:t>
      </w:r>
      <w:r w:rsidR="005254CD">
        <w:rPr>
          <w:rFonts w:asciiTheme="minorHAnsi" w:hAnsiTheme="minorHAnsi"/>
          <w:color w:val="000000"/>
          <w:sz w:val="22"/>
          <w:szCs w:val="22"/>
          <w:lang w:eastAsia="en-GB"/>
        </w:rPr>
        <w:t xml:space="preserve">most </w:t>
      </w:r>
      <w:r>
        <w:rPr>
          <w:rFonts w:asciiTheme="minorHAnsi" w:hAnsiTheme="minorHAnsi"/>
          <w:color w:val="000000"/>
          <w:sz w:val="22"/>
          <w:szCs w:val="22"/>
          <w:lang w:eastAsia="en-GB"/>
        </w:rPr>
        <w:t xml:space="preserve">recent report, former prisons and probations ombudsman Stephen Shaw was ‘deeply troubled’ by the Home Office’s </w:t>
      </w:r>
      <w:r w:rsidR="005254CD">
        <w:rPr>
          <w:rFonts w:asciiTheme="minorHAnsi" w:hAnsiTheme="minorHAnsi"/>
          <w:color w:val="000000"/>
          <w:sz w:val="22"/>
          <w:szCs w:val="22"/>
          <w:lang w:eastAsia="en-GB"/>
        </w:rPr>
        <w:t xml:space="preserve">practice of routinely seeking to remove foreign national former offenders, even when they had grown up in the UK. </w:t>
      </w:r>
      <w:r w:rsidR="003033AF">
        <w:rPr>
          <w:rFonts w:asciiTheme="minorHAnsi" w:hAnsiTheme="minorHAnsi"/>
          <w:color w:val="000000"/>
          <w:sz w:val="22"/>
          <w:szCs w:val="22"/>
          <w:lang w:eastAsia="en-GB"/>
        </w:rPr>
        <w:t>He stresses the impact that the LASPO cuts have had on access to justice for this particular group.</w:t>
      </w:r>
    </w:p>
    <w:p w14:paraId="661D66C3" w14:textId="77777777" w:rsidR="005254CD" w:rsidRPr="005254CD" w:rsidRDefault="005254CD" w:rsidP="005254CD">
      <w:pPr>
        <w:pStyle w:val="ListParagraph"/>
        <w:rPr>
          <w:rFonts w:asciiTheme="minorHAnsi" w:hAnsiTheme="minorHAnsi"/>
          <w:color w:val="000000"/>
          <w:sz w:val="22"/>
          <w:szCs w:val="22"/>
          <w:lang w:eastAsia="en-GB"/>
        </w:rPr>
      </w:pPr>
    </w:p>
    <w:p w14:paraId="645845E4" w14:textId="52A0F087" w:rsidR="005254CD" w:rsidRPr="00DF17E8" w:rsidRDefault="005254CD" w:rsidP="00287B21">
      <w:pPr>
        <w:pStyle w:val="ListParagraph"/>
        <w:spacing w:line="276" w:lineRule="auto"/>
        <w:jc w:val="both"/>
        <w:rPr>
          <w:rFonts w:asciiTheme="minorHAnsi" w:hAnsiTheme="minorHAnsi"/>
          <w:i/>
          <w:color w:val="000000"/>
          <w:sz w:val="22"/>
          <w:szCs w:val="22"/>
          <w:lang w:eastAsia="en-GB"/>
        </w:rPr>
      </w:pPr>
      <w:r>
        <w:rPr>
          <w:rFonts w:asciiTheme="minorHAnsi" w:hAnsiTheme="minorHAnsi"/>
          <w:color w:val="000000"/>
          <w:sz w:val="22"/>
          <w:szCs w:val="22"/>
          <w:lang w:eastAsia="en-GB"/>
        </w:rPr>
        <w:t>“</w:t>
      </w:r>
      <w:r w:rsidRPr="00DF17E8">
        <w:rPr>
          <w:rFonts w:asciiTheme="minorHAnsi" w:hAnsiTheme="minorHAnsi"/>
          <w:i/>
          <w:color w:val="000000"/>
          <w:sz w:val="22"/>
          <w:szCs w:val="22"/>
          <w:lang w:eastAsia="en-GB"/>
        </w:rPr>
        <w:t>The removal of these individuals raises real ethical issues. Not only does their removal break up families in this country, and put them at risk in countries of which they have little or no awareness. It is also questionable how far it is fair to developing countries, without the criminal justice infrastructure of the UK, for one of the richest nations on earth to export those whose only chance of survival may be by way of further crime.</w:t>
      </w:r>
    </w:p>
    <w:p w14:paraId="35FF07E5" w14:textId="77777777" w:rsidR="005254CD" w:rsidRPr="00DF17E8" w:rsidRDefault="005254CD" w:rsidP="005254CD">
      <w:pPr>
        <w:pStyle w:val="ListParagraph"/>
        <w:spacing w:line="276" w:lineRule="auto"/>
        <w:ind w:left="426"/>
        <w:jc w:val="both"/>
        <w:rPr>
          <w:rFonts w:asciiTheme="minorHAnsi" w:hAnsiTheme="minorHAnsi"/>
          <w:i/>
          <w:color w:val="000000"/>
          <w:sz w:val="22"/>
          <w:szCs w:val="22"/>
          <w:lang w:eastAsia="en-GB"/>
        </w:rPr>
      </w:pPr>
    </w:p>
    <w:p w14:paraId="13DEAFBD" w14:textId="24E84CB4" w:rsidR="005254CD" w:rsidRPr="00E73174" w:rsidRDefault="005254CD" w:rsidP="005254CD">
      <w:pPr>
        <w:pStyle w:val="ListParagraph"/>
        <w:spacing w:line="276" w:lineRule="auto"/>
        <w:ind w:left="426"/>
        <w:jc w:val="both"/>
        <w:rPr>
          <w:rFonts w:asciiTheme="minorHAnsi" w:hAnsiTheme="minorHAnsi"/>
          <w:i/>
          <w:color w:val="000000"/>
          <w:sz w:val="22"/>
          <w:szCs w:val="22"/>
          <w:lang w:eastAsia="en-GB"/>
        </w:rPr>
      </w:pPr>
      <w:proofErr w:type="gramStart"/>
      <w:r w:rsidRPr="00DF17E8">
        <w:rPr>
          <w:rFonts w:asciiTheme="minorHAnsi" w:hAnsiTheme="minorHAnsi"/>
          <w:i/>
          <w:color w:val="000000"/>
          <w:sz w:val="22"/>
          <w:szCs w:val="22"/>
          <w:lang w:eastAsia="en-GB"/>
        </w:rPr>
        <w:lastRenderedPageBreak/>
        <w:t>“Having said that, I acknowledge that the 2007 UK Border</w:t>
      </w:r>
      <w:r w:rsidR="00547BC7">
        <w:rPr>
          <w:rFonts w:asciiTheme="minorHAnsi" w:hAnsiTheme="minorHAnsi"/>
          <w:i/>
          <w:color w:val="000000"/>
          <w:sz w:val="22"/>
          <w:szCs w:val="22"/>
          <w:lang w:eastAsia="en-GB"/>
        </w:rPr>
        <w:t>s Act is in very strong terms</w:t>
      </w:r>
      <w:r w:rsidR="00547BC7">
        <w:rPr>
          <w:rStyle w:val="FootnoteReference"/>
          <w:rFonts w:asciiTheme="minorHAnsi" w:hAnsiTheme="minorHAnsi"/>
          <w:i/>
          <w:color w:val="000000"/>
          <w:sz w:val="22"/>
          <w:szCs w:val="22"/>
          <w:lang w:eastAsia="en-GB"/>
        </w:rPr>
        <w:footnoteReference w:id="20"/>
      </w:r>
      <w:r w:rsidR="00547BC7">
        <w:rPr>
          <w:rFonts w:asciiTheme="minorHAnsi" w:hAnsiTheme="minorHAnsi"/>
          <w:i/>
          <w:color w:val="000000"/>
          <w:sz w:val="22"/>
          <w:szCs w:val="22"/>
          <w:lang w:eastAsia="en-GB"/>
        </w:rPr>
        <w:t>.</w:t>
      </w:r>
      <w:proofErr w:type="gramEnd"/>
      <w:r w:rsidRPr="00DF17E8">
        <w:rPr>
          <w:rFonts w:asciiTheme="minorHAnsi" w:hAnsiTheme="minorHAnsi"/>
          <w:i/>
          <w:color w:val="000000"/>
          <w:sz w:val="22"/>
          <w:szCs w:val="22"/>
          <w:lang w:eastAsia="en-GB"/>
        </w:rPr>
        <w:t xml:space="preserve"> Moreover</w:t>
      </w:r>
      <w:r w:rsidRPr="00E73174">
        <w:rPr>
          <w:rFonts w:asciiTheme="minorHAnsi" w:hAnsiTheme="minorHAnsi"/>
          <w:i/>
          <w:color w:val="000000"/>
          <w:sz w:val="22"/>
          <w:szCs w:val="22"/>
          <w:lang w:eastAsia="en-GB"/>
        </w:rPr>
        <w:t>, since 2013, when the Legal Aid, Sentencing and Punishment of Offenders Act 2012 came into force, legal aid is not available for people facing deportation to argue that it would be disproportionate to deport them because they have established a private and family life in the UK.”</w:t>
      </w:r>
    </w:p>
    <w:p w14:paraId="54227CF4" w14:textId="77777777" w:rsidR="00284C5A" w:rsidRPr="003033AF" w:rsidRDefault="00284C5A" w:rsidP="003033AF">
      <w:pPr>
        <w:spacing w:line="276" w:lineRule="auto"/>
        <w:jc w:val="both"/>
        <w:rPr>
          <w:rFonts w:asciiTheme="minorHAnsi" w:hAnsiTheme="minorHAnsi"/>
          <w:color w:val="000000"/>
          <w:sz w:val="22"/>
          <w:szCs w:val="22"/>
          <w:lang w:eastAsia="en-GB"/>
        </w:rPr>
      </w:pPr>
    </w:p>
    <w:p w14:paraId="7C38A839" w14:textId="33F9F6B2" w:rsidR="00EC74C5" w:rsidRDefault="00EC74C5" w:rsidP="00284C5A">
      <w:pPr>
        <w:pStyle w:val="ListParagraph"/>
        <w:numPr>
          <w:ilvl w:val="0"/>
          <w:numId w:val="25"/>
        </w:numPr>
        <w:spacing w:line="276" w:lineRule="auto"/>
        <w:ind w:left="426" w:hanging="426"/>
        <w:jc w:val="both"/>
        <w:rPr>
          <w:rFonts w:ascii="Calibri" w:hAnsi="Calibri" w:cs="Calibri"/>
          <w:b/>
          <w:sz w:val="22"/>
          <w:szCs w:val="22"/>
          <w:lang w:eastAsia="en-GB"/>
        </w:rPr>
      </w:pPr>
      <w:r w:rsidRPr="00284C5A">
        <w:rPr>
          <w:rFonts w:asciiTheme="minorHAnsi" w:hAnsiTheme="minorHAnsi"/>
          <w:color w:val="000000"/>
          <w:sz w:val="22"/>
          <w:szCs w:val="22"/>
          <w:lang w:eastAsia="en-GB"/>
        </w:rPr>
        <w:t>The</w:t>
      </w:r>
      <w:r w:rsidRPr="00174729">
        <w:rPr>
          <w:rFonts w:ascii="Calibri" w:hAnsi="Calibri" w:cs="Calibri"/>
          <w:sz w:val="22"/>
          <w:szCs w:val="22"/>
        </w:rPr>
        <w:t xml:space="preserve"> ADAP project only receives a small amount of </w:t>
      </w:r>
      <w:r w:rsidR="003F20F6">
        <w:rPr>
          <w:rFonts w:ascii="Calibri" w:hAnsi="Calibri" w:cs="Calibri"/>
          <w:sz w:val="22"/>
          <w:szCs w:val="22"/>
        </w:rPr>
        <w:t xml:space="preserve">charitable </w:t>
      </w:r>
      <w:r w:rsidRPr="00174729">
        <w:rPr>
          <w:rFonts w:ascii="Calibri" w:hAnsi="Calibri" w:cs="Calibri"/>
          <w:sz w:val="22"/>
          <w:szCs w:val="22"/>
        </w:rPr>
        <w:t>funding</w:t>
      </w:r>
      <w:r w:rsidR="00174729">
        <w:rPr>
          <w:rFonts w:ascii="Calibri" w:hAnsi="Calibri" w:cs="Calibri"/>
          <w:sz w:val="22"/>
          <w:szCs w:val="22"/>
        </w:rPr>
        <w:t xml:space="preserve"> (which </w:t>
      </w:r>
      <w:r w:rsidR="003F20F6">
        <w:rPr>
          <w:rFonts w:ascii="Calibri" w:hAnsi="Calibri" w:cs="Calibri"/>
          <w:sz w:val="22"/>
          <w:szCs w:val="22"/>
        </w:rPr>
        <w:t>may or may not be renewed</w:t>
      </w:r>
      <w:r w:rsidR="00174729">
        <w:rPr>
          <w:rFonts w:ascii="Calibri" w:hAnsi="Calibri" w:cs="Calibri"/>
          <w:sz w:val="22"/>
          <w:szCs w:val="22"/>
        </w:rPr>
        <w:t>)</w:t>
      </w:r>
      <w:r w:rsidRPr="00174729">
        <w:rPr>
          <w:rFonts w:ascii="Calibri" w:hAnsi="Calibri" w:cs="Calibri"/>
          <w:sz w:val="22"/>
          <w:szCs w:val="22"/>
        </w:rPr>
        <w:t xml:space="preserve"> </w:t>
      </w:r>
      <w:r w:rsidRPr="00174729">
        <w:rPr>
          <w:rFonts w:ascii="Calibri" w:hAnsi="Calibri" w:cs="Calibri"/>
          <w:b/>
          <w:sz w:val="22"/>
          <w:szCs w:val="22"/>
        </w:rPr>
        <w:t xml:space="preserve">and the need for representation far outweighs our current capacity. </w:t>
      </w:r>
    </w:p>
    <w:p w14:paraId="7E31EADC" w14:textId="77777777" w:rsidR="00284C5A" w:rsidRPr="00174729" w:rsidRDefault="00284C5A" w:rsidP="00284C5A">
      <w:pPr>
        <w:pStyle w:val="ListParagraph"/>
        <w:spacing w:line="276" w:lineRule="auto"/>
        <w:ind w:left="426"/>
        <w:jc w:val="both"/>
        <w:rPr>
          <w:rFonts w:ascii="Calibri" w:hAnsi="Calibri" w:cs="Calibri"/>
          <w:b/>
          <w:sz w:val="22"/>
          <w:szCs w:val="22"/>
          <w:lang w:eastAsia="en-GB"/>
        </w:rPr>
      </w:pPr>
    </w:p>
    <w:p w14:paraId="249A8B32" w14:textId="3B53EE1F" w:rsidR="00174729" w:rsidRPr="008B44DB" w:rsidRDefault="00E62D1E" w:rsidP="008B44DB">
      <w:pPr>
        <w:pStyle w:val="ListParagraph"/>
        <w:numPr>
          <w:ilvl w:val="0"/>
          <w:numId w:val="25"/>
        </w:numPr>
        <w:spacing w:line="276" w:lineRule="auto"/>
        <w:ind w:left="426" w:hanging="426"/>
        <w:jc w:val="both"/>
        <w:rPr>
          <w:rFonts w:asciiTheme="minorHAnsi" w:hAnsiTheme="minorHAnsi"/>
          <w:color w:val="000000"/>
          <w:sz w:val="22"/>
          <w:szCs w:val="22"/>
          <w:lang w:eastAsia="en-GB"/>
        </w:rPr>
      </w:pPr>
      <w:r>
        <w:rPr>
          <w:rFonts w:asciiTheme="minorHAnsi" w:hAnsiTheme="minorHAnsi"/>
          <w:sz w:val="22"/>
          <w:szCs w:val="22"/>
        </w:rPr>
        <w:t xml:space="preserve">BID’s </w:t>
      </w:r>
      <w:r w:rsidRPr="00F9007A">
        <w:rPr>
          <w:rFonts w:ascii="Calibri" w:hAnsi="Calibri"/>
          <w:color w:val="000000"/>
          <w:sz w:val="22"/>
          <w:szCs w:val="22"/>
          <w:lang w:eastAsia="en-GB"/>
        </w:rPr>
        <w:t xml:space="preserve">legal managers </w:t>
      </w:r>
      <w:r w:rsidR="003F20F6">
        <w:rPr>
          <w:rFonts w:ascii="Calibri" w:hAnsi="Calibri"/>
          <w:color w:val="000000"/>
          <w:sz w:val="22"/>
          <w:szCs w:val="22"/>
          <w:lang w:eastAsia="en-GB"/>
        </w:rPr>
        <w:t>make every effort</w:t>
      </w:r>
      <w:r w:rsidRPr="00F9007A">
        <w:rPr>
          <w:rFonts w:ascii="Calibri" w:hAnsi="Calibri"/>
          <w:color w:val="000000"/>
          <w:sz w:val="22"/>
          <w:szCs w:val="22"/>
          <w:lang w:eastAsia="en-GB"/>
        </w:rPr>
        <w:t xml:space="preserve"> to try to help detainees find representation in their </w:t>
      </w:r>
      <w:r w:rsidRPr="00284C5A">
        <w:rPr>
          <w:rFonts w:asciiTheme="minorHAnsi" w:hAnsiTheme="minorHAnsi"/>
          <w:color w:val="000000"/>
          <w:sz w:val="22"/>
          <w:szCs w:val="22"/>
          <w:lang w:eastAsia="en-GB"/>
        </w:rPr>
        <w:t xml:space="preserve">immigration case. However, access to representation should not be contingent on this type of assistance from charities such as BID. </w:t>
      </w:r>
      <w:r w:rsidR="00EC74C5" w:rsidRPr="008B44DB">
        <w:rPr>
          <w:rFonts w:asciiTheme="minorHAnsi" w:hAnsiTheme="minorHAnsi"/>
          <w:color w:val="000000"/>
          <w:sz w:val="22"/>
          <w:szCs w:val="22"/>
          <w:lang w:eastAsia="en-GB"/>
        </w:rPr>
        <w:t>The government’s devolvement of responsibilities to</w:t>
      </w:r>
      <w:r w:rsidR="00174729" w:rsidRPr="008B44DB">
        <w:rPr>
          <w:rFonts w:asciiTheme="minorHAnsi" w:hAnsiTheme="minorHAnsi"/>
          <w:color w:val="000000"/>
          <w:sz w:val="22"/>
          <w:szCs w:val="22"/>
          <w:lang w:eastAsia="en-GB"/>
        </w:rPr>
        <w:t xml:space="preserve"> voluntary organisations and individuals willing</w:t>
      </w:r>
      <w:r w:rsidR="00174729" w:rsidRPr="008B44DB">
        <w:rPr>
          <w:rFonts w:ascii="Calibri" w:hAnsi="Calibri"/>
          <w:color w:val="000000"/>
          <w:sz w:val="22"/>
          <w:szCs w:val="22"/>
          <w:lang w:eastAsia="en-GB"/>
        </w:rPr>
        <w:t xml:space="preserve"> to undertake pro bono work</w:t>
      </w:r>
      <w:r w:rsidR="00EC74C5" w:rsidRPr="008B44DB">
        <w:rPr>
          <w:rFonts w:ascii="Calibri" w:hAnsi="Calibri"/>
          <w:color w:val="000000"/>
          <w:sz w:val="22"/>
          <w:szCs w:val="22"/>
          <w:lang w:eastAsia="en-GB"/>
        </w:rPr>
        <w:t xml:space="preserve"> is not sustainable or fair</w:t>
      </w:r>
      <w:r w:rsidRPr="008B44DB">
        <w:rPr>
          <w:rFonts w:ascii="Calibri" w:hAnsi="Calibri"/>
          <w:color w:val="000000"/>
          <w:sz w:val="22"/>
          <w:szCs w:val="22"/>
          <w:lang w:eastAsia="en-GB"/>
        </w:rPr>
        <w:t>. The voluntary sector is unable</w:t>
      </w:r>
      <w:r w:rsidR="00174729" w:rsidRPr="008B44DB">
        <w:rPr>
          <w:rFonts w:ascii="Calibri" w:hAnsi="Calibri"/>
          <w:color w:val="000000"/>
          <w:sz w:val="22"/>
          <w:szCs w:val="22"/>
          <w:lang w:eastAsia="en-GB"/>
        </w:rPr>
        <w:t xml:space="preserve"> </w:t>
      </w:r>
      <w:r w:rsidRPr="008B44DB">
        <w:rPr>
          <w:rFonts w:ascii="Calibri" w:hAnsi="Calibri"/>
          <w:color w:val="000000"/>
          <w:sz w:val="22"/>
          <w:szCs w:val="22"/>
          <w:lang w:eastAsia="en-GB"/>
        </w:rPr>
        <w:t>fill the gap</w:t>
      </w:r>
      <w:r w:rsidRPr="008B44DB">
        <w:rPr>
          <w:rFonts w:asciiTheme="minorHAnsi" w:hAnsiTheme="minorHAnsi"/>
          <w:sz w:val="22"/>
          <w:szCs w:val="22"/>
        </w:rPr>
        <w:t xml:space="preserve"> left by the LASPO cuts</w:t>
      </w:r>
      <w:r w:rsidR="00EC74C5" w:rsidRPr="008B44DB">
        <w:rPr>
          <w:rFonts w:asciiTheme="minorHAnsi" w:hAnsiTheme="minorHAnsi"/>
          <w:sz w:val="22"/>
          <w:szCs w:val="22"/>
        </w:rPr>
        <w:t xml:space="preserve">. </w:t>
      </w:r>
    </w:p>
    <w:p w14:paraId="7384FAF0" w14:textId="6331A1DB" w:rsidR="00174729" w:rsidRDefault="00174729" w:rsidP="00174729">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53E0F" w14:paraId="30D44C74" w14:textId="77777777" w:rsidTr="00853E0F">
        <w:tc>
          <w:tcPr>
            <w:tcW w:w="9016" w:type="dxa"/>
          </w:tcPr>
          <w:p w14:paraId="0558B7C8" w14:textId="2A0AF492" w:rsidR="00853E0F" w:rsidRPr="00EC74C5" w:rsidRDefault="00853E0F" w:rsidP="00853E0F">
            <w:pPr>
              <w:spacing w:line="276" w:lineRule="auto"/>
              <w:jc w:val="both"/>
              <w:outlineLvl w:val="0"/>
              <w:rPr>
                <w:rFonts w:asciiTheme="minorHAnsi" w:hAnsiTheme="minorHAnsi"/>
                <w:b/>
                <w:sz w:val="22"/>
                <w:szCs w:val="22"/>
              </w:rPr>
            </w:pPr>
            <w:r w:rsidRPr="00EC74C5">
              <w:rPr>
                <w:rFonts w:asciiTheme="minorHAnsi" w:hAnsiTheme="minorHAnsi"/>
                <w:b/>
                <w:sz w:val="22"/>
                <w:szCs w:val="22"/>
              </w:rPr>
              <w:t xml:space="preserve">Case study: </w:t>
            </w:r>
            <w:proofErr w:type="spellStart"/>
            <w:r w:rsidRPr="00EC74C5">
              <w:rPr>
                <w:rFonts w:asciiTheme="minorHAnsi" w:hAnsiTheme="minorHAnsi"/>
                <w:b/>
                <w:sz w:val="22"/>
                <w:szCs w:val="22"/>
              </w:rPr>
              <w:t>Tanyar</w:t>
            </w:r>
            <w:proofErr w:type="spellEnd"/>
            <w:r w:rsidRPr="00EC74C5">
              <w:rPr>
                <w:rFonts w:asciiTheme="minorHAnsi" w:hAnsiTheme="minorHAnsi"/>
                <w:b/>
                <w:sz w:val="22"/>
                <w:szCs w:val="22"/>
              </w:rPr>
              <w:t xml:space="preserve"> </w:t>
            </w:r>
          </w:p>
          <w:p w14:paraId="378F28DB" w14:textId="77777777" w:rsidR="00853E0F" w:rsidRPr="00EC74C5" w:rsidRDefault="00853E0F" w:rsidP="00853E0F">
            <w:pPr>
              <w:spacing w:line="276" w:lineRule="auto"/>
              <w:jc w:val="both"/>
              <w:rPr>
                <w:rFonts w:asciiTheme="minorHAnsi" w:hAnsiTheme="minorHAnsi"/>
                <w:sz w:val="22"/>
                <w:szCs w:val="22"/>
              </w:rPr>
            </w:pPr>
          </w:p>
          <w:p w14:paraId="0A1F320D" w14:textId="3C6423F9" w:rsidR="00853E0F" w:rsidRPr="00EC74C5" w:rsidRDefault="00853E0F" w:rsidP="00853E0F">
            <w:pPr>
              <w:spacing w:line="276" w:lineRule="auto"/>
              <w:jc w:val="both"/>
              <w:rPr>
                <w:rFonts w:asciiTheme="minorHAnsi" w:hAnsiTheme="minorHAnsi"/>
                <w:sz w:val="22"/>
                <w:szCs w:val="22"/>
              </w:rPr>
            </w:pP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fled war in the</w:t>
            </w:r>
            <w:r w:rsidRPr="00EC74C5">
              <w:rPr>
                <w:rFonts w:asciiTheme="minorHAnsi" w:hAnsiTheme="minorHAnsi" w:cstheme="minorBidi"/>
                <w:sz w:val="22"/>
                <w:szCs w:val="22"/>
              </w:rPr>
              <w:t> Democratic Republic of the Congo (the DRC)</w:t>
            </w:r>
            <w:r w:rsidRPr="00EC74C5">
              <w:rPr>
                <w:rFonts w:asciiTheme="minorHAnsi" w:hAnsiTheme="minorHAnsi"/>
                <w:sz w:val="22"/>
                <w:szCs w:val="22"/>
              </w:rPr>
              <w:t xml:space="preserve"> 20 years ago and was recognised as </w:t>
            </w:r>
            <w:r w:rsidR="003F20F6">
              <w:rPr>
                <w:rFonts w:asciiTheme="minorHAnsi" w:hAnsiTheme="minorHAnsi"/>
                <w:sz w:val="22"/>
                <w:szCs w:val="22"/>
              </w:rPr>
              <w:t xml:space="preserve">a </w:t>
            </w:r>
            <w:r w:rsidRPr="00EC74C5">
              <w:rPr>
                <w:rFonts w:asciiTheme="minorHAnsi" w:hAnsiTheme="minorHAnsi"/>
                <w:sz w:val="22"/>
                <w:szCs w:val="22"/>
              </w:rPr>
              <w:t xml:space="preserve">refugee in South Africa. She has not lived in </w:t>
            </w:r>
            <w:r>
              <w:rPr>
                <w:rFonts w:asciiTheme="minorHAnsi" w:hAnsiTheme="minorHAnsi"/>
                <w:sz w:val="22"/>
                <w:szCs w:val="22"/>
              </w:rPr>
              <w:t xml:space="preserve">the </w:t>
            </w:r>
            <w:r w:rsidRPr="00EC74C5">
              <w:rPr>
                <w:rFonts w:asciiTheme="minorHAnsi" w:hAnsiTheme="minorHAnsi"/>
                <w:sz w:val="22"/>
                <w:szCs w:val="22"/>
              </w:rPr>
              <w:t xml:space="preserve">DRC since fleeing and had children in South Africa. </w:t>
            </w:r>
            <w:r>
              <w:rPr>
                <w:rFonts w:asciiTheme="minorHAnsi" w:hAnsiTheme="minorHAnsi"/>
                <w:sz w:val="22"/>
                <w:szCs w:val="22"/>
              </w:rPr>
              <w:t>Tanya came to</w:t>
            </w:r>
            <w:r w:rsidRPr="00EC74C5">
              <w:rPr>
                <w:rFonts w:asciiTheme="minorHAnsi" w:hAnsiTheme="minorHAnsi"/>
                <w:sz w:val="22"/>
                <w:szCs w:val="22"/>
              </w:rPr>
              <w:t xml:space="preserve"> the UK to start a new life, fearful of the xenophobic violence that is prevalent in South Africa</w:t>
            </w:r>
            <w:r w:rsidR="003F20F6">
              <w:rPr>
                <w:rFonts w:asciiTheme="minorHAnsi" w:hAnsiTheme="minorHAnsi"/>
                <w:sz w:val="22"/>
                <w:szCs w:val="22"/>
              </w:rPr>
              <w:t>,</w:t>
            </w:r>
            <w:r w:rsidRPr="00EC74C5">
              <w:rPr>
                <w:rFonts w:asciiTheme="minorHAnsi" w:hAnsiTheme="minorHAnsi"/>
                <w:sz w:val="22"/>
                <w:szCs w:val="22"/>
              </w:rPr>
              <w:t xml:space="preserve"> after an attack on her son. The Home Office apprehended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and tried to remove her to the DRC. She appealed her decision and the </w:t>
            </w:r>
            <w:r>
              <w:rPr>
                <w:rFonts w:asciiTheme="minorHAnsi" w:hAnsiTheme="minorHAnsi"/>
                <w:sz w:val="22"/>
                <w:szCs w:val="22"/>
              </w:rPr>
              <w:t>Tribunal</w:t>
            </w:r>
            <w:r w:rsidRPr="00EC74C5">
              <w:rPr>
                <w:rFonts w:asciiTheme="minorHAnsi" w:hAnsiTheme="minorHAnsi"/>
                <w:sz w:val="22"/>
                <w:szCs w:val="22"/>
              </w:rPr>
              <w:t xml:space="preserve"> found that she should be removed to South Africa rather than the DRC. Notwithstanding this, removal directions were set for the DRC, a country that Tanya and her family had not lived in for 20 years.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no longer has any ties or family in the DRC, all her family members having fled in the war. It would not be possible for her husband and her children to move to the DRC. </w:t>
            </w:r>
          </w:p>
          <w:p w14:paraId="69CFE40D" w14:textId="77777777" w:rsidR="00853E0F" w:rsidRPr="00EC74C5" w:rsidRDefault="00853E0F" w:rsidP="00853E0F">
            <w:pPr>
              <w:spacing w:line="276" w:lineRule="auto"/>
              <w:jc w:val="both"/>
              <w:rPr>
                <w:rFonts w:asciiTheme="minorHAnsi" w:hAnsiTheme="minorHAnsi"/>
                <w:sz w:val="22"/>
                <w:szCs w:val="22"/>
              </w:rPr>
            </w:pPr>
          </w:p>
          <w:p w14:paraId="676CC3ED" w14:textId="54E22D59" w:rsidR="00853E0F" w:rsidRPr="00EC74C5" w:rsidRDefault="00853E0F" w:rsidP="00853E0F">
            <w:pPr>
              <w:spacing w:after="200" w:line="276" w:lineRule="auto"/>
              <w:jc w:val="both"/>
              <w:rPr>
                <w:rFonts w:asciiTheme="minorHAnsi" w:hAnsiTheme="minorHAnsi"/>
                <w:sz w:val="22"/>
                <w:szCs w:val="22"/>
              </w:rPr>
            </w:pP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could not afford a lawyer</w:t>
            </w:r>
            <w:r>
              <w:rPr>
                <w:rFonts w:asciiTheme="minorHAnsi" w:hAnsiTheme="minorHAnsi"/>
                <w:sz w:val="22"/>
                <w:szCs w:val="22"/>
              </w:rPr>
              <w:t xml:space="preserve"> and she could not find a legal aid lawyer willing to take her case</w:t>
            </w:r>
            <w:r w:rsidRPr="00EC74C5">
              <w:rPr>
                <w:rFonts w:asciiTheme="minorHAnsi" w:hAnsiTheme="minorHAnsi"/>
                <w:sz w:val="22"/>
                <w:szCs w:val="22"/>
              </w:rPr>
              <w:t xml:space="preserve">. BID represented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in her application for bail and instructed a pro bono barrister to appear for her at the</w:t>
            </w:r>
            <w:r>
              <w:rPr>
                <w:rFonts w:asciiTheme="minorHAnsi" w:hAnsiTheme="minorHAnsi"/>
                <w:sz w:val="22"/>
                <w:szCs w:val="22"/>
              </w:rPr>
              <w:t xml:space="preserve"> bail</w:t>
            </w:r>
            <w:r w:rsidRPr="00EC74C5">
              <w:rPr>
                <w:rFonts w:asciiTheme="minorHAnsi" w:hAnsiTheme="minorHAnsi"/>
                <w:sz w:val="22"/>
                <w:szCs w:val="22"/>
              </w:rPr>
              <w:t xml:space="preserve"> hearing. BID and </w:t>
            </w:r>
            <w:proofErr w:type="spellStart"/>
            <w:r w:rsidRPr="00EC74C5">
              <w:rPr>
                <w:rFonts w:asciiTheme="minorHAnsi" w:hAnsiTheme="minorHAnsi"/>
                <w:sz w:val="22"/>
                <w:szCs w:val="22"/>
              </w:rPr>
              <w:t>Tanyar’s</w:t>
            </w:r>
            <w:proofErr w:type="spellEnd"/>
            <w:r w:rsidRPr="00EC74C5">
              <w:rPr>
                <w:rFonts w:asciiTheme="minorHAnsi" w:hAnsiTheme="minorHAnsi"/>
                <w:sz w:val="22"/>
                <w:szCs w:val="22"/>
              </w:rPr>
              <w:t xml:space="preserve"> barrister were very concerned that </w:t>
            </w:r>
            <w:proofErr w:type="spellStart"/>
            <w:r w:rsidRPr="00EC74C5">
              <w:rPr>
                <w:rFonts w:asciiTheme="minorHAnsi" w:hAnsiTheme="minorHAnsi"/>
                <w:sz w:val="22"/>
                <w:szCs w:val="22"/>
              </w:rPr>
              <w:t>Tanyar’s</w:t>
            </w:r>
            <w:proofErr w:type="spellEnd"/>
            <w:r w:rsidRPr="00EC74C5">
              <w:rPr>
                <w:rFonts w:asciiTheme="minorHAnsi" w:hAnsiTheme="minorHAnsi"/>
                <w:sz w:val="22"/>
                <w:szCs w:val="22"/>
              </w:rPr>
              <w:t xml:space="preserve"> asylum case had </w:t>
            </w:r>
            <w:r>
              <w:rPr>
                <w:rFonts w:asciiTheme="minorHAnsi" w:hAnsiTheme="minorHAnsi"/>
                <w:sz w:val="22"/>
                <w:szCs w:val="22"/>
              </w:rPr>
              <w:t xml:space="preserve">not </w:t>
            </w:r>
            <w:r w:rsidRPr="00EC74C5">
              <w:rPr>
                <w:rFonts w:asciiTheme="minorHAnsi" w:hAnsiTheme="minorHAnsi"/>
                <w:sz w:val="22"/>
                <w:szCs w:val="22"/>
              </w:rPr>
              <w:t xml:space="preserve">been properly </w:t>
            </w:r>
            <w:r>
              <w:rPr>
                <w:rFonts w:asciiTheme="minorHAnsi" w:hAnsiTheme="minorHAnsi"/>
                <w:sz w:val="22"/>
                <w:szCs w:val="22"/>
              </w:rPr>
              <w:t>considered</w:t>
            </w:r>
            <w:r w:rsidRPr="00EC74C5">
              <w:rPr>
                <w:rFonts w:asciiTheme="minorHAnsi" w:hAnsiTheme="minorHAnsi"/>
                <w:sz w:val="22"/>
                <w:szCs w:val="22"/>
              </w:rPr>
              <w:t xml:space="preserve">, and </w:t>
            </w:r>
            <w:r>
              <w:rPr>
                <w:rFonts w:asciiTheme="minorHAnsi" w:hAnsiTheme="minorHAnsi"/>
                <w:sz w:val="22"/>
                <w:szCs w:val="22"/>
              </w:rPr>
              <w:t xml:space="preserve">that </w:t>
            </w:r>
            <w:r w:rsidRPr="00EC74C5">
              <w:rPr>
                <w:rFonts w:asciiTheme="minorHAnsi" w:hAnsiTheme="minorHAnsi"/>
                <w:sz w:val="22"/>
                <w:szCs w:val="22"/>
              </w:rPr>
              <w:t xml:space="preserve">her </w:t>
            </w:r>
            <w:r w:rsidR="00FA6848">
              <w:rPr>
                <w:rFonts w:asciiTheme="minorHAnsi" w:hAnsiTheme="minorHAnsi"/>
                <w:sz w:val="22"/>
                <w:szCs w:val="22"/>
              </w:rPr>
              <w:t>A</w:t>
            </w:r>
            <w:r w:rsidRPr="00EC74C5">
              <w:rPr>
                <w:rFonts w:asciiTheme="minorHAnsi" w:hAnsiTheme="minorHAnsi"/>
                <w:sz w:val="22"/>
                <w:szCs w:val="22"/>
              </w:rPr>
              <w:t xml:space="preserve">rticle 8 case had not been considered at all. On a pro bono basis, the barrister submitted a fresh claim on </w:t>
            </w:r>
            <w:proofErr w:type="spellStart"/>
            <w:r>
              <w:rPr>
                <w:rFonts w:asciiTheme="minorHAnsi" w:hAnsiTheme="minorHAnsi"/>
                <w:sz w:val="22"/>
                <w:szCs w:val="22"/>
              </w:rPr>
              <w:t>Tanyar’s</w:t>
            </w:r>
            <w:proofErr w:type="spellEnd"/>
            <w:r w:rsidRPr="00EC74C5">
              <w:rPr>
                <w:rFonts w:asciiTheme="minorHAnsi" w:hAnsiTheme="minorHAnsi"/>
                <w:sz w:val="22"/>
                <w:szCs w:val="22"/>
              </w:rPr>
              <w:t xml:space="preserve"> behalf, based on both her asylum case and article 8 </w:t>
            </w:r>
            <w:proofErr w:type="gramStart"/>
            <w:r w:rsidRPr="00EC74C5">
              <w:rPr>
                <w:rFonts w:asciiTheme="minorHAnsi" w:hAnsiTheme="minorHAnsi"/>
                <w:sz w:val="22"/>
                <w:szCs w:val="22"/>
              </w:rPr>
              <w:t>case</w:t>
            </w:r>
            <w:proofErr w:type="gramEnd"/>
            <w:r w:rsidRPr="00EC74C5">
              <w:rPr>
                <w:rFonts w:asciiTheme="minorHAnsi" w:hAnsiTheme="minorHAnsi"/>
                <w:sz w:val="22"/>
                <w:szCs w:val="22"/>
              </w:rPr>
              <w:t xml:space="preserve">. The barrister also managed to commission a pro bono expert report on state of the DRC and the dangers that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would face if she were removed there.  Because of counsel’s submissions</w:t>
            </w:r>
            <w:r>
              <w:rPr>
                <w:rFonts w:asciiTheme="minorHAnsi" w:hAnsiTheme="minorHAnsi"/>
                <w:sz w:val="22"/>
                <w:szCs w:val="22"/>
              </w:rPr>
              <w:t xml:space="preserve"> in the week prior to her planned removal,</w:t>
            </w:r>
            <w:r w:rsidRPr="00EC74C5">
              <w:rPr>
                <w:rFonts w:asciiTheme="minorHAnsi" w:hAnsiTheme="minorHAnsi"/>
                <w:sz w:val="22"/>
                <w:szCs w:val="22"/>
              </w:rPr>
              <w:t xml:space="preserve"> </w:t>
            </w:r>
            <w:proofErr w:type="spellStart"/>
            <w:r w:rsidRPr="00EC74C5">
              <w:rPr>
                <w:rFonts w:asciiTheme="minorHAnsi" w:hAnsiTheme="minorHAnsi"/>
                <w:sz w:val="22"/>
                <w:szCs w:val="22"/>
              </w:rPr>
              <w:t>Tanyar’s</w:t>
            </w:r>
            <w:proofErr w:type="spellEnd"/>
            <w:r w:rsidRPr="00EC74C5">
              <w:rPr>
                <w:rFonts w:asciiTheme="minorHAnsi" w:hAnsiTheme="minorHAnsi"/>
                <w:sz w:val="22"/>
                <w:szCs w:val="22"/>
              </w:rPr>
              <w:t xml:space="preserve"> removal did not go ahead and she ha</w:t>
            </w:r>
            <w:r w:rsidR="00FA6848">
              <w:rPr>
                <w:rFonts w:asciiTheme="minorHAnsi" w:hAnsiTheme="minorHAnsi"/>
                <w:sz w:val="22"/>
                <w:szCs w:val="22"/>
              </w:rPr>
              <w:t>d</w:t>
            </w:r>
            <w:r w:rsidRPr="00EC74C5">
              <w:rPr>
                <w:rFonts w:asciiTheme="minorHAnsi" w:hAnsiTheme="minorHAnsi"/>
                <w:sz w:val="22"/>
                <w:szCs w:val="22"/>
              </w:rPr>
              <w:t xml:space="preserve"> more time to find representation. </w:t>
            </w:r>
          </w:p>
          <w:p w14:paraId="52A548F1" w14:textId="77777777" w:rsidR="00853E0F" w:rsidRPr="00EC74C5" w:rsidRDefault="00853E0F" w:rsidP="00853E0F">
            <w:pPr>
              <w:spacing w:line="276" w:lineRule="auto"/>
              <w:jc w:val="both"/>
              <w:rPr>
                <w:rFonts w:asciiTheme="minorHAnsi" w:hAnsiTheme="minorHAnsi"/>
                <w:sz w:val="22"/>
                <w:szCs w:val="22"/>
              </w:rPr>
            </w:pPr>
            <w:r w:rsidRPr="00EC74C5">
              <w:rPr>
                <w:rFonts w:asciiTheme="minorHAnsi" w:hAnsiTheme="minorHAnsi"/>
                <w:sz w:val="22"/>
                <w:szCs w:val="22"/>
              </w:rPr>
              <w:lastRenderedPageBreak/>
              <w:t>Issues:</w:t>
            </w:r>
          </w:p>
          <w:p w14:paraId="29EC2A55" w14:textId="0E385416" w:rsidR="00853E0F" w:rsidRPr="00EC74C5" w:rsidRDefault="00853E0F" w:rsidP="00853E0F">
            <w:pPr>
              <w:pStyle w:val="ListParagraph"/>
              <w:numPr>
                <w:ilvl w:val="0"/>
                <w:numId w:val="10"/>
              </w:numPr>
              <w:spacing w:line="276" w:lineRule="auto"/>
              <w:jc w:val="both"/>
              <w:rPr>
                <w:rFonts w:asciiTheme="minorHAnsi" w:hAnsiTheme="minorHAnsi"/>
                <w:sz w:val="22"/>
                <w:szCs w:val="22"/>
              </w:rPr>
            </w:pPr>
            <w:r w:rsidRPr="00EC74C5">
              <w:rPr>
                <w:rFonts w:asciiTheme="minorHAnsi" w:hAnsiTheme="minorHAnsi"/>
                <w:sz w:val="22"/>
                <w:szCs w:val="22"/>
              </w:rPr>
              <w:t xml:space="preserve">That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was not removed to a country that would potentially violate her rights under the Refugee Convention, and also her </w:t>
            </w:r>
            <w:r w:rsidR="00FA6848">
              <w:rPr>
                <w:rFonts w:asciiTheme="minorHAnsi" w:hAnsiTheme="minorHAnsi"/>
                <w:sz w:val="22"/>
                <w:szCs w:val="22"/>
              </w:rPr>
              <w:t>A</w:t>
            </w:r>
            <w:r w:rsidRPr="00EC74C5">
              <w:rPr>
                <w:rFonts w:asciiTheme="minorHAnsi" w:hAnsiTheme="minorHAnsi"/>
                <w:sz w:val="22"/>
                <w:szCs w:val="22"/>
              </w:rPr>
              <w:t>rticle 8 rights, was a matter of luck. She was lucky that a barrister took it upon themselves to submit representations for her on a pro bono basis. The administration of justice</w:t>
            </w:r>
            <w:r>
              <w:rPr>
                <w:rFonts w:asciiTheme="minorHAnsi" w:hAnsiTheme="minorHAnsi"/>
                <w:sz w:val="22"/>
                <w:szCs w:val="22"/>
              </w:rPr>
              <w:t xml:space="preserve"> where the stakes are this high</w:t>
            </w:r>
            <w:r w:rsidRPr="00EC74C5">
              <w:rPr>
                <w:rFonts w:asciiTheme="minorHAnsi" w:hAnsiTheme="minorHAnsi"/>
                <w:sz w:val="22"/>
                <w:szCs w:val="22"/>
              </w:rPr>
              <w:t xml:space="preserve"> should not rely on luck or access to pro bono services provided by third parties who cannot possibly </w:t>
            </w:r>
            <w:r w:rsidR="004E6258">
              <w:rPr>
                <w:rFonts w:asciiTheme="minorHAnsi" w:hAnsiTheme="minorHAnsi"/>
                <w:sz w:val="22"/>
                <w:szCs w:val="22"/>
              </w:rPr>
              <w:t>support</w:t>
            </w:r>
            <w:r w:rsidR="004E6258" w:rsidRPr="00EC74C5">
              <w:rPr>
                <w:rFonts w:asciiTheme="minorHAnsi" w:hAnsiTheme="minorHAnsi"/>
                <w:sz w:val="22"/>
                <w:szCs w:val="22"/>
              </w:rPr>
              <w:t xml:space="preserve"> </w:t>
            </w:r>
            <w:r w:rsidRPr="00EC74C5">
              <w:rPr>
                <w:rFonts w:asciiTheme="minorHAnsi" w:hAnsiTheme="minorHAnsi"/>
                <w:sz w:val="22"/>
                <w:szCs w:val="22"/>
              </w:rPr>
              <w:t>all those in need</w:t>
            </w:r>
            <w:r w:rsidR="00FA6848">
              <w:rPr>
                <w:rFonts w:asciiTheme="minorHAnsi" w:hAnsiTheme="minorHAnsi"/>
                <w:sz w:val="22"/>
                <w:szCs w:val="22"/>
              </w:rPr>
              <w:t>;</w:t>
            </w:r>
            <w:r w:rsidRPr="00EC74C5">
              <w:rPr>
                <w:rFonts w:asciiTheme="minorHAnsi" w:hAnsiTheme="minorHAnsi"/>
                <w:sz w:val="22"/>
                <w:szCs w:val="22"/>
              </w:rPr>
              <w:t xml:space="preserve"> </w:t>
            </w:r>
          </w:p>
          <w:p w14:paraId="6420BE1E" w14:textId="21FE7755" w:rsidR="00853E0F" w:rsidRDefault="00853E0F" w:rsidP="00853E0F">
            <w:pPr>
              <w:pStyle w:val="ListParagraph"/>
              <w:numPr>
                <w:ilvl w:val="0"/>
                <w:numId w:val="10"/>
              </w:numPr>
              <w:spacing w:line="276" w:lineRule="auto"/>
              <w:jc w:val="both"/>
              <w:rPr>
                <w:rFonts w:asciiTheme="minorHAnsi" w:hAnsiTheme="minorHAnsi"/>
                <w:sz w:val="22"/>
                <w:szCs w:val="22"/>
              </w:rPr>
            </w:pPr>
            <w:r w:rsidRPr="00EC74C5">
              <w:rPr>
                <w:rFonts w:asciiTheme="minorHAnsi" w:hAnsiTheme="minorHAnsi"/>
                <w:sz w:val="22"/>
                <w:szCs w:val="22"/>
              </w:rPr>
              <w:t xml:space="preserve">Unrepresented litigants rarely have access to the expert reports they require to evidence their claim. In this case, </w:t>
            </w:r>
            <w:proofErr w:type="spellStart"/>
            <w:r w:rsidRPr="00EC74C5">
              <w:rPr>
                <w:rFonts w:asciiTheme="minorHAnsi" w:hAnsiTheme="minorHAnsi"/>
                <w:sz w:val="22"/>
                <w:szCs w:val="22"/>
              </w:rPr>
              <w:t>Tanyar</w:t>
            </w:r>
            <w:proofErr w:type="spellEnd"/>
            <w:r w:rsidRPr="00EC74C5">
              <w:rPr>
                <w:rFonts w:asciiTheme="minorHAnsi" w:hAnsiTheme="minorHAnsi"/>
                <w:sz w:val="22"/>
                <w:szCs w:val="22"/>
              </w:rPr>
              <w:t xml:space="preserve"> was lucky to receive pro bono assistance from an expert. This is extremely rare</w:t>
            </w:r>
            <w:r w:rsidR="00FA6848">
              <w:rPr>
                <w:rFonts w:asciiTheme="minorHAnsi" w:hAnsiTheme="minorHAnsi"/>
                <w:sz w:val="22"/>
                <w:szCs w:val="22"/>
              </w:rPr>
              <w:t>;</w:t>
            </w:r>
            <w:r w:rsidRPr="00EC74C5">
              <w:rPr>
                <w:rFonts w:asciiTheme="minorHAnsi" w:hAnsiTheme="minorHAnsi"/>
                <w:sz w:val="22"/>
                <w:szCs w:val="22"/>
              </w:rPr>
              <w:t xml:space="preserve"> </w:t>
            </w:r>
          </w:p>
          <w:p w14:paraId="572A6A6D" w14:textId="3A34B938" w:rsidR="00853E0F" w:rsidRDefault="00853E0F" w:rsidP="00853E0F">
            <w:pPr>
              <w:pStyle w:val="ListParagraph"/>
              <w:numPr>
                <w:ilvl w:val="0"/>
                <w:numId w:val="10"/>
              </w:numPr>
              <w:spacing w:line="276" w:lineRule="auto"/>
              <w:jc w:val="both"/>
              <w:rPr>
                <w:rFonts w:asciiTheme="minorHAnsi" w:hAnsiTheme="minorHAnsi"/>
                <w:sz w:val="22"/>
                <w:szCs w:val="22"/>
              </w:rPr>
            </w:pPr>
            <w:r w:rsidRPr="00EC74C5">
              <w:rPr>
                <w:rFonts w:asciiTheme="minorHAnsi" w:hAnsiTheme="minorHAnsi"/>
                <w:sz w:val="22"/>
                <w:szCs w:val="22"/>
              </w:rPr>
              <w:t xml:space="preserve">The Home Office failed to consider </w:t>
            </w:r>
            <w:proofErr w:type="spellStart"/>
            <w:r w:rsidRPr="00EC74C5">
              <w:rPr>
                <w:rFonts w:asciiTheme="minorHAnsi" w:hAnsiTheme="minorHAnsi"/>
                <w:sz w:val="22"/>
                <w:szCs w:val="22"/>
              </w:rPr>
              <w:t>Tanyar’s</w:t>
            </w:r>
            <w:proofErr w:type="spellEnd"/>
            <w:r w:rsidRPr="00EC74C5">
              <w:rPr>
                <w:rFonts w:asciiTheme="minorHAnsi" w:hAnsiTheme="minorHAnsi"/>
                <w:sz w:val="22"/>
                <w:szCs w:val="22"/>
              </w:rPr>
              <w:t xml:space="preserve"> </w:t>
            </w:r>
            <w:r>
              <w:rPr>
                <w:rFonts w:asciiTheme="minorHAnsi" w:hAnsiTheme="minorHAnsi"/>
                <w:sz w:val="22"/>
                <w:szCs w:val="22"/>
              </w:rPr>
              <w:t>A</w:t>
            </w:r>
            <w:r w:rsidRPr="00EC74C5">
              <w:rPr>
                <w:rFonts w:asciiTheme="minorHAnsi" w:hAnsiTheme="minorHAnsi"/>
                <w:sz w:val="22"/>
                <w:szCs w:val="22"/>
              </w:rPr>
              <w:t xml:space="preserve">rticle 8 case and she could not find a lawyer willing to take on her case and make an ECF application for her. This is an example of a </w:t>
            </w:r>
            <w:r>
              <w:rPr>
                <w:rFonts w:asciiTheme="minorHAnsi" w:hAnsiTheme="minorHAnsi"/>
                <w:sz w:val="22"/>
                <w:szCs w:val="22"/>
              </w:rPr>
              <w:t>‘</w:t>
            </w:r>
            <w:r w:rsidRPr="00EC74C5">
              <w:rPr>
                <w:rFonts w:asciiTheme="minorHAnsi" w:hAnsiTheme="minorHAnsi"/>
                <w:sz w:val="22"/>
                <w:szCs w:val="22"/>
              </w:rPr>
              <w:t>mixed</w:t>
            </w:r>
            <w:r>
              <w:rPr>
                <w:rFonts w:asciiTheme="minorHAnsi" w:hAnsiTheme="minorHAnsi"/>
                <w:sz w:val="22"/>
                <w:szCs w:val="22"/>
              </w:rPr>
              <w:t>’</w:t>
            </w:r>
            <w:r w:rsidRPr="00EC74C5">
              <w:rPr>
                <w:rFonts w:asciiTheme="minorHAnsi" w:hAnsiTheme="minorHAnsi"/>
                <w:sz w:val="22"/>
                <w:szCs w:val="22"/>
              </w:rPr>
              <w:t xml:space="preserve"> case</w:t>
            </w:r>
            <w:r>
              <w:rPr>
                <w:rFonts w:asciiTheme="minorHAnsi" w:hAnsiTheme="minorHAnsi"/>
                <w:sz w:val="22"/>
                <w:szCs w:val="22"/>
              </w:rPr>
              <w:t xml:space="preserve"> with dangerous potential consequences of </w:t>
            </w:r>
            <w:proofErr w:type="spellStart"/>
            <w:r>
              <w:rPr>
                <w:rFonts w:asciiTheme="minorHAnsi" w:hAnsiTheme="minorHAnsi"/>
                <w:sz w:val="22"/>
                <w:szCs w:val="22"/>
              </w:rPr>
              <w:t>refoulement</w:t>
            </w:r>
            <w:proofErr w:type="spellEnd"/>
            <w:r w:rsidR="00FA6848">
              <w:rPr>
                <w:rFonts w:asciiTheme="minorHAnsi" w:hAnsiTheme="minorHAnsi"/>
                <w:sz w:val="22"/>
                <w:szCs w:val="22"/>
              </w:rPr>
              <w:t>; and</w:t>
            </w:r>
          </w:p>
          <w:p w14:paraId="17D0658B" w14:textId="3AB88670" w:rsidR="00853E0F" w:rsidRPr="00853E0F" w:rsidRDefault="00853E0F" w:rsidP="00174729">
            <w:pPr>
              <w:pStyle w:val="ListParagraph"/>
              <w:numPr>
                <w:ilvl w:val="0"/>
                <w:numId w:val="10"/>
              </w:numPr>
              <w:spacing w:line="276" w:lineRule="auto"/>
              <w:jc w:val="both"/>
              <w:rPr>
                <w:rFonts w:asciiTheme="minorHAnsi" w:hAnsiTheme="minorHAnsi"/>
                <w:sz w:val="22"/>
                <w:szCs w:val="22"/>
              </w:rPr>
            </w:pPr>
            <w:r>
              <w:rPr>
                <w:rFonts w:asciiTheme="minorHAnsi" w:hAnsiTheme="minorHAnsi"/>
                <w:sz w:val="22"/>
                <w:szCs w:val="22"/>
              </w:rPr>
              <w:t xml:space="preserve">Counsel’s submissions may have saved </w:t>
            </w:r>
            <w:proofErr w:type="spellStart"/>
            <w:r>
              <w:rPr>
                <w:rFonts w:asciiTheme="minorHAnsi" w:hAnsiTheme="minorHAnsi"/>
                <w:sz w:val="22"/>
                <w:szCs w:val="22"/>
              </w:rPr>
              <w:t>Tanyar</w:t>
            </w:r>
            <w:proofErr w:type="spellEnd"/>
            <w:r>
              <w:rPr>
                <w:rFonts w:asciiTheme="minorHAnsi" w:hAnsiTheme="minorHAnsi"/>
                <w:sz w:val="22"/>
                <w:szCs w:val="22"/>
              </w:rPr>
              <w:t xml:space="preserve"> from deportation to a country that she fled 20 years ago. </w:t>
            </w:r>
            <w:r w:rsidRPr="00174729">
              <w:rPr>
                <w:rFonts w:asciiTheme="minorHAnsi" w:hAnsiTheme="minorHAnsi"/>
                <w:sz w:val="22"/>
                <w:szCs w:val="22"/>
              </w:rPr>
              <w:t>Th</w:t>
            </w:r>
            <w:r>
              <w:rPr>
                <w:rFonts w:asciiTheme="minorHAnsi" w:hAnsiTheme="minorHAnsi"/>
                <w:sz w:val="22"/>
                <w:szCs w:val="22"/>
              </w:rPr>
              <w:t xml:space="preserve">is is another example of the important role that </w:t>
            </w:r>
            <w:r w:rsidRPr="00174729">
              <w:rPr>
                <w:rFonts w:asciiTheme="minorHAnsi" w:hAnsiTheme="minorHAnsi"/>
                <w:sz w:val="22"/>
                <w:szCs w:val="22"/>
              </w:rPr>
              <w:t xml:space="preserve">legal representatives </w:t>
            </w:r>
            <w:r>
              <w:rPr>
                <w:rFonts w:asciiTheme="minorHAnsi" w:hAnsiTheme="minorHAnsi"/>
                <w:sz w:val="22"/>
                <w:szCs w:val="22"/>
              </w:rPr>
              <w:t>play in holding the</w:t>
            </w:r>
            <w:r w:rsidRPr="00174729">
              <w:rPr>
                <w:rFonts w:asciiTheme="minorHAnsi" w:hAnsiTheme="minorHAnsi"/>
                <w:sz w:val="22"/>
                <w:szCs w:val="22"/>
              </w:rPr>
              <w:t xml:space="preserve"> Home Office</w:t>
            </w:r>
            <w:r>
              <w:rPr>
                <w:rFonts w:asciiTheme="minorHAnsi" w:hAnsiTheme="minorHAnsi"/>
                <w:sz w:val="22"/>
                <w:szCs w:val="22"/>
              </w:rPr>
              <w:t xml:space="preserve"> to account i</w:t>
            </w:r>
            <w:r w:rsidR="004E6258">
              <w:rPr>
                <w:rFonts w:asciiTheme="minorHAnsi" w:hAnsiTheme="minorHAnsi"/>
                <w:sz w:val="22"/>
                <w:szCs w:val="22"/>
              </w:rPr>
              <w:t>n</w:t>
            </w:r>
            <w:r>
              <w:rPr>
                <w:rFonts w:asciiTheme="minorHAnsi" w:hAnsiTheme="minorHAnsi"/>
                <w:sz w:val="22"/>
                <w:szCs w:val="22"/>
              </w:rPr>
              <w:t xml:space="preserve"> its exercise of </w:t>
            </w:r>
            <w:r w:rsidRPr="00174729">
              <w:rPr>
                <w:rFonts w:asciiTheme="minorHAnsi" w:hAnsiTheme="minorHAnsi"/>
                <w:sz w:val="22"/>
                <w:szCs w:val="22"/>
              </w:rPr>
              <w:t>wide-ranging powers.</w:t>
            </w:r>
          </w:p>
        </w:tc>
      </w:tr>
    </w:tbl>
    <w:p w14:paraId="021B325E" w14:textId="70D18E6D" w:rsidR="00853E0F" w:rsidRDefault="00853E0F" w:rsidP="00174729">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53E0F" w14:paraId="332EC58C" w14:textId="77777777" w:rsidTr="00853E0F">
        <w:tc>
          <w:tcPr>
            <w:tcW w:w="9016" w:type="dxa"/>
          </w:tcPr>
          <w:p w14:paraId="5D90BC0F" w14:textId="791AAD4C" w:rsidR="00853E0F" w:rsidRPr="00EC74C5" w:rsidRDefault="00853E0F" w:rsidP="00853E0F">
            <w:pPr>
              <w:spacing w:line="276" w:lineRule="auto"/>
              <w:jc w:val="both"/>
              <w:outlineLvl w:val="0"/>
              <w:rPr>
                <w:rFonts w:asciiTheme="minorHAnsi" w:hAnsiTheme="minorHAnsi"/>
                <w:b/>
                <w:sz w:val="22"/>
                <w:szCs w:val="22"/>
              </w:rPr>
            </w:pPr>
            <w:r w:rsidRPr="00E62D1E">
              <w:rPr>
                <w:rFonts w:asciiTheme="minorHAnsi" w:hAnsiTheme="minorHAnsi"/>
                <w:b/>
                <w:sz w:val="22"/>
                <w:szCs w:val="22"/>
              </w:rPr>
              <w:t>Case study</w:t>
            </w:r>
            <w:r w:rsidR="00A1733E">
              <w:rPr>
                <w:rFonts w:asciiTheme="minorHAnsi" w:hAnsiTheme="minorHAnsi"/>
                <w:b/>
                <w:sz w:val="22"/>
                <w:szCs w:val="22"/>
              </w:rPr>
              <w:t>:</w:t>
            </w:r>
            <w:r w:rsidRPr="00E62D1E">
              <w:rPr>
                <w:rFonts w:asciiTheme="minorHAnsi" w:hAnsiTheme="minorHAnsi"/>
                <w:b/>
                <w:sz w:val="22"/>
                <w:szCs w:val="22"/>
              </w:rPr>
              <w:t xml:space="preserve"> </w:t>
            </w:r>
            <w:r w:rsidR="00A1733E">
              <w:rPr>
                <w:rFonts w:asciiTheme="minorHAnsi" w:hAnsiTheme="minorHAnsi"/>
                <w:b/>
                <w:sz w:val="22"/>
                <w:szCs w:val="22"/>
              </w:rPr>
              <w:t>David</w:t>
            </w:r>
          </w:p>
          <w:p w14:paraId="148B7DA5" w14:textId="13B25BCF" w:rsidR="00853E0F" w:rsidRDefault="00A1733E" w:rsidP="00853E0F">
            <w:pPr>
              <w:spacing w:line="276" w:lineRule="auto"/>
              <w:jc w:val="both"/>
              <w:rPr>
                <w:rFonts w:asciiTheme="minorHAnsi" w:hAnsiTheme="minorHAnsi"/>
                <w:color w:val="000000"/>
                <w:sz w:val="22"/>
                <w:szCs w:val="22"/>
                <w:lang w:eastAsia="en-GB"/>
              </w:rPr>
            </w:pPr>
            <w:r>
              <w:rPr>
                <w:rFonts w:asciiTheme="minorHAnsi" w:hAnsiTheme="minorHAnsi"/>
                <w:sz w:val="22"/>
                <w:szCs w:val="22"/>
              </w:rPr>
              <w:t>David</w:t>
            </w:r>
            <w:r w:rsidR="00853E0F" w:rsidRPr="00EC74C5">
              <w:rPr>
                <w:rFonts w:asciiTheme="minorHAnsi" w:hAnsiTheme="minorHAnsi"/>
                <w:sz w:val="22"/>
                <w:szCs w:val="22"/>
              </w:rPr>
              <w:t xml:space="preserve"> came to the UK as an unaccompanied child refugee. He experienced many</w:t>
            </w:r>
            <w:r w:rsidR="00853E0F">
              <w:rPr>
                <w:rFonts w:asciiTheme="minorHAnsi" w:hAnsiTheme="minorHAnsi"/>
                <w:sz w:val="22"/>
                <w:szCs w:val="22"/>
              </w:rPr>
              <w:t xml:space="preserve"> childhood</w:t>
            </w:r>
            <w:r w:rsidR="00853E0F" w:rsidRPr="00EC74C5">
              <w:rPr>
                <w:rFonts w:asciiTheme="minorHAnsi" w:hAnsiTheme="minorHAnsi"/>
                <w:sz w:val="22"/>
                <w:szCs w:val="22"/>
              </w:rPr>
              <w:t xml:space="preserve"> traumas and now suffers from severe mental health problems (bipolar</w:t>
            </w:r>
            <w:r w:rsidR="00853E0F">
              <w:rPr>
                <w:rFonts w:asciiTheme="minorHAnsi" w:hAnsiTheme="minorHAnsi"/>
                <w:sz w:val="22"/>
                <w:szCs w:val="22"/>
              </w:rPr>
              <w:t xml:space="preserve"> and</w:t>
            </w:r>
            <w:r w:rsidR="00853E0F" w:rsidRPr="00EC74C5">
              <w:rPr>
                <w:rFonts w:asciiTheme="minorHAnsi" w:hAnsiTheme="minorHAnsi"/>
                <w:sz w:val="22"/>
                <w:szCs w:val="22"/>
              </w:rPr>
              <w:t xml:space="preserve"> PTSD). </w:t>
            </w:r>
            <w:r>
              <w:rPr>
                <w:rFonts w:asciiTheme="minorHAnsi" w:hAnsiTheme="minorHAnsi"/>
                <w:sz w:val="22"/>
                <w:szCs w:val="22"/>
              </w:rPr>
              <w:t>David</w:t>
            </w:r>
            <w:r w:rsidR="00853E0F" w:rsidRPr="00EC74C5">
              <w:rPr>
                <w:rFonts w:asciiTheme="minorHAnsi" w:hAnsiTheme="minorHAnsi"/>
                <w:sz w:val="22"/>
                <w:szCs w:val="22"/>
              </w:rPr>
              <w:t xml:space="preserve"> has two British children and a partner. He was subject to a deportation order after serving a sentence for robbery. A law firm took on his case to challenge</w:t>
            </w:r>
            <w:r w:rsidR="00853E0F">
              <w:rPr>
                <w:rFonts w:asciiTheme="minorHAnsi" w:hAnsiTheme="minorHAnsi"/>
                <w:sz w:val="22"/>
                <w:szCs w:val="22"/>
              </w:rPr>
              <w:t xml:space="preserve"> his deportation</w:t>
            </w:r>
            <w:r w:rsidR="00853E0F" w:rsidRPr="00EC74C5">
              <w:rPr>
                <w:rFonts w:asciiTheme="minorHAnsi" w:hAnsiTheme="minorHAnsi"/>
                <w:sz w:val="22"/>
                <w:szCs w:val="22"/>
              </w:rPr>
              <w:t xml:space="preserve"> on the grounds of asylum; however, the law firm would not take on his </w:t>
            </w:r>
            <w:r w:rsidR="00FA6848">
              <w:rPr>
                <w:rFonts w:asciiTheme="minorHAnsi" w:hAnsiTheme="minorHAnsi"/>
                <w:sz w:val="22"/>
                <w:szCs w:val="22"/>
              </w:rPr>
              <w:t>A</w:t>
            </w:r>
            <w:r w:rsidR="00853E0F" w:rsidRPr="00EC74C5">
              <w:rPr>
                <w:rFonts w:asciiTheme="minorHAnsi" w:hAnsiTheme="minorHAnsi"/>
                <w:sz w:val="22"/>
                <w:szCs w:val="22"/>
              </w:rPr>
              <w:t xml:space="preserve">rticle 8 claim. BID </w:t>
            </w:r>
            <w:r w:rsidR="00853E0F" w:rsidRPr="00EC74C5">
              <w:rPr>
                <w:rFonts w:asciiTheme="minorHAnsi" w:hAnsiTheme="minorHAnsi"/>
                <w:color w:val="000000"/>
                <w:sz w:val="22"/>
                <w:szCs w:val="22"/>
                <w:lang w:eastAsia="en-GB"/>
              </w:rPr>
              <w:t xml:space="preserve">applied for and </w:t>
            </w:r>
            <w:r w:rsidR="00853E0F">
              <w:rPr>
                <w:rFonts w:asciiTheme="minorHAnsi" w:hAnsiTheme="minorHAnsi"/>
                <w:color w:val="000000"/>
                <w:sz w:val="22"/>
                <w:szCs w:val="22"/>
                <w:lang w:eastAsia="en-GB"/>
              </w:rPr>
              <w:t>was</w:t>
            </w:r>
            <w:r w:rsidR="00853E0F" w:rsidRPr="00EC74C5">
              <w:rPr>
                <w:rFonts w:asciiTheme="minorHAnsi" w:hAnsiTheme="minorHAnsi"/>
                <w:color w:val="000000"/>
                <w:sz w:val="22"/>
                <w:szCs w:val="22"/>
                <w:lang w:eastAsia="en-GB"/>
              </w:rPr>
              <w:t xml:space="preserve"> granted ECF for </w:t>
            </w:r>
            <w:r>
              <w:rPr>
                <w:rFonts w:asciiTheme="minorHAnsi" w:hAnsiTheme="minorHAnsi"/>
                <w:color w:val="000000"/>
                <w:sz w:val="22"/>
                <w:szCs w:val="22"/>
                <w:lang w:eastAsia="en-GB"/>
              </w:rPr>
              <w:t>David</w:t>
            </w:r>
            <w:r w:rsidR="00853E0F">
              <w:rPr>
                <w:rFonts w:asciiTheme="minorHAnsi" w:hAnsiTheme="minorHAnsi"/>
                <w:color w:val="000000"/>
                <w:sz w:val="22"/>
                <w:szCs w:val="22"/>
                <w:lang w:eastAsia="en-GB"/>
              </w:rPr>
              <w:t>’s A</w:t>
            </w:r>
            <w:r w:rsidR="00853E0F" w:rsidRPr="00EC74C5">
              <w:rPr>
                <w:rFonts w:asciiTheme="minorHAnsi" w:hAnsiTheme="minorHAnsi"/>
                <w:color w:val="000000"/>
                <w:sz w:val="22"/>
                <w:szCs w:val="22"/>
                <w:lang w:eastAsia="en-GB"/>
              </w:rPr>
              <w:t xml:space="preserve">rticle 8 claim. Once the ECF was accepted the law firm agreed to represent </w:t>
            </w:r>
            <w:r>
              <w:rPr>
                <w:rFonts w:asciiTheme="minorHAnsi" w:hAnsiTheme="minorHAnsi"/>
                <w:color w:val="000000"/>
                <w:sz w:val="22"/>
                <w:szCs w:val="22"/>
                <w:lang w:eastAsia="en-GB"/>
              </w:rPr>
              <w:t>David</w:t>
            </w:r>
            <w:r w:rsidR="00853E0F" w:rsidRPr="00EC74C5">
              <w:rPr>
                <w:rFonts w:asciiTheme="minorHAnsi" w:hAnsiTheme="minorHAnsi"/>
                <w:color w:val="000000"/>
                <w:sz w:val="22"/>
                <w:szCs w:val="22"/>
                <w:lang w:eastAsia="en-GB"/>
              </w:rPr>
              <w:t xml:space="preserve"> in both aspects. </w:t>
            </w:r>
          </w:p>
          <w:p w14:paraId="465FCF86" w14:textId="77777777" w:rsidR="00853E0F" w:rsidRPr="00EC74C5" w:rsidRDefault="00853E0F" w:rsidP="00853E0F">
            <w:pPr>
              <w:spacing w:line="276" w:lineRule="auto"/>
              <w:jc w:val="both"/>
              <w:rPr>
                <w:rFonts w:asciiTheme="minorHAnsi" w:hAnsiTheme="minorHAnsi"/>
                <w:color w:val="000000"/>
                <w:sz w:val="22"/>
                <w:szCs w:val="22"/>
                <w:lang w:eastAsia="en-GB"/>
              </w:rPr>
            </w:pPr>
            <w:r w:rsidRPr="00EC74C5">
              <w:rPr>
                <w:rFonts w:asciiTheme="minorHAnsi" w:hAnsiTheme="minorHAnsi"/>
                <w:color w:val="000000"/>
                <w:sz w:val="22"/>
                <w:szCs w:val="22"/>
                <w:lang w:eastAsia="en-GB"/>
              </w:rPr>
              <w:t>Issues:</w:t>
            </w:r>
          </w:p>
          <w:p w14:paraId="26234C31" w14:textId="3C78CC19" w:rsidR="00853E0F" w:rsidRPr="006C6553" w:rsidRDefault="00853E0F" w:rsidP="00FA6848">
            <w:pPr>
              <w:pStyle w:val="ListParagraph"/>
              <w:numPr>
                <w:ilvl w:val="0"/>
                <w:numId w:val="12"/>
              </w:numPr>
              <w:spacing w:line="276" w:lineRule="auto"/>
              <w:jc w:val="both"/>
              <w:rPr>
                <w:rFonts w:asciiTheme="minorHAnsi" w:hAnsiTheme="minorHAnsi"/>
                <w:color w:val="000000"/>
                <w:sz w:val="22"/>
                <w:szCs w:val="22"/>
                <w:lang w:eastAsia="en-GB"/>
              </w:rPr>
            </w:pPr>
            <w:r w:rsidRPr="00EC74C5">
              <w:rPr>
                <w:rFonts w:asciiTheme="minorHAnsi" w:hAnsiTheme="minorHAnsi"/>
                <w:color w:val="000000"/>
                <w:sz w:val="22"/>
                <w:szCs w:val="22"/>
                <w:lang w:eastAsia="en-GB"/>
              </w:rPr>
              <w:t>If BID had not made the ECF appl</w:t>
            </w:r>
            <w:r w:rsidR="006C6553">
              <w:rPr>
                <w:rFonts w:asciiTheme="minorHAnsi" w:hAnsiTheme="minorHAnsi"/>
                <w:color w:val="000000"/>
                <w:sz w:val="22"/>
                <w:szCs w:val="22"/>
                <w:lang w:eastAsia="en-GB"/>
              </w:rPr>
              <w:t>ication, it is likely that David</w:t>
            </w:r>
            <w:r w:rsidRPr="006C6553">
              <w:rPr>
                <w:rFonts w:asciiTheme="minorHAnsi" w:hAnsiTheme="minorHAnsi"/>
                <w:color w:val="000000"/>
                <w:sz w:val="22"/>
                <w:szCs w:val="22"/>
                <w:lang w:eastAsia="en-GB"/>
              </w:rPr>
              <w:t xml:space="preserve">’s </w:t>
            </w:r>
            <w:r w:rsidR="00FA6848">
              <w:rPr>
                <w:rFonts w:asciiTheme="minorHAnsi" w:hAnsiTheme="minorHAnsi"/>
                <w:color w:val="000000"/>
                <w:sz w:val="22"/>
                <w:szCs w:val="22"/>
                <w:lang w:eastAsia="en-GB"/>
              </w:rPr>
              <w:t>A</w:t>
            </w:r>
            <w:r w:rsidR="00FA6848" w:rsidRPr="006C6553">
              <w:rPr>
                <w:rFonts w:asciiTheme="minorHAnsi" w:hAnsiTheme="minorHAnsi"/>
                <w:color w:val="000000"/>
                <w:sz w:val="22"/>
                <w:szCs w:val="22"/>
                <w:lang w:eastAsia="en-GB"/>
              </w:rPr>
              <w:t xml:space="preserve">rticle </w:t>
            </w:r>
            <w:r w:rsidRPr="006C6553">
              <w:rPr>
                <w:rFonts w:asciiTheme="minorHAnsi" w:hAnsiTheme="minorHAnsi"/>
                <w:color w:val="000000"/>
                <w:sz w:val="22"/>
                <w:szCs w:val="22"/>
                <w:lang w:eastAsia="en-GB"/>
              </w:rPr>
              <w:t xml:space="preserve">8 claim would have been neglected. </w:t>
            </w:r>
          </w:p>
        </w:tc>
      </w:tr>
    </w:tbl>
    <w:p w14:paraId="3251DBFE" w14:textId="77777777" w:rsidR="00853E0F" w:rsidRPr="00174729" w:rsidRDefault="00853E0F" w:rsidP="00174729">
      <w:pPr>
        <w:spacing w:line="276" w:lineRule="auto"/>
        <w:jc w:val="both"/>
        <w:rPr>
          <w:rFonts w:asciiTheme="minorHAnsi" w:hAnsiTheme="minorHAnsi"/>
          <w:sz w:val="22"/>
          <w:szCs w:val="22"/>
        </w:rPr>
      </w:pPr>
    </w:p>
    <w:p w14:paraId="4F9BCE69" w14:textId="77777777" w:rsidR="00EC74C5" w:rsidRDefault="00374652" w:rsidP="00374652">
      <w:pPr>
        <w:tabs>
          <w:tab w:val="left" w:pos="1640"/>
        </w:tabs>
        <w:spacing w:line="276" w:lineRule="auto"/>
        <w:jc w:val="both"/>
        <w:rPr>
          <w:rFonts w:asciiTheme="minorHAnsi" w:hAnsiTheme="minorHAnsi"/>
          <w:b/>
          <w:sz w:val="22"/>
          <w:szCs w:val="22"/>
        </w:rPr>
      </w:pPr>
      <w:r>
        <w:rPr>
          <w:rFonts w:asciiTheme="minorHAnsi" w:hAnsiTheme="minorHAnsi"/>
          <w:b/>
          <w:sz w:val="22"/>
          <w:szCs w:val="22"/>
        </w:rPr>
        <w:t>Quality of private representation</w:t>
      </w:r>
    </w:p>
    <w:p w14:paraId="274A6A7D" w14:textId="540A5373" w:rsidR="00374652" w:rsidRDefault="00374652" w:rsidP="00284C5A">
      <w:pPr>
        <w:pStyle w:val="ListParagraph"/>
        <w:numPr>
          <w:ilvl w:val="0"/>
          <w:numId w:val="25"/>
        </w:numPr>
        <w:spacing w:line="276" w:lineRule="auto"/>
        <w:ind w:left="426" w:hanging="426"/>
        <w:jc w:val="both"/>
        <w:rPr>
          <w:rFonts w:asciiTheme="minorHAnsi" w:hAnsiTheme="minorHAnsi"/>
          <w:color w:val="000000"/>
          <w:sz w:val="22"/>
          <w:szCs w:val="22"/>
          <w:lang w:eastAsia="en-GB"/>
        </w:rPr>
      </w:pPr>
      <w:r>
        <w:rPr>
          <w:rFonts w:asciiTheme="minorHAnsi" w:hAnsiTheme="minorHAnsi"/>
          <w:sz w:val="22"/>
          <w:szCs w:val="22"/>
        </w:rPr>
        <w:t xml:space="preserve">As </w:t>
      </w:r>
      <w:r w:rsidRPr="00F9007A">
        <w:rPr>
          <w:rFonts w:ascii="Calibri" w:hAnsi="Calibri"/>
          <w:color w:val="000000"/>
          <w:sz w:val="22"/>
          <w:szCs w:val="22"/>
          <w:lang w:eastAsia="en-GB"/>
        </w:rPr>
        <w:t xml:space="preserve">legal aid practice has become less tenable </w:t>
      </w:r>
      <w:r w:rsidR="00174729" w:rsidRPr="00F9007A">
        <w:rPr>
          <w:rFonts w:ascii="Calibri" w:hAnsi="Calibri"/>
          <w:color w:val="000000"/>
          <w:sz w:val="22"/>
          <w:szCs w:val="22"/>
          <w:lang w:eastAsia="en-GB"/>
        </w:rPr>
        <w:t>since</w:t>
      </w:r>
      <w:r w:rsidRPr="00F9007A">
        <w:rPr>
          <w:rFonts w:ascii="Calibri" w:hAnsi="Calibri"/>
          <w:color w:val="000000"/>
          <w:sz w:val="22"/>
          <w:szCs w:val="22"/>
          <w:lang w:eastAsia="en-GB"/>
        </w:rPr>
        <w:t xml:space="preserve"> the</w:t>
      </w:r>
      <w:r w:rsidR="00174729" w:rsidRPr="00F9007A">
        <w:rPr>
          <w:rFonts w:ascii="Calibri" w:hAnsi="Calibri"/>
          <w:color w:val="000000"/>
          <w:sz w:val="22"/>
          <w:szCs w:val="22"/>
          <w:lang w:eastAsia="en-GB"/>
        </w:rPr>
        <w:t xml:space="preserve"> LASPO</w:t>
      </w:r>
      <w:r w:rsidRPr="00F9007A">
        <w:rPr>
          <w:rFonts w:ascii="Calibri" w:hAnsi="Calibri"/>
          <w:color w:val="000000"/>
          <w:sz w:val="22"/>
          <w:szCs w:val="22"/>
          <w:lang w:eastAsia="en-GB"/>
        </w:rPr>
        <w:t xml:space="preserve"> cuts, it appears </w:t>
      </w:r>
      <w:r w:rsidR="00174729" w:rsidRPr="00F9007A">
        <w:rPr>
          <w:rFonts w:ascii="Calibri" w:hAnsi="Calibri"/>
          <w:color w:val="000000"/>
          <w:sz w:val="22"/>
          <w:szCs w:val="22"/>
          <w:lang w:eastAsia="en-GB"/>
        </w:rPr>
        <w:t xml:space="preserve">that </w:t>
      </w:r>
      <w:r w:rsidRPr="00F9007A">
        <w:rPr>
          <w:rFonts w:ascii="Calibri" w:hAnsi="Calibri"/>
          <w:color w:val="000000"/>
          <w:sz w:val="22"/>
          <w:szCs w:val="22"/>
          <w:lang w:eastAsia="en-GB"/>
        </w:rPr>
        <w:t xml:space="preserve">there are </w:t>
      </w:r>
      <w:r w:rsidR="004E6258">
        <w:rPr>
          <w:rFonts w:ascii="Calibri" w:hAnsi="Calibri"/>
          <w:color w:val="000000"/>
          <w:sz w:val="22"/>
          <w:szCs w:val="22"/>
          <w:lang w:eastAsia="en-GB"/>
        </w:rPr>
        <w:t>fewer</w:t>
      </w:r>
      <w:r w:rsidR="004E6258" w:rsidRPr="00F9007A">
        <w:rPr>
          <w:rFonts w:ascii="Calibri" w:hAnsi="Calibri"/>
          <w:color w:val="000000"/>
          <w:sz w:val="22"/>
          <w:szCs w:val="22"/>
          <w:lang w:eastAsia="en-GB"/>
        </w:rPr>
        <w:t xml:space="preserve"> </w:t>
      </w:r>
      <w:r w:rsidRPr="00F9007A">
        <w:rPr>
          <w:rFonts w:ascii="Calibri" w:hAnsi="Calibri"/>
          <w:color w:val="000000"/>
          <w:sz w:val="22"/>
          <w:szCs w:val="22"/>
          <w:lang w:eastAsia="en-GB"/>
        </w:rPr>
        <w:t xml:space="preserve">firms with immigration expertise willing to undertake legal aid work. Concerns have been </w:t>
      </w:r>
      <w:r w:rsidRPr="00174729">
        <w:rPr>
          <w:rFonts w:ascii="Calibri" w:hAnsi="Calibri"/>
          <w:color w:val="000000"/>
          <w:sz w:val="22"/>
          <w:szCs w:val="22"/>
          <w:lang w:eastAsia="en-GB"/>
        </w:rPr>
        <w:t>raised regarding the quality of work undertaken by some private solicitors. In most circumstances, individuals simply cannot pay private solicitors the amount that they would require t</w:t>
      </w:r>
      <w:r w:rsidR="00E62D1E">
        <w:rPr>
          <w:rFonts w:ascii="Calibri" w:hAnsi="Calibri"/>
          <w:color w:val="000000"/>
          <w:sz w:val="22"/>
          <w:szCs w:val="22"/>
          <w:lang w:eastAsia="en-GB"/>
        </w:rPr>
        <w:t xml:space="preserve">o </w:t>
      </w:r>
      <w:r w:rsidR="00E62D1E" w:rsidRPr="00284C5A">
        <w:rPr>
          <w:rFonts w:asciiTheme="minorHAnsi" w:hAnsiTheme="minorHAnsi"/>
          <w:color w:val="000000"/>
          <w:sz w:val="22"/>
          <w:szCs w:val="22"/>
          <w:lang w:eastAsia="en-GB"/>
        </w:rPr>
        <w:t xml:space="preserve">prepare the case properly and </w:t>
      </w:r>
      <w:r w:rsidRPr="00284C5A">
        <w:rPr>
          <w:rFonts w:asciiTheme="minorHAnsi" w:hAnsiTheme="minorHAnsi"/>
          <w:color w:val="000000"/>
          <w:sz w:val="22"/>
          <w:szCs w:val="22"/>
          <w:lang w:eastAsia="en-GB"/>
        </w:rPr>
        <w:t xml:space="preserve">fund the disbursements necessary to evidence the case. In many circumstances practitioners are paid a meagre amount and can do very little to assist clients unless </w:t>
      </w:r>
      <w:r w:rsidR="00174729" w:rsidRPr="00284C5A">
        <w:rPr>
          <w:rFonts w:asciiTheme="minorHAnsi" w:hAnsiTheme="minorHAnsi"/>
          <w:color w:val="000000"/>
          <w:sz w:val="22"/>
          <w:szCs w:val="22"/>
          <w:lang w:eastAsia="en-GB"/>
        </w:rPr>
        <w:t>they conduct</w:t>
      </w:r>
      <w:r w:rsidRPr="00284C5A">
        <w:rPr>
          <w:rFonts w:asciiTheme="minorHAnsi" w:hAnsiTheme="minorHAnsi"/>
          <w:color w:val="000000"/>
          <w:sz w:val="22"/>
          <w:szCs w:val="22"/>
          <w:lang w:eastAsia="en-GB"/>
        </w:rPr>
        <w:t xml:space="preserve"> work pro bono. </w:t>
      </w:r>
    </w:p>
    <w:p w14:paraId="1D1C0C49" w14:textId="77777777" w:rsidR="00284C5A" w:rsidRPr="00284C5A" w:rsidRDefault="00284C5A" w:rsidP="00284C5A">
      <w:pPr>
        <w:pStyle w:val="ListParagraph"/>
        <w:spacing w:line="276" w:lineRule="auto"/>
        <w:ind w:left="426"/>
        <w:jc w:val="both"/>
        <w:rPr>
          <w:rFonts w:asciiTheme="minorHAnsi" w:hAnsiTheme="minorHAnsi"/>
          <w:color w:val="000000"/>
          <w:sz w:val="22"/>
          <w:szCs w:val="22"/>
          <w:lang w:eastAsia="en-GB"/>
        </w:rPr>
      </w:pPr>
    </w:p>
    <w:p w14:paraId="6CE3F6CE" w14:textId="016899D9" w:rsidR="00374652" w:rsidRDefault="00E62D1E" w:rsidP="00284C5A">
      <w:pPr>
        <w:pStyle w:val="ListParagraph"/>
        <w:numPr>
          <w:ilvl w:val="0"/>
          <w:numId w:val="25"/>
        </w:numPr>
        <w:spacing w:line="276" w:lineRule="auto"/>
        <w:ind w:left="426" w:hanging="426"/>
        <w:jc w:val="both"/>
        <w:rPr>
          <w:rFonts w:asciiTheme="minorHAnsi" w:hAnsiTheme="minorHAnsi"/>
          <w:sz w:val="22"/>
          <w:szCs w:val="22"/>
        </w:rPr>
      </w:pPr>
      <w:r w:rsidRPr="00284C5A">
        <w:rPr>
          <w:rFonts w:asciiTheme="minorHAnsi" w:hAnsiTheme="minorHAnsi"/>
          <w:color w:val="000000"/>
          <w:sz w:val="22"/>
          <w:szCs w:val="22"/>
          <w:lang w:eastAsia="en-GB"/>
        </w:rPr>
        <w:t xml:space="preserve">The </w:t>
      </w:r>
      <w:r w:rsidR="00374652" w:rsidRPr="00284C5A">
        <w:rPr>
          <w:rFonts w:asciiTheme="minorHAnsi" w:hAnsiTheme="minorHAnsi"/>
          <w:color w:val="000000"/>
          <w:sz w:val="22"/>
          <w:szCs w:val="22"/>
          <w:lang w:eastAsia="en-GB"/>
        </w:rPr>
        <w:t>dearth of legal aid firms with expertise, capacity and willingness to take on cases has provided fertile</w:t>
      </w:r>
      <w:r w:rsidR="00374652">
        <w:rPr>
          <w:rFonts w:asciiTheme="minorHAnsi" w:hAnsiTheme="minorHAnsi"/>
          <w:sz w:val="22"/>
          <w:szCs w:val="22"/>
        </w:rPr>
        <w:t xml:space="preserve"> ground for</w:t>
      </w:r>
      <w:r w:rsidR="00374652" w:rsidRPr="00EC74C5">
        <w:rPr>
          <w:rFonts w:asciiTheme="minorHAnsi" w:hAnsiTheme="minorHAnsi"/>
          <w:sz w:val="22"/>
          <w:szCs w:val="22"/>
        </w:rPr>
        <w:t xml:space="preserve"> some unscrupulous </w:t>
      </w:r>
      <w:r w:rsidR="00374652">
        <w:rPr>
          <w:rFonts w:asciiTheme="minorHAnsi" w:hAnsiTheme="minorHAnsi"/>
          <w:sz w:val="22"/>
          <w:szCs w:val="22"/>
        </w:rPr>
        <w:t xml:space="preserve">individuals </w:t>
      </w:r>
      <w:r w:rsidR="00374652" w:rsidRPr="00EC74C5">
        <w:rPr>
          <w:rFonts w:asciiTheme="minorHAnsi" w:hAnsiTheme="minorHAnsi"/>
          <w:sz w:val="22"/>
          <w:szCs w:val="22"/>
        </w:rPr>
        <w:t xml:space="preserve">to take advantage of </w:t>
      </w:r>
      <w:r w:rsidR="00374652">
        <w:rPr>
          <w:rFonts w:asciiTheme="minorHAnsi" w:hAnsiTheme="minorHAnsi"/>
          <w:sz w:val="22"/>
          <w:szCs w:val="22"/>
        </w:rPr>
        <w:t>the many people</w:t>
      </w:r>
      <w:r w:rsidR="00374652" w:rsidRPr="00EC74C5">
        <w:rPr>
          <w:rFonts w:asciiTheme="minorHAnsi" w:hAnsiTheme="minorHAnsi"/>
          <w:sz w:val="22"/>
          <w:szCs w:val="22"/>
        </w:rPr>
        <w:t xml:space="preserve"> in need of help. </w:t>
      </w:r>
      <w:r w:rsidR="00374652">
        <w:rPr>
          <w:rFonts w:asciiTheme="minorHAnsi" w:hAnsiTheme="minorHAnsi"/>
          <w:sz w:val="22"/>
          <w:szCs w:val="22"/>
        </w:rPr>
        <w:t>We</w:t>
      </w:r>
      <w:r w:rsidR="00374652" w:rsidRPr="00EC74C5">
        <w:rPr>
          <w:rFonts w:asciiTheme="minorHAnsi" w:hAnsiTheme="minorHAnsi"/>
          <w:sz w:val="22"/>
          <w:szCs w:val="22"/>
        </w:rPr>
        <w:t xml:space="preserve"> </w:t>
      </w:r>
      <w:r w:rsidR="00374652">
        <w:rPr>
          <w:rFonts w:asciiTheme="minorHAnsi" w:hAnsiTheme="minorHAnsi"/>
          <w:sz w:val="22"/>
          <w:szCs w:val="22"/>
        </w:rPr>
        <w:t xml:space="preserve">sometimes </w:t>
      </w:r>
      <w:r w:rsidR="00374652" w:rsidRPr="00EC74C5">
        <w:rPr>
          <w:rFonts w:asciiTheme="minorHAnsi" w:hAnsiTheme="minorHAnsi"/>
          <w:sz w:val="22"/>
          <w:szCs w:val="22"/>
        </w:rPr>
        <w:t>hear of detainees pay</w:t>
      </w:r>
      <w:r w:rsidR="00374652">
        <w:rPr>
          <w:rFonts w:asciiTheme="minorHAnsi" w:hAnsiTheme="minorHAnsi"/>
          <w:sz w:val="22"/>
          <w:szCs w:val="22"/>
        </w:rPr>
        <w:t>ing</w:t>
      </w:r>
      <w:r w:rsidR="00374652" w:rsidRPr="00EC74C5">
        <w:rPr>
          <w:rFonts w:asciiTheme="minorHAnsi" w:hAnsiTheme="minorHAnsi"/>
          <w:sz w:val="22"/>
          <w:szCs w:val="22"/>
        </w:rPr>
        <w:t xml:space="preserve"> </w:t>
      </w:r>
      <w:r w:rsidR="00374652">
        <w:rPr>
          <w:rFonts w:asciiTheme="minorHAnsi" w:hAnsiTheme="minorHAnsi"/>
          <w:sz w:val="22"/>
          <w:szCs w:val="22"/>
        </w:rPr>
        <w:t>significant sums of money</w:t>
      </w:r>
      <w:r w:rsidR="00374652" w:rsidRPr="00374652">
        <w:rPr>
          <w:rFonts w:asciiTheme="minorHAnsi" w:hAnsiTheme="minorHAnsi"/>
          <w:sz w:val="22"/>
          <w:szCs w:val="22"/>
        </w:rPr>
        <w:t xml:space="preserve"> </w:t>
      </w:r>
      <w:r w:rsidR="00374652">
        <w:rPr>
          <w:rFonts w:asciiTheme="minorHAnsi" w:hAnsiTheme="minorHAnsi"/>
          <w:sz w:val="22"/>
          <w:szCs w:val="22"/>
        </w:rPr>
        <w:t>for private representation that the client simply cannot afford</w:t>
      </w:r>
      <w:r w:rsidR="00374652" w:rsidRPr="00EC74C5">
        <w:rPr>
          <w:rFonts w:asciiTheme="minorHAnsi" w:hAnsiTheme="minorHAnsi"/>
          <w:sz w:val="22"/>
          <w:szCs w:val="22"/>
        </w:rPr>
        <w:t xml:space="preserve">, only to find that their money has been wasted. Sadly, it is often the most vulnerable </w:t>
      </w:r>
      <w:r w:rsidR="00374652">
        <w:rPr>
          <w:rFonts w:asciiTheme="minorHAnsi" w:hAnsiTheme="minorHAnsi"/>
          <w:sz w:val="22"/>
          <w:szCs w:val="22"/>
        </w:rPr>
        <w:t>who</w:t>
      </w:r>
      <w:r w:rsidR="00374652" w:rsidRPr="00EC74C5">
        <w:rPr>
          <w:rFonts w:asciiTheme="minorHAnsi" w:hAnsiTheme="minorHAnsi"/>
          <w:sz w:val="22"/>
          <w:szCs w:val="22"/>
        </w:rPr>
        <w:t xml:space="preserve"> are exploited in this way. </w:t>
      </w:r>
    </w:p>
    <w:p w14:paraId="24E2C13F" w14:textId="77777777" w:rsidR="00853E0F" w:rsidRPr="00853E0F" w:rsidRDefault="00853E0F" w:rsidP="00853E0F">
      <w:pPr>
        <w:spacing w:line="276"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853E0F" w14:paraId="2B6106A0" w14:textId="77777777" w:rsidTr="00853E0F">
        <w:tc>
          <w:tcPr>
            <w:tcW w:w="9016" w:type="dxa"/>
          </w:tcPr>
          <w:p w14:paraId="33243EE3" w14:textId="37B1BE2D" w:rsidR="00853E0F" w:rsidRDefault="00853E0F" w:rsidP="00853E0F">
            <w:pPr>
              <w:spacing w:line="276" w:lineRule="auto"/>
              <w:jc w:val="both"/>
              <w:outlineLvl w:val="0"/>
              <w:rPr>
                <w:rFonts w:asciiTheme="minorHAnsi" w:hAnsiTheme="minorHAnsi" w:cstheme="minorHAnsi"/>
                <w:b/>
                <w:bCs/>
                <w:sz w:val="22"/>
                <w:szCs w:val="22"/>
                <w:lang w:val="en-US"/>
              </w:rPr>
            </w:pPr>
            <w:r>
              <w:rPr>
                <w:rFonts w:asciiTheme="minorHAnsi" w:hAnsiTheme="minorHAnsi" w:cstheme="minorHAnsi"/>
                <w:b/>
                <w:bCs/>
                <w:sz w:val="22"/>
                <w:szCs w:val="22"/>
              </w:rPr>
              <w:lastRenderedPageBreak/>
              <w:t xml:space="preserve">Case study: Ryan </w:t>
            </w:r>
          </w:p>
          <w:p w14:paraId="66FDC149" w14:textId="77777777" w:rsidR="00853E0F" w:rsidRPr="00EC74C5" w:rsidRDefault="00853E0F" w:rsidP="00853E0F">
            <w:pPr>
              <w:spacing w:line="276" w:lineRule="auto"/>
              <w:jc w:val="both"/>
              <w:outlineLvl w:val="0"/>
              <w:rPr>
                <w:rFonts w:asciiTheme="minorHAnsi" w:hAnsiTheme="minorHAnsi" w:cstheme="minorHAnsi"/>
                <w:b/>
                <w:bCs/>
                <w:sz w:val="22"/>
                <w:szCs w:val="22"/>
                <w:lang w:val="en-US"/>
              </w:rPr>
            </w:pPr>
          </w:p>
          <w:p w14:paraId="042570B2" w14:textId="680EEF7B" w:rsidR="00853E0F" w:rsidRDefault="00853E0F" w:rsidP="00853E0F">
            <w:pPr>
              <w:spacing w:line="276" w:lineRule="auto"/>
              <w:jc w:val="both"/>
              <w:outlineLvl w:val="0"/>
              <w:rPr>
                <w:rFonts w:asciiTheme="minorHAnsi" w:hAnsiTheme="minorHAnsi" w:cstheme="minorBidi"/>
                <w:b/>
                <w:sz w:val="22"/>
                <w:szCs w:val="22"/>
              </w:rPr>
            </w:pPr>
            <w:r>
              <w:rPr>
                <w:rFonts w:asciiTheme="minorHAnsi" w:hAnsiTheme="minorHAnsi" w:cstheme="minorHAnsi"/>
                <w:sz w:val="22"/>
                <w:szCs w:val="22"/>
                <w:lang w:val="en-US"/>
              </w:rPr>
              <w:t>Ryan</w:t>
            </w:r>
            <w:r w:rsidRPr="00EC74C5">
              <w:rPr>
                <w:rFonts w:asciiTheme="minorHAnsi" w:hAnsiTheme="minorHAnsi" w:cstheme="minorHAnsi"/>
                <w:sz w:val="22"/>
                <w:szCs w:val="22"/>
                <w:lang w:val="en-US"/>
              </w:rPr>
              <w:t xml:space="preserve"> originally came to the UK to study bio-medical sciences in 2004.  He later had a post-study work visa and began a career in the NHS.  He met and married his wife and continued to work.  In 2010 their relationship broke up and he contacted a lawyer about his visa.  His world was turned upside down when he paid a bogus solicitor £6</w:t>
            </w:r>
            <w:r>
              <w:rPr>
                <w:rFonts w:asciiTheme="minorHAnsi" w:hAnsiTheme="minorHAnsi" w:cstheme="minorHAnsi"/>
                <w:sz w:val="22"/>
                <w:szCs w:val="22"/>
                <w:lang w:val="en-US"/>
              </w:rPr>
              <w:t>,</w:t>
            </w:r>
            <w:r w:rsidRPr="00EC74C5">
              <w:rPr>
                <w:rFonts w:asciiTheme="minorHAnsi" w:hAnsiTheme="minorHAnsi" w:cstheme="minorHAnsi"/>
                <w:sz w:val="22"/>
                <w:szCs w:val="22"/>
                <w:lang w:val="en-US"/>
              </w:rPr>
              <w:t xml:space="preserve">000 to deal with his immigration affairs.  He ended up being convicted for working illegally and fraudulently completing papers.  He was detained post-sentence and is now facing deportation. </w:t>
            </w:r>
            <w:r>
              <w:rPr>
                <w:rFonts w:asciiTheme="minorHAnsi" w:hAnsiTheme="minorHAnsi" w:cstheme="minorHAnsi"/>
                <w:sz w:val="22"/>
                <w:szCs w:val="22"/>
                <w:lang w:val="en-US"/>
              </w:rPr>
              <w:t>Ryan</w:t>
            </w:r>
            <w:r w:rsidRPr="00EC74C5">
              <w:rPr>
                <w:rFonts w:asciiTheme="minorHAnsi" w:hAnsiTheme="minorHAnsi" w:cstheme="minorHAnsi"/>
                <w:sz w:val="22"/>
                <w:szCs w:val="22"/>
                <w:lang w:val="en-US"/>
              </w:rPr>
              <w:t xml:space="preserve"> currently has an EU national partner that he met in 2013 before being convicted and they have a four-year-old son.  He was detained in immigration detention for 6 months post-sentence. He could not find </w:t>
            </w:r>
            <w:r w:rsidR="003033AF">
              <w:rPr>
                <w:rFonts w:asciiTheme="minorHAnsi" w:hAnsiTheme="minorHAnsi" w:cstheme="minorHAnsi"/>
                <w:sz w:val="22"/>
                <w:szCs w:val="22"/>
                <w:lang w:val="en-US"/>
              </w:rPr>
              <w:t xml:space="preserve">a </w:t>
            </w:r>
            <w:r>
              <w:rPr>
                <w:rFonts w:asciiTheme="minorHAnsi" w:hAnsiTheme="minorHAnsi" w:cstheme="minorHAnsi"/>
                <w:sz w:val="22"/>
                <w:szCs w:val="22"/>
                <w:lang w:val="en-US"/>
              </w:rPr>
              <w:t>legal aid</w:t>
            </w:r>
            <w:r w:rsidRPr="00EC74C5">
              <w:rPr>
                <w:rFonts w:asciiTheme="minorHAnsi" w:hAnsiTheme="minorHAnsi" w:cstheme="minorHAnsi"/>
                <w:sz w:val="22"/>
                <w:szCs w:val="22"/>
                <w:lang w:val="en-US"/>
              </w:rPr>
              <w:t xml:space="preserve"> lawyer</w:t>
            </w:r>
            <w:r>
              <w:rPr>
                <w:rFonts w:asciiTheme="minorHAnsi" w:hAnsiTheme="minorHAnsi" w:cstheme="minorHAnsi"/>
                <w:sz w:val="22"/>
                <w:szCs w:val="22"/>
                <w:lang w:val="en-US"/>
              </w:rPr>
              <w:t xml:space="preserve"> and BID’s ADAP project has taken on his Article 8 case.</w:t>
            </w:r>
            <w:r w:rsidRPr="00EC74C5">
              <w:rPr>
                <w:rFonts w:asciiTheme="minorHAnsi" w:hAnsiTheme="minorHAnsi" w:cstheme="minorHAnsi"/>
                <w:sz w:val="22"/>
                <w:szCs w:val="22"/>
                <w:lang w:val="en-US"/>
              </w:rPr>
              <w:t xml:space="preserve"> He has now been released from detention on bail and is livin</w:t>
            </w:r>
            <w:r>
              <w:rPr>
                <w:rFonts w:asciiTheme="minorHAnsi" w:hAnsiTheme="minorHAnsi" w:cstheme="minorHAnsi"/>
                <w:sz w:val="22"/>
                <w:szCs w:val="22"/>
                <w:lang w:val="en-US"/>
              </w:rPr>
              <w:t xml:space="preserve">g with his partner and children, </w:t>
            </w:r>
            <w:r w:rsidRPr="00EC74C5">
              <w:rPr>
                <w:rFonts w:asciiTheme="minorHAnsi" w:hAnsiTheme="minorHAnsi" w:cstheme="minorHAnsi"/>
                <w:sz w:val="22"/>
                <w:szCs w:val="22"/>
                <w:lang w:val="en-US"/>
              </w:rPr>
              <w:t xml:space="preserve">preparing for his deport appeal hearing later this year. </w:t>
            </w:r>
          </w:p>
        </w:tc>
      </w:tr>
    </w:tbl>
    <w:p w14:paraId="7FD7F8A5" w14:textId="77777777" w:rsidR="00E62D1E" w:rsidRDefault="00E62D1E" w:rsidP="00E62D1E">
      <w:pPr>
        <w:spacing w:line="276" w:lineRule="auto"/>
        <w:jc w:val="both"/>
        <w:outlineLvl w:val="0"/>
        <w:rPr>
          <w:rFonts w:asciiTheme="minorHAnsi" w:hAnsiTheme="minorHAnsi" w:cstheme="minorBidi"/>
          <w:b/>
          <w:sz w:val="22"/>
          <w:szCs w:val="22"/>
        </w:rPr>
      </w:pPr>
    </w:p>
    <w:p w14:paraId="79ED3A1E" w14:textId="7A0DD602" w:rsidR="00E62D1E" w:rsidRPr="00EC74C5" w:rsidRDefault="00E62D1E" w:rsidP="00E62D1E">
      <w:pPr>
        <w:spacing w:line="276" w:lineRule="auto"/>
        <w:jc w:val="both"/>
        <w:outlineLvl w:val="0"/>
        <w:rPr>
          <w:rFonts w:asciiTheme="minorHAnsi" w:hAnsiTheme="minorHAnsi" w:cstheme="minorBidi"/>
          <w:b/>
          <w:sz w:val="22"/>
          <w:szCs w:val="22"/>
        </w:rPr>
      </w:pPr>
      <w:r>
        <w:rPr>
          <w:rFonts w:asciiTheme="minorHAnsi" w:hAnsiTheme="minorHAnsi" w:cstheme="minorBidi"/>
          <w:b/>
          <w:sz w:val="22"/>
          <w:szCs w:val="22"/>
        </w:rPr>
        <w:t>Access to legal aid outside of London</w:t>
      </w:r>
    </w:p>
    <w:p w14:paraId="75DA6B41" w14:textId="20CED9EB" w:rsidR="00174729" w:rsidRDefault="00E62D1E" w:rsidP="00284C5A">
      <w:pPr>
        <w:pStyle w:val="ListParagraph"/>
        <w:numPr>
          <w:ilvl w:val="0"/>
          <w:numId w:val="25"/>
        </w:numPr>
        <w:spacing w:line="276" w:lineRule="auto"/>
        <w:ind w:left="426" w:hanging="426"/>
        <w:jc w:val="both"/>
        <w:rPr>
          <w:rFonts w:asciiTheme="minorHAnsi" w:hAnsiTheme="minorHAnsi" w:cs="Arial"/>
          <w:color w:val="000000" w:themeColor="text1"/>
          <w:spacing w:val="3"/>
          <w:sz w:val="22"/>
          <w:szCs w:val="22"/>
          <w:shd w:val="clear" w:color="auto" w:fill="FFFFFF"/>
        </w:rPr>
      </w:pPr>
      <w:r w:rsidRPr="00E62D1E">
        <w:rPr>
          <w:rFonts w:asciiTheme="minorHAnsi" w:hAnsiTheme="minorHAnsi" w:cs="Arial"/>
          <w:color w:val="000000" w:themeColor="text1"/>
          <w:spacing w:val="3"/>
          <w:sz w:val="22"/>
          <w:szCs w:val="22"/>
          <w:shd w:val="clear" w:color="auto" w:fill="FFFFFF"/>
        </w:rPr>
        <w:t xml:space="preserve">The </w:t>
      </w:r>
      <w:r w:rsidRPr="00284C5A">
        <w:rPr>
          <w:rFonts w:asciiTheme="minorHAnsi" w:hAnsiTheme="minorHAnsi"/>
          <w:color w:val="000000"/>
          <w:sz w:val="22"/>
          <w:szCs w:val="22"/>
          <w:lang w:eastAsia="en-GB"/>
        </w:rPr>
        <w:t>barriers</w:t>
      </w:r>
      <w:r w:rsidRPr="00E62D1E">
        <w:rPr>
          <w:rFonts w:asciiTheme="minorHAnsi" w:hAnsiTheme="minorHAnsi" w:cs="Arial"/>
          <w:color w:val="000000" w:themeColor="text1"/>
          <w:spacing w:val="3"/>
          <w:sz w:val="22"/>
          <w:szCs w:val="22"/>
          <w:shd w:val="clear" w:color="auto" w:fill="FFFFFF"/>
        </w:rPr>
        <w:t xml:space="preserve"> to </w:t>
      </w:r>
      <w:r w:rsidRPr="00E62D1E">
        <w:rPr>
          <w:rFonts w:asciiTheme="minorHAnsi" w:hAnsiTheme="minorHAnsi"/>
          <w:sz w:val="22"/>
          <w:szCs w:val="22"/>
        </w:rPr>
        <w:t>accessing</w:t>
      </w:r>
      <w:r w:rsidRPr="00E62D1E">
        <w:rPr>
          <w:rFonts w:asciiTheme="minorHAnsi" w:hAnsiTheme="minorHAnsi" w:cs="Arial"/>
          <w:color w:val="000000" w:themeColor="text1"/>
          <w:spacing w:val="3"/>
          <w:sz w:val="22"/>
          <w:szCs w:val="22"/>
          <w:shd w:val="clear" w:color="auto" w:fill="FFFFFF"/>
        </w:rPr>
        <w:t xml:space="preserve"> representation are even greater outside of London where firms </w:t>
      </w:r>
      <w:r w:rsidRPr="00E62D1E">
        <w:rPr>
          <w:rFonts w:ascii="Calibri" w:hAnsi="Calibri"/>
          <w:color w:val="000000"/>
          <w:sz w:val="22"/>
          <w:szCs w:val="22"/>
          <w:lang w:eastAsia="en-GB"/>
        </w:rPr>
        <w:t>conducting</w:t>
      </w:r>
      <w:r w:rsidRPr="00E62D1E">
        <w:rPr>
          <w:rFonts w:asciiTheme="minorHAnsi" w:hAnsiTheme="minorHAnsi" w:cs="Arial"/>
          <w:color w:val="000000" w:themeColor="text1"/>
          <w:spacing w:val="3"/>
          <w:sz w:val="22"/>
          <w:szCs w:val="22"/>
          <w:shd w:val="clear" w:color="auto" w:fill="FFFFFF"/>
        </w:rPr>
        <w:t xml:space="preserve"> legal aid work are scant. </w:t>
      </w:r>
    </w:p>
    <w:p w14:paraId="3A8AD367" w14:textId="77777777" w:rsidR="00C60853" w:rsidRPr="00C60853" w:rsidRDefault="00C60853" w:rsidP="00C60853">
      <w:pPr>
        <w:pStyle w:val="ListParagraph"/>
        <w:spacing w:line="276" w:lineRule="auto"/>
        <w:ind w:left="426"/>
        <w:jc w:val="both"/>
        <w:rPr>
          <w:rFonts w:asciiTheme="minorHAnsi" w:hAnsiTheme="minorHAnsi" w:cs="Arial"/>
          <w:color w:val="000000" w:themeColor="text1"/>
          <w:spacing w:val="3"/>
          <w:sz w:val="22"/>
          <w:szCs w:val="22"/>
          <w:shd w:val="clear" w:color="auto" w:fill="FFFFFF"/>
        </w:rPr>
      </w:pPr>
    </w:p>
    <w:tbl>
      <w:tblPr>
        <w:tblStyle w:val="TableGrid"/>
        <w:tblW w:w="0" w:type="auto"/>
        <w:tblLook w:val="04A0" w:firstRow="1" w:lastRow="0" w:firstColumn="1" w:lastColumn="0" w:noHBand="0" w:noVBand="1"/>
      </w:tblPr>
      <w:tblGrid>
        <w:gridCol w:w="9016"/>
      </w:tblGrid>
      <w:tr w:rsidR="00C60853" w14:paraId="06A671C8" w14:textId="77777777" w:rsidTr="009B7974">
        <w:tc>
          <w:tcPr>
            <w:tcW w:w="9016" w:type="dxa"/>
          </w:tcPr>
          <w:p w14:paraId="7FCBB709" w14:textId="77777777" w:rsidR="00C60853" w:rsidRDefault="00C60853" w:rsidP="00C60853">
            <w:pPr>
              <w:rPr>
                <w:rFonts w:asciiTheme="minorHAnsi" w:hAnsiTheme="minorHAnsi" w:cstheme="minorHAnsi"/>
                <w:b/>
                <w:bCs/>
                <w:sz w:val="22"/>
                <w:szCs w:val="22"/>
              </w:rPr>
            </w:pPr>
            <w:r>
              <w:rPr>
                <w:rFonts w:asciiTheme="minorHAnsi" w:hAnsiTheme="minorHAnsi" w:cstheme="minorHAnsi"/>
                <w:b/>
                <w:bCs/>
                <w:sz w:val="22"/>
                <w:szCs w:val="22"/>
              </w:rPr>
              <w:t>Case study: ‘M’</w:t>
            </w:r>
          </w:p>
          <w:p w14:paraId="53E9F689" w14:textId="77777777" w:rsidR="00C60853" w:rsidRDefault="00C60853" w:rsidP="00C60853">
            <w:pPr>
              <w:rPr>
                <w:rFonts w:asciiTheme="minorHAnsi" w:hAnsiTheme="minorHAnsi" w:cstheme="minorHAnsi"/>
                <w:b/>
                <w:bCs/>
                <w:sz w:val="22"/>
                <w:szCs w:val="22"/>
              </w:rPr>
            </w:pPr>
          </w:p>
          <w:p w14:paraId="15EC45FC" w14:textId="013AA1E5" w:rsidR="00C60853" w:rsidRDefault="00C60853" w:rsidP="00FA6848">
            <w:pPr>
              <w:jc w:val="both"/>
              <w:rPr>
                <w:rFonts w:asciiTheme="minorHAnsi" w:eastAsiaTheme="minorHAnsi" w:hAnsiTheme="minorHAnsi" w:cstheme="minorBidi"/>
                <w:sz w:val="22"/>
                <w:szCs w:val="22"/>
                <w:lang w:val="en-GB"/>
              </w:rPr>
            </w:pPr>
            <w:r w:rsidRPr="00C60853">
              <w:rPr>
                <w:rFonts w:asciiTheme="minorHAnsi" w:eastAsiaTheme="minorHAnsi" w:hAnsiTheme="minorHAnsi" w:cstheme="minorBidi"/>
                <w:sz w:val="22"/>
                <w:szCs w:val="22"/>
                <w:lang w:val="en-GB"/>
              </w:rPr>
              <w:t xml:space="preserve">M is an EEA national who came to the UK in 2014. </w:t>
            </w:r>
            <w:r w:rsidR="003033AF">
              <w:rPr>
                <w:rFonts w:asciiTheme="minorHAnsi" w:eastAsiaTheme="minorHAnsi" w:hAnsiTheme="minorHAnsi" w:cstheme="minorBidi"/>
                <w:sz w:val="22"/>
                <w:szCs w:val="22"/>
                <w:lang w:val="en-GB"/>
              </w:rPr>
              <w:t>She</w:t>
            </w:r>
            <w:r w:rsidRPr="00C60853">
              <w:rPr>
                <w:rFonts w:asciiTheme="minorHAnsi" w:eastAsiaTheme="minorHAnsi" w:hAnsiTheme="minorHAnsi" w:cstheme="minorBidi"/>
                <w:sz w:val="22"/>
                <w:szCs w:val="22"/>
                <w:lang w:val="en-GB"/>
              </w:rPr>
              <w:t xml:space="preserve"> received a notice of intention to deport following conviction for various petty offences which led her to receive fines, </w:t>
            </w:r>
            <w:r w:rsidR="00FA6848">
              <w:rPr>
                <w:rFonts w:asciiTheme="minorHAnsi" w:eastAsiaTheme="minorHAnsi" w:hAnsiTheme="minorHAnsi" w:cstheme="minorBidi"/>
                <w:sz w:val="22"/>
                <w:szCs w:val="22"/>
                <w:lang w:val="en-GB"/>
              </w:rPr>
              <w:t>a</w:t>
            </w:r>
            <w:r w:rsidR="00FA6848" w:rsidRPr="00C60853">
              <w:rPr>
                <w:rFonts w:asciiTheme="minorHAnsi" w:eastAsiaTheme="minorHAnsi" w:hAnsiTheme="minorHAnsi" w:cstheme="minorBidi"/>
                <w:sz w:val="22"/>
                <w:szCs w:val="22"/>
                <w:lang w:val="en-GB"/>
              </w:rPr>
              <w:t xml:space="preserve"> </w:t>
            </w:r>
            <w:r w:rsidRPr="00C60853">
              <w:rPr>
                <w:rFonts w:asciiTheme="minorHAnsi" w:eastAsiaTheme="minorHAnsi" w:hAnsiTheme="minorHAnsi" w:cstheme="minorBidi"/>
                <w:sz w:val="22"/>
                <w:szCs w:val="22"/>
                <w:lang w:val="en-GB"/>
              </w:rPr>
              <w:t xml:space="preserve">total </w:t>
            </w:r>
            <w:r w:rsidR="00FA6848">
              <w:rPr>
                <w:rFonts w:asciiTheme="minorHAnsi" w:eastAsiaTheme="minorHAnsi" w:hAnsiTheme="minorHAnsi" w:cstheme="minorBidi"/>
                <w:sz w:val="22"/>
                <w:szCs w:val="22"/>
                <w:lang w:val="en-GB"/>
              </w:rPr>
              <w:t xml:space="preserve">of </w:t>
            </w:r>
            <w:r w:rsidRPr="00C60853">
              <w:rPr>
                <w:rFonts w:asciiTheme="minorHAnsi" w:eastAsiaTheme="minorHAnsi" w:hAnsiTheme="minorHAnsi" w:cstheme="minorBidi"/>
                <w:sz w:val="22"/>
                <w:szCs w:val="22"/>
                <w:lang w:val="en-GB"/>
              </w:rPr>
              <w:t xml:space="preserve">2 days of custodial sentence, and a 6 month conditional discharge.  </w:t>
            </w:r>
          </w:p>
          <w:p w14:paraId="42ECEA2D" w14:textId="77777777" w:rsidR="003033AF" w:rsidRPr="00C60853" w:rsidRDefault="003033AF" w:rsidP="003033AF">
            <w:pPr>
              <w:jc w:val="both"/>
              <w:rPr>
                <w:rFonts w:asciiTheme="minorHAnsi" w:eastAsiaTheme="minorHAnsi" w:hAnsiTheme="minorHAnsi" w:cstheme="minorBidi"/>
                <w:sz w:val="22"/>
                <w:szCs w:val="22"/>
                <w:lang w:val="en-GB"/>
              </w:rPr>
            </w:pPr>
          </w:p>
          <w:p w14:paraId="24458B9F" w14:textId="4864B735" w:rsidR="00C60853" w:rsidRPr="00C60853" w:rsidRDefault="00E73174" w:rsidP="00C60853">
            <w:pPr>
              <w:tabs>
                <w:tab w:val="left" w:pos="1935"/>
              </w:tabs>
              <w:spacing w:after="200" w:line="276" w:lineRule="auto"/>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In</w:t>
            </w:r>
            <w:r w:rsidR="00C60853" w:rsidRPr="00C60853">
              <w:rPr>
                <w:rFonts w:asciiTheme="minorHAnsi" w:eastAsiaTheme="minorHAnsi" w:hAnsiTheme="minorHAnsi" w:cstheme="minorBidi"/>
                <w:sz w:val="22"/>
                <w:szCs w:val="22"/>
                <w:lang w:val="en-US"/>
              </w:rPr>
              <w:t xml:space="preserve"> March 2018, B</w:t>
            </w:r>
            <w:r w:rsidR="004E6258">
              <w:rPr>
                <w:rFonts w:asciiTheme="minorHAnsi" w:eastAsiaTheme="minorHAnsi" w:hAnsiTheme="minorHAnsi" w:cstheme="minorBidi"/>
                <w:sz w:val="22"/>
                <w:szCs w:val="22"/>
                <w:lang w:val="en-US"/>
              </w:rPr>
              <w:t>I</w:t>
            </w:r>
            <w:r w:rsidR="00C60853" w:rsidRPr="00C60853">
              <w:rPr>
                <w:rFonts w:asciiTheme="minorHAnsi" w:eastAsiaTheme="minorHAnsi" w:hAnsiTheme="minorHAnsi" w:cstheme="minorBidi"/>
                <w:sz w:val="22"/>
                <w:szCs w:val="22"/>
                <w:lang w:val="en-US"/>
              </w:rPr>
              <w:t xml:space="preserve">D put in an Exceptional Funding Application to secure legal aid to appeal the Home Office’s Deportation Decision. This was on the grounds that the case was too complex for self-representation </w:t>
            </w:r>
            <w:r w:rsidR="003033AF">
              <w:rPr>
                <w:rFonts w:asciiTheme="minorHAnsi" w:eastAsiaTheme="minorHAnsi" w:hAnsiTheme="minorHAnsi" w:cstheme="minorBidi"/>
                <w:sz w:val="22"/>
                <w:szCs w:val="22"/>
                <w:lang w:val="en-US"/>
              </w:rPr>
              <w:t>because of</w:t>
            </w:r>
            <w:r w:rsidR="00C60853" w:rsidRPr="00C60853">
              <w:rPr>
                <w:rFonts w:asciiTheme="minorHAnsi" w:eastAsiaTheme="minorHAnsi" w:hAnsiTheme="minorHAnsi" w:cstheme="minorBidi"/>
                <w:sz w:val="22"/>
                <w:szCs w:val="22"/>
                <w:lang w:val="en-US"/>
              </w:rPr>
              <w:t xml:space="preserve"> mental health issues, her experience of compulsory </w:t>
            </w:r>
            <w:proofErr w:type="spellStart"/>
            <w:r w:rsidR="00C60853" w:rsidRPr="00C60853">
              <w:rPr>
                <w:rFonts w:asciiTheme="minorHAnsi" w:eastAsiaTheme="minorHAnsi" w:hAnsiTheme="minorHAnsi" w:cstheme="minorBidi"/>
                <w:sz w:val="22"/>
                <w:szCs w:val="22"/>
                <w:lang w:val="en-US"/>
              </w:rPr>
              <w:t>labour</w:t>
            </w:r>
            <w:proofErr w:type="spellEnd"/>
            <w:r w:rsidR="00C60853" w:rsidRPr="00C60853">
              <w:rPr>
                <w:rFonts w:asciiTheme="minorHAnsi" w:eastAsiaTheme="minorHAnsi" w:hAnsiTheme="minorHAnsi" w:cstheme="minorBidi"/>
                <w:sz w:val="22"/>
                <w:szCs w:val="22"/>
                <w:lang w:val="en-US"/>
              </w:rPr>
              <w:t xml:space="preserve">, language barriers, and her minor child. On 24 April 2018, the LAA had still not responded due to a large backlog in cases. ECF was granted on 26 April 2018. M booked an appointment to see a legal aid solicitor in </w:t>
            </w:r>
            <w:proofErr w:type="spellStart"/>
            <w:r w:rsidR="00C60853" w:rsidRPr="00C60853">
              <w:rPr>
                <w:rFonts w:asciiTheme="minorHAnsi" w:eastAsiaTheme="minorHAnsi" w:hAnsiTheme="minorHAnsi" w:cstheme="minorBidi"/>
                <w:sz w:val="22"/>
                <w:szCs w:val="22"/>
                <w:lang w:val="en-US"/>
              </w:rPr>
              <w:t>Yarl’s</w:t>
            </w:r>
            <w:proofErr w:type="spellEnd"/>
            <w:r w:rsidR="00C60853" w:rsidRPr="00C60853">
              <w:rPr>
                <w:rFonts w:asciiTheme="minorHAnsi" w:eastAsiaTheme="minorHAnsi" w:hAnsiTheme="minorHAnsi" w:cstheme="minorBidi"/>
                <w:sz w:val="22"/>
                <w:szCs w:val="22"/>
                <w:lang w:val="en-US"/>
              </w:rPr>
              <w:t xml:space="preserve"> Wood, though she </w:t>
            </w:r>
            <w:r w:rsidR="004E6258">
              <w:rPr>
                <w:rFonts w:asciiTheme="minorHAnsi" w:eastAsiaTheme="minorHAnsi" w:hAnsiTheme="minorHAnsi" w:cstheme="minorBidi"/>
                <w:sz w:val="22"/>
                <w:szCs w:val="22"/>
                <w:lang w:val="en-US"/>
              </w:rPr>
              <w:t>had</w:t>
            </w:r>
            <w:r w:rsidR="00C60853" w:rsidRPr="00C60853">
              <w:rPr>
                <w:rFonts w:asciiTheme="minorHAnsi" w:eastAsiaTheme="minorHAnsi" w:hAnsiTheme="minorHAnsi" w:cstheme="minorBidi"/>
                <w:sz w:val="22"/>
                <w:szCs w:val="22"/>
                <w:lang w:val="en-US"/>
              </w:rPr>
              <w:t xml:space="preserve"> to wait over a week for this appointment. She was released from detention on 14</w:t>
            </w:r>
            <w:r w:rsidR="00C60853" w:rsidRPr="00C60853">
              <w:rPr>
                <w:rFonts w:asciiTheme="minorHAnsi" w:eastAsiaTheme="minorHAnsi" w:hAnsiTheme="minorHAnsi" w:cstheme="minorBidi"/>
                <w:sz w:val="22"/>
                <w:szCs w:val="22"/>
                <w:vertAlign w:val="superscript"/>
                <w:lang w:val="en-US"/>
              </w:rPr>
              <w:t>th</w:t>
            </w:r>
            <w:r w:rsidR="00C60853" w:rsidRPr="00C60853">
              <w:rPr>
                <w:rFonts w:asciiTheme="minorHAnsi" w:eastAsiaTheme="minorHAnsi" w:hAnsiTheme="minorHAnsi" w:cstheme="minorBidi"/>
                <w:sz w:val="22"/>
                <w:szCs w:val="22"/>
                <w:lang w:val="en-US"/>
              </w:rPr>
              <w:t xml:space="preserve"> May, to an address in Hereford.</w:t>
            </w:r>
          </w:p>
          <w:p w14:paraId="1B0A19A5" w14:textId="7FE7380A" w:rsidR="00C60853" w:rsidRPr="00C60853" w:rsidRDefault="004E6258" w:rsidP="00C60853">
            <w:pPr>
              <w:spacing w:after="200" w:line="276" w:lineRule="auto"/>
              <w:rPr>
                <w:rFonts w:asciiTheme="minorHAnsi" w:eastAsiaTheme="minorHAnsi" w:hAnsiTheme="minorHAnsi" w:cstheme="minorBidi"/>
                <w:sz w:val="22"/>
                <w:szCs w:val="22"/>
                <w:lang w:val="en-US"/>
              </w:rPr>
            </w:pPr>
            <w:r w:rsidRPr="00C60853">
              <w:rPr>
                <w:rFonts w:asciiTheme="minorHAnsi" w:eastAsiaTheme="minorHAnsi" w:hAnsiTheme="minorHAnsi" w:cstheme="minorBidi"/>
                <w:sz w:val="22"/>
                <w:szCs w:val="22"/>
                <w:lang w:val="en-US"/>
              </w:rPr>
              <w:t>B</w:t>
            </w:r>
            <w:r>
              <w:rPr>
                <w:rFonts w:asciiTheme="minorHAnsi" w:eastAsiaTheme="minorHAnsi" w:hAnsiTheme="minorHAnsi" w:cstheme="minorBidi"/>
                <w:sz w:val="22"/>
                <w:szCs w:val="22"/>
                <w:lang w:val="en-US"/>
              </w:rPr>
              <w:t>I</w:t>
            </w:r>
            <w:r w:rsidRPr="00C60853">
              <w:rPr>
                <w:rFonts w:asciiTheme="minorHAnsi" w:eastAsiaTheme="minorHAnsi" w:hAnsiTheme="minorHAnsi" w:cstheme="minorBidi"/>
                <w:sz w:val="22"/>
                <w:szCs w:val="22"/>
                <w:lang w:val="en-US"/>
              </w:rPr>
              <w:t xml:space="preserve">D </w:t>
            </w:r>
            <w:r w:rsidR="00C60853" w:rsidRPr="00C60853">
              <w:rPr>
                <w:rFonts w:asciiTheme="minorHAnsi" w:eastAsiaTheme="minorHAnsi" w:hAnsiTheme="minorHAnsi" w:cstheme="minorBidi"/>
                <w:sz w:val="22"/>
                <w:szCs w:val="22"/>
                <w:lang w:val="en-US"/>
              </w:rPr>
              <w:t>w</w:t>
            </w:r>
            <w:r>
              <w:rPr>
                <w:rFonts w:asciiTheme="minorHAnsi" w:eastAsiaTheme="minorHAnsi" w:hAnsiTheme="minorHAnsi" w:cstheme="minorBidi"/>
                <w:sz w:val="22"/>
                <w:szCs w:val="22"/>
                <w:lang w:val="en-US"/>
              </w:rPr>
              <w:t>as</w:t>
            </w:r>
            <w:r w:rsidR="00C60853" w:rsidRPr="00C60853">
              <w:rPr>
                <w:rFonts w:asciiTheme="minorHAnsi" w:eastAsiaTheme="minorHAnsi" w:hAnsiTheme="minorHAnsi" w:cstheme="minorBidi"/>
                <w:sz w:val="22"/>
                <w:szCs w:val="22"/>
                <w:lang w:val="en-US"/>
              </w:rPr>
              <w:t xml:space="preserve"> unable to find her a legal aid solicitor in Hereford, but found one in Newport, a town an hour away. M did not have the money to make this journey – it cost around </w:t>
            </w:r>
            <w:r>
              <w:rPr>
                <w:rFonts w:asciiTheme="minorHAnsi" w:eastAsiaTheme="minorHAnsi" w:hAnsiTheme="minorHAnsi" w:cstheme="minorBidi"/>
                <w:sz w:val="22"/>
                <w:szCs w:val="22"/>
                <w:lang w:val="en-US"/>
              </w:rPr>
              <w:t>£</w:t>
            </w:r>
            <w:r w:rsidR="00C60853" w:rsidRPr="00C60853">
              <w:rPr>
                <w:rFonts w:asciiTheme="minorHAnsi" w:eastAsiaTheme="minorHAnsi" w:hAnsiTheme="minorHAnsi" w:cstheme="minorBidi"/>
                <w:sz w:val="22"/>
                <w:szCs w:val="22"/>
                <w:lang w:val="en-US"/>
              </w:rPr>
              <w:t>20 for the round trip. M was considerably distressed about not being able to afford the cost of travel to the Newport solicitors. Her partner was willing to help her financially, but he was himself dependent on benefits. B</w:t>
            </w:r>
            <w:r>
              <w:rPr>
                <w:rFonts w:asciiTheme="minorHAnsi" w:eastAsiaTheme="minorHAnsi" w:hAnsiTheme="minorHAnsi" w:cstheme="minorBidi"/>
                <w:sz w:val="22"/>
                <w:szCs w:val="22"/>
                <w:lang w:val="en-US"/>
              </w:rPr>
              <w:t>I</w:t>
            </w:r>
            <w:r w:rsidR="00C60853" w:rsidRPr="00C60853">
              <w:rPr>
                <w:rFonts w:asciiTheme="minorHAnsi" w:eastAsiaTheme="minorHAnsi" w:hAnsiTheme="minorHAnsi" w:cstheme="minorBidi"/>
                <w:sz w:val="22"/>
                <w:szCs w:val="22"/>
                <w:lang w:val="en-US"/>
              </w:rPr>
              <w:t>D arranged to reimburse M, if she borrowed money from her partner when he received his benefits, though we do not generally pay travel costs. This was a one-off offer given the importance of her attending the appointment. Unfortunately, her partner did not receive benefits in the relevant week so she was unable to travel to this appointment.</w:t>
            </w:r>
          </w:p>
          <w:p w14:paraId="006BBDAB" w14:textId="34B19512" w:rsidR="00C60853" w:rsidRPr="00C60853" w:rsidRDefault="00C60853" w:rsidP="00C60853">
            <w:pPr>
              <w:spacing w:after="200" w:line="276" w:lineRule="auto"/>
              <w:rPr>
                <w:rFonts w:asciiTheme="minorHAnsi" w:eastAsiaTheme="minorHAnsi" w:hAnsiTheme="minorHAnsi" w:cstheme="minorBidi"/>
                <w:sz w:val="22"/>
                <w:szCs w:val="22"/>
                <w:lang w:val="en-GB"/>
              </w:rPr>
            </w:pPr>
            <w:r w:rsidRPr="00C60853">
              <w:rPr>
                <w:rFonts w:asciiTheme="minorHAnsi" w:eastAsiaTheme="minorHAnsi" w:hAnsiTheme="minorHAnsi" w:cstheme="minorBidi"/>
                <w:sz w:val="22"/>
                <w:szCs w:val="22"/>
                <w:lang w:val="en-US"/>
              </w:rPr>
              <w:t>On 30</w:t>
            </w:r>
            <w:r w:rsidRPr="00C60853">
              <w:rPr>
                <w:rFonts w:asciiTheme="minorHAnsi" w:eastAsiaTheme="minorHAnsi" w:hAnsiTheme="minorHAnsi" w:cstheme="minorBidi"/>
                <w:sz w:val="22"/>
                <w:szCs w:val="22"/>
                <w:vertAlign w:val="superscript"/>
                <w:lang w:val="en-US"/>
              </w:rPr>
              <w:t>th</w:t>
            </w:r>
            <w:r w:rsidRPr="00C60853">
              <w:rPr>
                <w:rFonts w:asciiTheme="minorHAnsi" w:eastAsiaTheme="minorHAnsi" w:hAnsiTheme="minorHAnsi" w:cstheme="minorBidi"/>
                <w:sz w:val="22"/>
                <w:szCs w:val="22"/>
                <w:lang w:val="en-US"/>
              </w:rPr>
              <w:t xml:space="preserve"> May, M moved to Birmingham. This meant BID needed to once again seek a new solicitor for her. We emailed over 10 different firms requesting legal aid services for M. Most did not reply. Those who did said they did not have capacity, or they did not do legal aid work for immigration. One was based in London and M could not afford the travel. On June 21</w:t>
            </w:r>
            <w:r w:rsidRPr="00C60853">
              <w:rPr>
                <w:rFonts w:asciiTheme="minorHAnsi" w:eastAsiaTheme="minorHAnsi" w:hAnsiTheme="minorHAnsi" w:cstheme="minorBidi"/>
                <w:sz w:val="22"/>
                <w:szCs w:val="22"/>
                <w:vertAlign w:val="superscript"/>
                <w:lang w:val="en-US"/>
              </w:rPr>
              <w:t>st</w:t>
            </w:r>
            <w:r w:rsidRPr="00C60853">
              <w:rPr>
                <w:rFonts w:asciiTheme="minorHAnsi" w:eastAsiaTheme="minorHAnsi" w:hAnsiTheme="minorHAnsi" w:cstheme="minorBidi"/>
                <w:sz w:val="22"/>
                <w:szCs w:val="22"/>
                <w:lang w:val="en-US"/>
              </w:rPr>
              <w:t xml:space="preserve">, Central England LC accepted the case. An appointment was made for her on 9 July 2018, but the relevant solicitor was based in the Coventry office. M did not attend because she did not have the money to travel. </w:t>
            </w:r>
            <w:r w:rsidRPr="00C60853">
              <w:rPr>
                <w:rFonts w:asciiTheme="minorHAnsi" w:eastAsiaTheme="minorHAnsi" w:hAnsiTheme="minorHAnsi" w:cstheme="minorBidi"/>
                <w:sz w:val="22"/>
                <w:szCs w:val="22"/>
                <w:lang w:val="en-US"/>
              </w:rPr>
              <w:lastRenderedPageBreak/>
              <w:t xml:space="preserve">We have since lost contact with M. </w:t>
            </w:r>
          </w:p>
          <w:p w14:paraId="09A7D516" w14:textId="3A67AF64" w:rsidR="00C60853" w:rsidRDefault="00C60853" w:rsidP="009B7974">
            <w:pPr>
              <w:spacing w:line="276" w:lineRule="auto"/>
              <w:jc w:val="both"/>
              <w:outlineLvl w:val="0"/>
              <w:rPr>
                <w:rFonts w:asciiTheme="minorHAnsi" w:hAnsiTheme="minorHAnsi" w:cstheme="minorBidi"/>
                <w:b/>
                <w:sz w:val="22"/>
                <w:szCs w:val="22"/>
              </w:rPr>
            </w:pPr>
          </w:p>
        </w:tc>
      </w:tr>
    </w:tbl>
    <w:p w14:paraId="747CB2B3" w14:textId="77777777" w:rsidR="00EC74C5" w:rsidRPr="00EC74C5" w:rsidRDefault="00EC74C5" w:rsidP="00374652">
      <w:pPr>
        <w:spacing w:line="276" w:lineRule="auto"/>
        <w:jc w:val="both"/>
        <w:rPr>
          <w:rFonts w:asciiTheme="minorHAnsi" w:hAnsiTheme="minorHAnsi"/>
          <w:b/>
          <w:sz w:val="22"/>
          <w:szCs w:val="22"/>
        </w:rPr>
      </w:pPr>
      <w:r>
        <w:rPr>
          <w:rFonts w:asciiTheme="minorHAnsi" w:hAnsiTheme="minorHAnsi"/>
          <w:b/>
          <w:sz w:val="22"/>
          <w:szCs w:val="22"/>
        </w:rPr>
        <w:lastRenderedPageBreak/>
        <w:t>Re</w:t>
      </w:r>
      <w:r w:rsidRPr="00EC74C5">
        <w:rPr>
          <w:rFonts w:asciiTheme="minorHAnsi" w:hAnsiTheme="minorHAnsi"/>
          <w:b/>
          <w:sz w:val="22"/>
          <w:szCs w:val="22"/>
        </w:rPr>
        <w:t>commendations</w:t>
      </w:r>
      <w:r>
        <w:rPr>
          <w:rFonts w:asciiTheme="minorHAnsi" w:hAnsiTheme="minorHAnsi"/>
          <w:b/>
          <w:sz w:val="22"/>
          <w:szCs w:val="22"/>
        </w:rPr>
        <w:t xml:space="preserve"> </w:t>
      </w:r>
    </w:p>
    <w:p w14:paraId="6EE076A2" w14:textId="7C98DC3B" w:rsidR="00174729" w:rsidRPr="00284C5A" w:rsidRDefault="00174729" w:rsidP="00284C5A">
      <w:pPr>
        <w:pStyle w:val="ListParagraph"/>
        <w:numPr>
          <w:ilvl w:val="0"/>
          <w:numId w:val="24"/>
        </w:numPr>
        <w:spacing w:line="276" w:lineRule="auto"/>
        <w:rPr>
          <w:rFonts w:asciiTheme="minorHAnsi" w:hAnsiTheme="minorHAnsi"/>
          <w:sz w:val="22"/>
          <w:szCs w:val="22"/>
        </w:rPr>
      </w:pPr>
      <w:r w:rsidRPr="00174729">
        <w:rPr>
          <w:rFonts w:asciiTheme="minorHAnsi" w:hAnsiTheme="minorHAnsi"/>
          <w:sz w:val="22"/>
          <w:szCs w:val="22"/>
        </w:rPr>
        <w:t>Immigration matters should be brought back into scope for legal aid funding.</w:t>
      </w:r>
      <w:r w:rsidR="008B44DB">
        <w:rPr>
          <w:rFonts w:asciiTheme="minorHAnsi" w:hAnsiTheme="minorHAnsi"/>
          <w:sz w:val="22"/>
          <w:szCs w:val="22"/>
        </w:rPr>
        <w:t xml:space="preserve"> We are specifically concerned that</w:t>
      </w:r>
      <w:r w:rsidRPr="00174729">
        <w:rPr>
          <w:rFonts w:asciiTheme="minorHAnsi" w:hAnsiTheme="minorHAnsi"/>
          <w:sz w:val="22"/>
          <w:szCs w:val="22"/>
        </w:rPr>
        <w:t xml:space="preserve"> </w:t>
      </w:r>
      <w:r w:rsidR="00284C5A">
        <w:rPr>
          <w:rFonts w:asciiTheme="minorHAnsi" w:hAnsiTheme="minorHAnsi"/>
          <w:sz w:val="22"/>
          <w:szCs w:val="22"/>
        </w:rPr>
        <w:t>l</w:t>
      </w:r>
      <w:r w:rsidR="00284C5A" w:rsidRPr="00284C5A">
        <w:rPr>
          <w:rFonts w:asciiTheme="minorHAnsi" w:hAnsiTheme="minorHAnsi"/>
          <w:sz w:val="22"/>
          <w:szCs w:val="22"/>
        </w:rPr>
        <w:t xml:space="preserve">egal aid funding </w:t>
      </w:r>
      <w:r w:rsidR="004E6258">
        <w:rPr>
          <w:rFonts w:asciiTheme="minorHAnsi" w:hAnsiTheme="minorHAnsi"/>
          <w:sz w:val="22"/>
          <w:szCs w:val="22"/>
        </w:rPr>
        <w:t>should be</w:t>
      </w:r>
      <w:r w:rsidR="004E6258" w:rsidRPr="00284C5A">
        <w:rPr>
          <w:rFonts w:asciiTheme="minorHAnsi" w:hAnsiTheme="minorHAnsi"/>
          <w:sz w:val="22"/>
          <w:szCs w:val="22"/>
        </w:rPr>
        <w:t xml:space="preserve"> </w:t>
      </w:r>
      <w:r w:rsidR="00284C5A" w:rsidRPr="00284C5A">
        <w:rPr>
          <w:rFonts w:asciiTheme="minorHAnsi" w:hAnsiTheme="minorHAnsi"/>
          <w:sz w:val="22"/>
          <w:szCs w:val="22"/>
        </w:rPr>
        <w:t xml:space="preserve">provided for advice, representation and expert reports for those with Article 8 cases. </w:t>
      </w:r>
    </w:p>
    <w:p w14:paraId="34341D90" w14:textId="01B9FE0A" w:rsidR="00174729" w:rsidRPr="00174729" w:rsidRDefault="00B506D6" w:rsidP="00174729">
      <w:pPr>
        <w:pStyle w:val="ListParagraph"/>
        <w:numPr>
          <w:ilvl w:val="0"/>
          <w:numId w:val="24"/>
        </w:numPr>
        <w:spacing w:line="276" w:lineRule="auto"/>
        <w:rPr>
          <w:rFonts w:asciiTheme="minorHAnsi" w:hAnsiTheme="minorHAnsi"/>
          <w:sz w:val="22"/>
          <w:szCs w:val="22"/>
        </w:rPr>
      </w:pPr>
      <w:r>
        <w:rPr>
          <w:rFonts w:asciiTheme="minorHAnsi" w:hAnsiTheme="minorHAnsi"/>
          <w:sz w:val="22"/>
          <w:szCs w:val="22"/>
        </w:rPr>
        <w:t>While there is no legal aid funding, l</w:t>
      </w:r>
      <w:r w:rsidRPr="00174729">
        <w:rPr>
          <w:rFonts w:asciiTheme="minorHAnsi" w:hAnsiTheme="minorHAnsi"/>
          <w:sz w:val="22"/>
          <w:szCs w:val="22"/>
        </w:rPr>
        <w:t xml:space="preserve">egal </w:t>
      </w:r>
      <w:r w:rsidR="00174729" w:rsidRPr="00174729">
        <w:rPr>
          <w:rFonts w:asciiTheme="minorHAnsi" w:hAnsiTheme="minorHAnsi"/>
          <w:sz w:val="22"/>
          <w:szCs w:val="22"/>
        </w:rPr>
        <w:t xml:space="preserve">representatives should be paid to make Exceptional Case Funding applications. </w:t>
      </w:r>
    </w:p>
    <w:p w14:paraId="4E5EE8C4" w14:textId="77777777" w:rsidR="00174729" w:rsidRPr="00174729" w:rsidRDefault="00174729" w:rsidP="00174729">
      <w:pPr>
        <w:pStyle w:val="ListParagraph"/>
        <w:numPr>
          <w:ilvl w:val="0"/>
          <w:numId w:val="24"/>
        </w:numPr>
        <w:spacing w:line="276" w:lineRule="auto"/>
        <w:rPr>
          <w:rFonts w:asciiTheme="minorHAnsi" w:hAnsiTheme="minorHAnsi"/>
          <w:b/>
          <w:sz w:val="22"/>
          <w:szCs w:val="22"/>
        </w:rPr>
      </w:pPr>
      <w:r w:rsidRPr="00174729">
        <w:rPr>
          <w:rFonts w:asciiTheme="minorHAnsi" w:hAnsiTheme="minorHAnsi"/>
          <w:sz w:val="22"/>
          <w:szCs w:val="22"/>
        </w:rPr>
        <w:t xml:space="preserve">The application process for Exceptional Case Funding should be simplified, so that no means test is required until a decision on merit has been made. </w:t>
      </w:r>
    </w:p>
    <w:p w14:paraId="2A147DAC" w14:textId="77777777" w:rsidR="00174729" w:rsidRPr="00174729" w:rsidRDefault="00174729" w:rsidP="00174729">
      <w:pPr>
        <w:pStyle w:val="ListParagraph"/>
        <w:numPr>
          <w:ilvl w:val="0"/>
          <w:numId w:val="24"/>
        </w:numPr>
        <w:spacing w:line="276" w:lineRule="auto"/>
        <w:rPr>
          <w:rFonts w:asciiTheme="minorHAnsi" w:hAnsiTheme="minorHAnsi"/>
          <w:b/>
          <w:sz w:val="22"/>
          <w:szCs w:val="22"/>
        </w:rPr>
      </w:pPr>
      <w:r w:rsidRPr="00174729">
        <w:rPr>
          <w:rFonts w:asciiTheme="minorHAnsi" w:hAnsiTheme="minorHAnsi"/>
          <w:sz w:val="22"/>
          <w:szCs w:val="22"/>
        </w:rPr>
        <w:t xml:space="preserve">A process should be introduced for immigration matters to be stayed pending a decision on Exceptional Case Funding. </w:t>
      </w:r>
    </w:p>
    <w:p w14:paraId="6F25FA7C" w14:textId="7706164E" w:rsidR="00174729" w:rsidRPr="00174729" w:rsidRDefault="00174729" w:rsidP="00174729">
      <w:pPr>
        <w:pStyle w:val="ListParagraph"/>
        <w:numPr>
          <w:ilvl w:val="0"/>
          <w:numId w:val="24"/>
        </w:numPr>
        <w:spacing w:line="276" w:lineRule="auto"/>
        <w:jc w:val="both"/>
        <w:rPr>
          <w:rFonts w:asciiTheme="minorHAnsi" w:hAnsiTheme="minorHAnsi"/>
          <w:sz w:val="22"/>
          <w:szCs w:val="22"/>
        </w:rPr>
      </w:pPr>
      <w:r>
        <w:rPr>
          <w:rFonts w:asciiTheme="minorHAnsi" w:hAnsiTheme="minorHAnsi"/>
          <w:sz w:val="22"/>
          <w:szCs w:val="22"/>
        </w:rPr>
        <w:t>Any necessary</w:t>
      </w:r>
      <w:r w:rsidRPr="00174729">
        <w:rPr>
          <w:rFonts w:asciiTheme="minorHAnsi" w:hAnsiTheme="minorHAnsi"/>
          <w:sz w:val="22"/>
          <w:szCs w:val="22"/>
        </w:rPr>
        <w:t xml:space="preserve"> work undertaken on</w:t>
      </w:r>
      <w:r>
        <w:rPr>
          <w:rFonts w:asciiTheme="minorHAnsi" w:hAnsiTheme="minorHAnsi"/>
          <w:sz w:val="22"/>
          <w:szCs w:val="22"/>
        </w:rPr>
        <w:t xml:space="preserve"> a</w:t>
      </w:r>
      <w:r w:rsidRPr="00174729">
        <w:rPr>
          <w:rFonts w:asciiTheme="minorHAnsi" w:hAnsiTheme="minorHAnsi"/>
          <w:sz w:val="22"/>
          <w:szCs w:val="22"/>
        </w:rPr>
        <w:t xml:space="preserve"> client</w:t>
      </w:r>
      <w:r>
        <w:rPr>
          <w:rFonts w:asciiTheme="minorHAnsi" w:hAnsiTheme="minorHAnsi"/>
          <w:sz w:val="22"/>
          <w:szCs w:val="22"/>
        </w:rPr>
        <w:t xml:space="preserve">’s case </w:t>
      </w:r>
      <w:r w:rsidR="00284C5A">
        <w:rPr>
          <w:rFonts w:asciiTheme="minorHAnsi" w:hAnsiTheme="minorHAnsi"/>
          <w:sz w:val="22"/>
          <w:szCs w:val="22"/>
        </w:rPr>
        <w:t xml:space="preserve">while </w:t>
      </w:r>
      <w:r w:rsidRPr="00174729">
        <w:rPr>
          <w:rFonts w:asciiTheme="minorHAnsi" w:hAnsiTheme="minorHAnsi"/>
          <w:sz w:val="22"/>
          <w:szCs w:val="22"/>
        </w:rPr>
        <w:t xml:space="preserve">the outcome of </w:t>
      </w:r>
      <w:r w:rsidR="00284C5A">
        <w:rPr>
          <w:rFonts w:asciiTheme="minorHAnsi" w:hAnsiTheme="minorHAnsi"/>
          <w:sz w:val="22"/>
          <w:szCs w:val="22"/>
        </w:rPr>
        <w:t>an Exceptional Case Funding application</w:t>
      </w:r>
      <w:r w:rsidRPr="00174729">
        <w:rPr>
          <w:rFonts w:asciiTheme="minorHAnsi" w:hAnsiTheme="minorHAnsi"/>
          <w:sz w:val="22"/>
          <w:szCs w:val="22"/>
        </w:rPr>
        <w:t xml:space="preserve"> is pending should be </w:t>
      </w:r>
      <w:r>
        <w:rPr>
          <w:rFonts w:asciiTheme="minorHAnsi" w:hAnsiTheme="minorHAnsi"/>
          <w:sz w:val="22"/>
          <w:szCs w:val="22"/>
        </w:rPr>
        <w:t>funded</w:t>
      </w:r>
      <w:r w:rsidRPr="00174729">
        <w:rPr>
          <w:rFonts w:asciiTheme="minorHAnsi" w:hAnsiTheme="minorHAnsi"/>
          <w:sz w:val="22"/>
          <w:szCs w:val="22"/>
        </w:rPr>
        <w:t xml:space="preserve">. </w:t>
      </w:r>
    </w:p>
    <w:p w14:paraId="1F07606F" w14:textId="77777777" w:rsidR="00174729" w:rsidRPr="00174729" w:rsidRDefault="00174729" w:rsidP="00174729">
      <w:pPr>
        <w:pStyle w:val="ListParagraph"/>
        <w:numPr>
          <w:ilvl w:val="0"/>
          <w:numId w:val="24"/>
        </w:numPr>
        <w:spacing w:line="276" w:lineRule="auto"/>
        <w:rPr>
          <w:rFonts w:asciiTheme="minorHAnsi" w:hAnsiTheme="minorHAnsi"/>
          <w:sz w:val="22"/>
          <w:szCs w:val="22"/>
        </w:rPr>
      </w:pPr>
      <w:r w:rsidRPr="00174729">
        <w:rPr>
          <w:rFonts w:asciiTheme="minorHAnsi" w:hAnsiTheme="minorHAnsi"/>
          <w:sz w:val="22"/>
          <w:szCs w:val="22"/>
        </w:rPr>
        <w:t xml:space="preserve">The Legal Aid Agency should increase the level of skill and experience required of staff making decisions on Exceptional Case Funding applications. </w:t>
      </w:r>
    </w:p>
    <w:p w14:paraId="790B3FB0" w14:textId="5E944895" w:rsidR="00174729" w:rsidRDefault="00174729" w:rsidP="00374652">
      <w:pPr>
        <w:spacing w:line="276" w:lineRule="auto"/>
        <w:jc w:val="both"/>
        <w:rPr>
          <w:rFonts w:asciiTheme="minorHAnsi" w:hAnsiTheme="minorHAnsi"/>
          <w:sz w:val="22"/>
          <w:szCs w:val="22"/>
        </w:rPr>
      </w:pPr>
    </w:p>
    <w:p w14:paraId="4BBF9B38" w14:textId="3C59DCD6" w:rsidR="000B2765" w:rsidRDefault="00A4130E" w:rsidP="00374652">
      <w:pPr>
        <w:spacing w:line="276" w:lineRule="auto"/>
        <w:jc w:val="both"/>
        <w:rPr>
          <w:rFonts w:ascii="Calibri" w:eastAsia="Calibri" w:hAnsi="Calibri"/>
        </w:rPr>
      </w:pPr>
      <w:r w:rsidRPr="00265950">
        <w:rPr>
          <w:rFonts w:ascii="Calibri" w:eastAsia="Calibri" w:hAnsi="Calibri"/>
          <w:b/>
        </w:rPr>
        <w:t>Contact:</w:t>
      </w:r>
      <w:r w:rsidRPr="00265950">
        <w:rPr>
          <w:rFonts w:ascii="Calibri" w:eastAsia="Calibri" w:hAnsi="Calibri"/>
        </w:rPr>
        <w:t xml:space="preserve"> </w:t>
      </w:r>
      <w:r>
        <w:rPr>
          <w:rFonts w:ascii="Calibri" w:eastAsia="Calibri" w:hAnsi="Calibri"/>
        </w:rPr>
        <w:t>Rudy Schulkind</w:t>
      </w:r>
      <w:r w:rsidRPr="00265950">
        <w:rPr>
          <w:rFonts w:ascii="Calibri" w:eastAsia="Calibri" w:hAnsi="Calibri"/>
        </w:rPr>
        <w:t>,</w:t>
      </w:r>
      <w:r>
        <w:rPr>
          <w:rFonts w:ascii="Calibri" w:eastAsia="Calibri" w:hAnsi="Calibri"/>
        </w:rPr>
        <w:t xml:space="preserve"> Research &amp; Policy Coordinator:</w:t>
      </w:r>
      <w:r w:rsidRPr="00265950">
        <w:rPr>
          <w:rFonts w:ascii="Calibri" w:eastAsia="Calibri" w:hAnsi="Calibri"/>
        </w:rPr>
        <w:t xml:space="preserve"> </w:t>
      </w:r>
      <w:hyperlink r:id="rId10" w:history="1">
        <w:r w:rsidRPr="00BA5CB4">
          <w:rPr>
            <w:rStyle w:val="Hyperlink"/>
            <w:rFonts w:ascii="Calibri" w:eastAsia="Calibri" w:hAnsi="Calibri"/>
          </w:rPr>
          <w:t>rudy@biduk.org</w:t>
        </w:r>
      </w:hyperlink>
      <w:r>
        <w:rPr>
          <w:rFonts w:ascii="Calibri" w:eastAsia="Calibri" w:hAnsi="Calibri"/>
          <w:color w:val="0000FF"/>
          <w:u w:val="single"/>
        </w:rPr>
        <w:t>,</w:t>
      </w:r>
      <w:r w:rsidRPr="003F6505">
        <w:t xml:space="preserve"> </w:t>
      </w:r>
      <w:r w:rsidRPr="003F6505">
        <w:rPr>
          <w:rFonts w:ascii="Calibri" w:eastAsia="Calibri" w:hAnsi="Calibri"/>
        </w:rPr>
        <w:t>0207 456 9762</w:t>
      </w:r>
    </w:p>
    <w:p w14:paraId="5B0797AA" w14:textId="77777777" w:rsidR="00A4130E" w:rsidRDefault="00A4130E" w:rsidP="00374652">
      <w:pPr>
        <w:spacing w:line="276" w:lineRule="auto"/>
        <w:jc w:val="both"/>
        <w:rPr>
          <w:rFonts w:asciiTheme="minorHAnsi" w:hAnsiTheme="minorHAnsi"/>
          <w:sz w:val="22"/>
          <w:szCs w:val="22"/>
        </w:rPr>
      </w:pPr>
    </w:p>
    <w:p w14:paraId="2493D838" w14:textId="52B5C5F1" w:rsidR="00E62D1E" w:rsidRPr="00E62D1E" w:rsidRDefault="00E62D1E" w:rsidP="00E62D1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E62D1E" w14:paraId="30FE0CEC" w14:textId="77777777" w:rsidTr="00E62D1E">
        <w:tc>
          <w:tcPr>
            <w:tcW w:w="9016" w:type="dxa"/>
          </w:tcPr>
          <w:p w14:paraId="7C5A7AFF" w14:textId="551F9C53" w:rsidR="00E62D1E" w:rsidRPr="00EC74C5" w:rsidRDefault="00E62D1E" w:rsidP="00E62D1E">
            <w:pPr>
              <w:spacing w:line="276" w:lineRule="auto"/>
              <w:jc w:val="both"/>
              <w:outlineLvl w:val="0"/>
              <w:rPr>
                <w:rFonts w:asciiTheme="minorHAnsi" w:hAnsiTheme="minorHAnsi" w:cstheme="minorBidi"/>
                <w:b/>
                <w:color w:val="000000"/>
                <w:sz w:val="22"/>
                <w:szCs w:val="22"/>
                <w:lang w:eastAsia="en-GB"/>
              </w:rPr>
            </w:pPr>
            <w:r w:rsidRPr="00EC74C5">
              <w:rPr>
                <w:rFonts w:asciiTheme="minorHAnsi" w:hAnsiTheme="minorHAnsi"/>
                <w:b/>
                <w:color w:val="000000"/>
                <w:sz w:val="22"/>
                <w:szCs w:val="22"/>
                <w:lang w:eastAsia="en-GB"/>
              </w:rPr>
              <w:t xml:space="preserve">Case study: </w:t>
            </w:r>
            <w:r w:rsidR="00A1733E">
              <w:rPr>
                <w:rFonts w:asciiTheme="minorHAnsi" w:hAnsiTheme="minorHAnsi"/>
                <w:b/>
                <w:color w:val="000000"/>
                <w:sz w:val="22"/>
                <w:szCs w:val="22"/>
                <w:lang w:eastAsia="en-GB"/>
              </w:rPr>
              <w:t>Sam</w:t>
            </w:r>
          </w:p>
          <w:p w14:paraId="362D93EE" w14:textId="3EC71675" w:rsidR="00E62D1E" w:rsidRDefault="00A1733E" w:rsidP="00E62D1E">
            <w:p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lang w:eastAsia="en-GB"/>
              </w:rPr>
              <w:t>Sam</w:t>
            </w:r>
            <w:r w:rsidR="00E62D1E">
              <w:rPr>
                <w:rFonts w:asciiTheme="minorHAnsi" w:hAnsiTheme="minorHAnsi" w:cstheme="minorHAnsi"/>
                <w:color w:val="000000"/>
                <w:sz w:val="22"/>
                <w:szCs w:val="22"/>
                <w:lang w:eastAsia="en-GB"/>
              </w:rPr>
              <w:t xml:space="preserve"> was a victim of modern slavery and forced to grow cannabis by a criminal gang. Eventually the drug operation was uncovered but instead of </w:t>
            </w:r>
            <w:r w:rsidR="00B506D6">
              <w:rPr>
                <w:rFonts w:asciiTheme="minorHAnsi" w:hAnsiTheme="minorHAnsi" w:cstheme="minorHAnsi"/>
                <w:color w:val="000000"/>
                <w:sz w:val="22"/>
                <w:szCs w:val="22"/>
                <w:lang w:eastAsia="en-GB"/>
              </w:rPr>
              <w:t xml:space="preserve">being granted </w:t>
            </w:r>
            <w:r>
              <w:rPr>
                <w:rFonts w:asciiTheme="minorHAnsi" w:hAnsiTheme="minorHAnsi" w:cstheme="minorHAnsi"/>
                <w:color w:val="000000"/>
                <w:sz w:val="22"/>
                <w:szCs w:val="22"/>
                <w:lang w:eastAsia="en-GB"/>
              </w:rPr>
              <w:t>protection, Sam</w:t>
            </w:r>
            <w:r w:rsidR="00E62D1E">
              <w:rPr>
                <w:rFonts w:asciiTheme="minorHAnsi" w:hAnsiTheme="minorHAnsi" w:cstheme="minorHAnsi"/>
                <w:color w:val="000000"/>
                <w:sz w:val="22"/>
                <w:szCs w:val="22"/>
                <w:lang w:eastAsia="en-GB"/>
              </w:rPr>
              <w:t xml:space="preserve"> was convicted and subject to an automatic deportation order back to Vietnam. </w:t>
            </w:r>
            <w:r>
              <w:rPr>
                <w:rFonts w:asciiTheme="minorHAnsi" w:hAnsiTheme="minorHAnsi" w:cstheme="minorHAnsi"/>
                <w:sz w:val="22"/>
                <w:szCs w:val="22"/>
              </w:rPr>
              <w:t>Sam</w:t>
            </w:r>
            <w:r w:rsidR="00E62D1E">
              <w:rPr>
                <w:rFonts w:asciiTheme="minorHAnsi" w:hAnsiTheme="minorHAnsi" w:cstheme="minorHAnsi"/>
                <w:sz w:val="22"/>
                <w:szCs w:val="22"/>
              </w:rPr>
              <w:t xml:space="preserve"> did not receive good advice in her criminal matter and the fact that she was trafficked was not submitted to the Court</w:t>
            </w:r>
            <w:r w:rsidR="00E62D1E" w:rsidRPr="00EC74C5">
              <w:rPr>
                <w:rFonts w:asciiTheme="minorHAnsi" w:hAnsiTheme="minorHAnsi" w:cstheme="minorHAnsi"/>
                <w:sz w:val="22"/>
                <w:szCs w:val="22"/>
              </w:rPr>
              <w:t xml:space="preserve">. </w:t>
            </w:r>
            <w:r w:rsidR="00E62D1E">
              <w:rPr>
                <w:rFonts w:asciiTheme="minorHAnsi" w:hAnsiTheme="minorHAnsi" w:cstheme="minorHAnsi"/>
                <w:sz w:val="22"/>
                <w:szCs w:val="22"/>
              </w:rPr>
              <w:t xml:space="preserve">Instead she pleaded </w:t>
            </w:r>
            <w:r w:rsidR="00E62D1E" w:rsidRPr="00EC74C5">
              <w:rPr>
                <w:rFonts w:asciiTheme="minorHAnsi" w:hAnsiTheme="minorHAnsi" w:cstheme="minorHAnsi"/>
                <w:sz w:val="22"/>
                <w:szCs w:val="22"/>
              </w:rPr>
              <w:t xml:space="preserve">guilty at first instance. </w:t>
            </w:r>
            <w:r>
              <w:rPr>
                <w:rFonts w:asciiTheme="minorHAnsi" w:hAnsiTheme="minorHAnsi" w:cstheme="minorHAnsi"/>
                <w:sz w:val="22"/>
                <w:szCs w:val="22"/>
              </w:rPr>
              <w:t>Sam</w:t>
            </w:r>
            <w:r w:rsidR="00E62D1E">
              <w:rPr>
                <w:rFonts w:asciiTheme="minorHAnsi" w:hAnsiTheme="minorHAnsi" w:cstheme="minorHAnsi"/>
                <w:sz w:val="22"/>
                <w:szCs w:val="22"/>
              </w:rPr>
              <w:t xml:space="preserve"> had three children in the UK, one of whom was a newborn. As r</w:t>
            </w:r>
            <w:r>
              <w:rPr>
                <w:rFonts w:asciiTheme="minorHAnsi" w:hAnsiTheme="minorHAnsi" w:cstheme="minorHAnsi"/>
                <w:sz w:val="22"/>
                <w:szCs w:val="22"/>
              </w:rPr>
              <w:t>esult of her incarceration, Sam</w:t>
            </w:r>
            <w:r w:rsidR="00E62D1E">
              <w:rPr>
                <w:rFonts w:asciiTheme="minorHAnsi" w:hAnsiTheme="minorHAnsi" w:cstheme="minorHAnsi"/>
                <w:sz w:val="22"/>
                <w:szCs w:val="22"/>
              </w:rPr>
              <w:t xml:space="preserve"> was</w:t>
            </w:r>
            <w:r w:rsidR="00E62D1E" w:rsidRPr="00EC74C5">
              <w:rPr>
                <w:rFonts w:asciiTheme="minorHAnsi" w:hAnsiTheme="minorHAnsi" w:cstheme="minorHAnsi"/>
                <w:sz w:val="22"/>
                <w:szCs w:val="22"/>
              </w:rPr>
              <w:t xml:space="preserve"> unable to properly bond with </w:t>
            </w:r>
            <w:r w:rsidR="00E62D1E">
              <w:rPr>
                <w:rFonts w:asciiTheme="minorHAnsi" w:hAnsiTheme="minorHAnsi" w:cstheme="minorHAnsi"/>
                <w:sz w:val="22"/>
                <w:szCs w:val="22"/>
              </w:rPr>
              <w:t>her</w:t>
            </w:r>
            <w:r w:rsidR="00E62D1E" w:rsidRPr="00EC74C5">
              <w:rPr>
                <w:rFonts w:asciiTheme="minorHAnsi" w:hAnsiTheme="minorHAnsi" w:cstheme="minorHAnsi"/>
                <w:sz w:val="22"/>
                <w:szCs w:val="22"/>
              </w:rPr>
              <w:t xml:space="preserve"> baby, </w:t>
            </w:r>
            <w:r w:rsidR="00E62D1E">
              <w:rPr>
                <w:rFonts w:asciiTheme="minorHAnsi" w:hAnsiTheme="minorHAnsi" w:cstheme="minorHAnsi"/>
                <w:sz w:val="22"/>
                <w:szCs w:val="22"/>
              </w:rPr>
              <w:t xml:space="preserve">and she became seriously depressed and suicidal. The Home Office considered that it would not be unduly harsh for her children to be permanently separated from her. </w:t>
            </w:r>
          </w:p>
          <w:p w14:paraId="0D90DEB7" w14:textId="77777777" w:rsidR="00E62D1E" w:rsidRDefault="00E62D1E" w:rsidP="00E62D1E">
            <w:pPr>
              <w:spacing w:line="276" w:lineRule="auto"/>
              <w:jc w:val="both"/>
              <w:rPr>
                <w:rFonts w:asciiTheme="minorHAnsi" w:hAnsiTheme="minorHAnsi" w:cstheme="minorHAnsi"/>
                <w:color w:val="000000"/>
                <w:sz w:val="22"/>
                <w:szCs w:val="22"/>
                <w:lang w:eastAsia="en-GB"/>
              </w:rPr>
            </w:pPr>
          </w:p>
          <w:p w14:paraId="09BCD060" w14:textId="611B63C8" w:rsidR="00E62D1E" w:rsidRPr="00EC74C5" w:rsidRDefault="00A1733E" w:rsidP="00E62D1E">
            <w:pPr>
              <w:spacing w:line="276" w:lineRule="auto"/>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Sam</w:t>
            </w:r>
            <w:r w:rsidR="00E62D1E">
              <w:rPr>
                <w:rFonts w:asciiTheme="minorHAnsi" w:hAnsiTheme="minorHAnsi" w:cstheme="minorHAnsi"/>
                <w:color w:val="000000"/>
                <w:sz w:val="22"/>
                <w:szCs w:val="22"/>
                <w:lang w:eastAsia="en-GB"/>
              </w:rPr>
              <w:t xml:space="preserve"> was transferred to </w:t>
            </w:r>
            <w:proofErr w:type="spellStart"/>
            <w:r w:rsidR="00E62D1E">
              <w:rPr>
                <w:rFonts w:asciiTheme="minorHAnsi" w:hAnsiTheme="minorHAnsi" w:cstheme="minorHAnsi"/>
                <w:color w:val="000000"/>
                <w:sz w:val="22"/>
                <w:szCs w:val="22"/>
                <w:lang w:eastAsia="en-GB"/>
              </w:rPr>
              <w:t>Yarl’s</w:t>
            </w:r>
            <w:proofErr w:type="spellEnd"/>
            <w:r w:rsidR="00E62D1E">
              <w:rPr>
                <w:rFonts w:asciiTheme="minorHAnsi" w:hAnsiTheme="minorHAnsi" w:cstheme="minorHAnsi"/>
                <w:color w:val="000000"/>
                <w:sz w:val="22"/>
                <w:szCs w:val="22"/>
                <w:lang w:eastAsia="en-GB"/>
              </w:rPr>
              <w:t xml:space="preserve"> Wood and BID assisted her to obtain bail. With the help of BID, she eventually found a firm willing to represent her in her protection claim and she was referred to the NRM; however, the firm was unwilling to take on her Article 8 case. BID’s Article 8 Deportation Advice Project helped </w:t>
            </w:r>
            <w:r>
              <w:rPr>
                <w:rFonts w:asciiTheme="minorHAnsi" w:hAnsiTheme="minorHAnsi" w:cstheme="minorHAnsi"/>
                <w:color w:val="000000"/>
                <w:sz w:val="22"/>
                <w:szCs w:val="22"/>
                <w:lang w:eastAsia="en-GB"/>
              </w:rPr>
              <w:t xml:space="preserve">Sam </w:t>
            </w:r>
            <w:r w:rsidR="00E62D1E">
              <w:rPr>
                <w:rFonts w:asciiTheme="minorHAnsi" w:hAnsiTheme="minorHAnsi" w:cstheme="minorHAnsi"/>
                <w:color w:val="000000"/>
                <w:sz w:val="22"/>
                <w:szCs w:val="22"/>
                <w:lang w:eastAsia="en-GB"/>
              </w:rPr>
              <w:t>with her Article 8 case. BID</w:t>
            </w:r>
            <w:r w:rsidR="00E62D1E" w:rsidRPr="00EC74C5">
              <w:rPr>
                <w:rFonts w:asciiTheme="minorHAnsi" w:hAnsiTheme="minorHAnsi" w:cstheme="minorHAnsi"/>
                <w:color w:val="000000"/>
                <w:sz w:val="22"/>
                <w:szCs w:val="22"/>
                <w:lang w:eastAsia="en-GB"/>
              </w:rPr>
              <w:t xml:space="preserve"> applied for and </w:t>
            </w:r>
            <w:r w:rsidR="00E62D1E">
              <w:rPr>
                <w:rFonts w:asciiTheme="minorHAnsi" w:hAnsiTheme="minorHAnsi" w:cstheme="minorHAnsi"/>
                <w:color w:val="000000"/>
                <w:sz w:val="22"/>
                <w:szCs w:val="22"/>
                <w:lang w:eastAsia="en-GB"/>
              </w:rPr>
              <w:t>was</w:t>
            </w:r>
            <w:r w:rsidR="00E62D1E" w:rsidRPr="00EC74C5">
              <w:rPr>
                <w:rFonts w:asciiTheme="minorHAnsi" w:hAnsiTheme="minorHAnsi" w:cstheme="minorHAnsi"/>
                <w:color w:val="000000"/>
                <w:sz w:val="22"/>
                <w:szCs w:val="22"/>
                <w:lang w:eastAsia="en-GB"/>
              </w:rPr>
              <w:t xml:space="preserve"> granted ECF </w:t>
            </w:r>
            <w:r w:rsidR="00E62D1E">
              <w:rPr>
                <w:rFonts w:asciiTheme="minorHAnsi" w:hAnsiTheme="minorHAnsi" w:cstheme="minorHAnsi"/>
                <w:color w:val="000000"/>
                <w:sz w:val="22"/>
                <w:szCs w:val="22"/>
                <w:lang w:eastAsia="en-GB"/>
              </w:rPr>
              <w:t>and eventually</w:t>
            </w:r>
            <w:r w:rsidR="00E62D1E" w:rsidRPr="00EC74C5">
              <w:rPr>
                <w:rFonts w:asciiTheme="minorHAnsi" w:hAnsiTheme="minorHAnsi" w:cstheme="minorHAnsi"/>
                <w:color w:val="000000"/>
                <w:sz w:val="22"/>
                <w:szCs w:val="22"/>
                <w:lang w:eastAsia="en-GB"/>
              </w:rPr>
              <w:t xml:space="preserve"> the lawyer dealing with the p</w:t>
            </w:r>
            <w:r w:rsidR="00E62D1E">
              <w:rPr>
                <w:rFonts w:asciiTheme="minorHAnsi" w:hAnsiTheme="minorHAnsi" w:cstheme="minorHAnsi"/>
                <w:color w:val="000000"/>
                <w:sz w:val="22"/>
                <w:szCs w:val="22"/>
                <w:lang w:eastAsia="en-GB"/>
              </w:rPr>
              <w:t>rotection matter took on the Article 8</w:t>
            </w:r>
            <w:r w:rsidR="00E62D1E" w:rsidRPr="00EC74C5">
              <w:rPr>
                <w:rFonts w:asciiTheme="minorHAnsi" w:hAnsiTheme="minorHAnsi" w:cstheme="minorHAnsi"/>
                <w:color w:val="000000"/>
                <w:sz w:val="22"/>
                <w:szCs w:val="22"/>
                <w:lang w:eastAsia="en-GB"/>
              </w:rPr>
              <w:t xml:space="preserve"> </w:t>
            </w:r>
            <w:r w:rsidR="00E62D1E">
              <w:rPr>
                <w:rFonts w:asciiTheme="minorHAnsi" w:hAnsiTheme="minorHAnsi" w:cstheme="minorHAnsi"/>
                <w:color w:val="000000"/>
                <w:sz w:val="22"/>
                <w:szCs w:val="22"/>
                <w:lang w:eastAsia="en-GB"/>
              </w:rPr>
              <w:t xml:space="preserve">case as well as the protection matter. </w:t>
            </w:r>
          </w:p>
          <w:p w14:paraId="2B92A7B3" w14:textId="77777777" w:rsidR="00E62D1E" w:rsidRPr="004560B9" w:rsidRDefault="00E62D1E" w:rsidP="00E62D1E">
            <w:pPr>
              <w:spacing w:line="276" w:lineRule="auto"/>
              <w:jc w:val="both"/>
              <w:rPr>
                <w:rFonts w:asciiTheme="minorHAnsi" w:hAnsiTheme="minorHAnsi"/>
                <w:sz w:val="22"/>
                <w:szCs w:val="22"/>
              </w:rPr>
            </w:pPr>
            <w:r w:rsidRPr="004560B9">
              <w:rPr>
                <w:rFonts w:asciiTheme="minorHAnsi" w:hAnsiTheme="minorHAnsi"/>
                <w:sz w:val="22"/>
                <w:szCs w:val="22"/>
              </w:rPr>
              <w:t>Issues:</w:t>
            </w:r>
          </w:p>
          <w:p w14:paraId="34385A0A" w14:textId="22779C2C" w:rsidR="00E62D1E" w:rsidRDefault="00A1733E" w:rsidP="00E62D1E">
            <w:pPr>
              <w:pStyle w:val="ListParagraph"/>
              <w:numPr>
                <w:ilvl w:val="0"/>
                <w:numId w:val="31"/>
              </w:numPr>
              <w:spacing w:line="276" w:lineRule="auto"/>
              <w:jc w:val="both"/>
              <w:rPr>
                <w:rFonts w:asciiTheme="minorHAnsi" w:hAnsiTheme="minorHAnsi"/>
                <w:sz w:val="22"/>
                <w:szCs w:val="22"/>
              </w:rPr>
            </w:pPr>
            <w:r>
              <w:rPr>
                <w:rFonts w:asciiTheme="minorHAnsi" w:hAnsiTheme="minorHAnsi"/>
                <w:sz w:val="22"/>
                <w:szCs w:val="22"/>
              </w:rPr>
              <w:t>Sam</w:t>
            </w:r>
            <w:r w:rsidR="00E62D1E">
              <w:rPr>
                <w:rFonts w:asciiTheme="minorHAnsi" w:hAnsiTheme="minorHAnsi"/>
                <w:sz w:val="22"/>
                <w:szCs w:val="22"/>
              </w:rPr>
              <w:t xml:space="preserve">, like most, was not </w:t>
            </w:r>
            <w:r w:rsidR="00E62D1E" w:rsidRPr="004560B9">
              <w:rPr>
                <w:rFonts w:asciiTheme="minorHAnsi" w:hAnsiTheme="minorHAnsi"/>
                <w:sz w:val="22"/>
                <w:szCs w:val="22"/>
              </w:rPr>
              <w:t>provided with immigration advice in prison</w:t>
            </w:r>
            <w:r w:rsidR="00C75500">
              <w:rPr>
                <w:rFonts w:asciiTheme="minorHAnsi" w:hAnsiTheme="minorHAnsi"/>
                <w:sz w:val="22"/>
                <w:szCs w:val="22"/>
              </w:rPr>
              <w:t>; and</w:t>
            </w:r>
            <w:r w:rsidR="00E62D1E" w:rsidRPr="004560B9">
              <w:rPr>
                <w:rFonts w:asciiTheme="minorHAnsi" w:hAnsiTheme="minorHAnsi"/>
                <w:sz w:val="22"/>
                <w:szCs w:val="22"/>
              </w:rPr>
              <w:t xml:space="preserve"> </w:t>
            </w:r>
          </w:p>
          <w:p w14:paraId="16BD52B7" w14:textId="134116FC" w:rsidR="00E62D1E" w:rsidRPr="004560B9" w:rsidRDefault="00E62D1E" w:rsidP="00E62D1E">
            <w:pPr>
              <w:pStyle w:val="ListParagraph"/>
              <w:numPr>
                <w:ilvl w:val="0"/>
                <w:numId w:val="31"/>
              </w:numPr>
              <w:spacing w:line="276" w:lineRule="auto"/>
              <w:jc w:val="both"/>
              <w:rPr>
                <w:rFonts w:asciiTheme="minorHAnsi" w:hAnsiTheme="minorHAnsi"/>
                <w:sz w:val="22"/>
                <w:szCs w:val="22"/>
              </w:rPr>
            </w:pPr>
            <w:r>
              <w:rPr>
                <w:rFonts w:asciiTheme="minorHAnsi" w:hAnsiTheme="minorHAnsi"/>
                <w:sz w:val="22"/>
                <w:szCs w:val="22"/>
              </w:rPr>
              <w:t>This is another example of a ‘mixed’ c</w:t>
            </w:r>
            <w:r w:rsidRPr="004560B9">
              <w:rPr>
                <w:rFonts w:asciiTheme="minorHAnsi" w:hAnsiTheme="minorHAnsi"/>
                <w:sz w:val="22"/>
                <w:szCs w:val="22"/>
              </w:rPr>
              <w:t>ase</w:t>
            </w:r>
            <w:r>
              <w:rPr>
                <w:rFonts w:asciiTheme="minorHAnsi" w:hAnsiTheme="minorHAnsi"/>
                <w:sz w:val="22"/>
                <w:szCs w:val="22"/>
              </w:rPr>
              <w:t>, involving complex protection and private life claims that needed to be considered, where</w:t>
            </w:r>
            <w:r w:rsidR="00DB21BD">
              <w:rPr>
                <w:rFonts w:asciiTheme="minorHAnsi" w:hAnsiTheme="minorHAnsi"/>
                <w:sz w:val="22"/>
                <w:szCs w:val="22"/>
              </w:rPr>
              <w:t>by</w:t>
            </w:r>
            <w:r>
              <w:rPr>
                <w:rFonts w:asciiTheme="minorHAnsi" w:hAnsiTheme="minorHAnsi"/>
                <w:sz w:val="22"/>
                <w:szCs w:val="22"/>
              </w:rPr>
              <w:t xml:space="preserve"> it was very </w:t>
            </w:r>
            <w:r w:rsidRPr="004560B9">
              <w:rPr>
                <w:rFonts w:asciiTheme="minorHAnsi" w:hAnsiTheme="minorHAnsi"/>
                <w:sz w:val="22"/>
                <w:szCs w:val="22"/>
              </w:rPr>
              <w:t xml:space="preserve">difficult to find a </w:t>
            </w:r>
            <w:r>
              <w:rPr>
                <w:rFonts w:asciiTheme="minorHAnsi" w:hAnsiTheme="minorHAnsi"/>
                <w:sz w:val="22"/>
                <w:szCs w:val="22"/>
              </w:rPr>
              <w:t xml:space="preserve">legal aid </w:t>
            </w:r>
            <w:r w:rsidRPr="004560B9">
              <w:rPr>
                <w:rFonts w:asciiTheme="minorHAnsi" w:hAnsiTheme="minorHAnsi"/>
                <w:sz w:val="22"/>
                <w:szCs w:val="22"/>
              </w:rPr>
              <w:t>lawyer</w:t>
            </w:r>
            <w:r>
              <w:rPr>
                <w:rFonts w:asciiTheme="minorHAnsi" w:hAnsiTheme="minorHAnsi"/>
                <w:sz w:val="22"/>
                <w:szCs w:val="22"/>
              </w:rPr>
              <w:t xml:space="preserve"> despite the client meeting the means and merits test.</w:t>
            </w:r>
          </w:p>
          <w:p w14:paraId="056FE703" w14:textId="62CB98CC" w:rsidR="00E62D1E" w:rsidRPr="00E62D1E" w:rsidRDefault="00E62D1E" w:rsidP="00E62D1E">
            <w:pPr>
              <w:pStyle w:val="ListParagraph"/>
              <w:numPr>
                <w:ilvl w:val="0"/>
                <w:numId w:val="31"/>
              </w:numPr>
              <w:spacing w:line="276" w:lineRule="auto"/>
              <w:jc w:val="both"/>
              <w:rPr>
                <w:rFonts w:asciiTheme="minorHAnsi" w:hAnsiTheme="minorHAnsi"/>
                <w:sz w:val="22"/>
                <w:szCs w:val="22"/>
              </w:rPr>
            </w:pPr>
            <w:r w:rsidRPr="004560B9">
              <w:rPr>
                <w:rFonts w:asciiTheme="minorHAnsi" w:hAnsiTheme="minorHAnsi"/>
                <w:sz w:val="22"/>
                <w:szCs w:val="22"/>
              </w:rPr>
              <w:t>Without BID</w:t>
            </w:r>
            <w:r>
              <w:rPr>
                <w:rFonts w:asciiTheme="minorHAnsi" w:hAnsiTheme="minorHAnsi"/>
                <w:sz w:val="22"/>
                <w:szCs w:val="22"/>
              </w:rPr>
              <w:t>’s assistance</w:t>
            </w:r>
            <w:r w:rsidR="00A1733E">
              <w:rPr>
                <w:rFonts w:asciiTheme="minorHAnsi" w:hAnsiTheme="minorHAnsi"/>
                <w:sz w:val="22"/>
                <w:szCs w:val="22"/>
              </w:rPr>
              <w:t>, Sam</w:t>
            </w:r>
            <w:r w:rsidRPr="004560B9">
              <w:rPr>
                <w:rFonts w:asciiTheme="minorHAnsi" w:hAnsiTheme="minorHAnsi"/>
                <w:sz w:val="22"/>
                <w:szCs w:val="22"/>
              </w:rPr>
              <w:t xml:space="preserve"> would not have been able to make an ECF application and obtain representation for her </w:t>
            </w:r>
            <w:r>
              <w:rPr>
                <w:rFonts w:asciiTheme="minorHAnsi" w:hAnsiTheme="minorHAnsi"/>
                <w:sz w:val="22"/>
                <w:szCs w:val="22"/>
              </w:rPr>
              <w:t>A</w:t>
            </w:r>
            <w:r w:rsidRPr="004560B9">
              <w:rPr>
                <w:rFonts w:asciiTheme="minorHAnsi" w:hAnsiTheme="minorHAnsi"/>
                <w:sz w:val="22"/>
                <w:szCs w:val="22"/>
              </w:rPr>
              <w:t xml:space="preserve">rticle 8 matter. </w:t>
            </w:r>
          </w:p>
        </w:tc>
      </w:tr>
      <w:tr w:rsidR="00A1733E" w14:paraId="4BD91025" w14:textId="77777777" w:rsidTr="00E62D1E">
        <w:tc>
          <w:tcPr>
            <w:tcW w:w="9016" w:type="dxa"/>
          </w:tcPr>
          <w:p w14:paraId="30F89781" w14:textId="77777777" w:rsidR="00A1733E" w:rsidRPr="00EC74C5" w:rsidRDefault="00A1733E" w:rsidP="00E62D1E">
            <w:pPr>
              <w:spacing w:line="276" w:lineRule="auto"/>
              <w:jc w:val="both"/>
              <w:outlineLvl w:val="0"/>
              <w:rPr>
                <w:rFonts w:asciiTheme="minorHAnsi" w:hAnsiTheme="minorHAnsi"/>
                <w:b/>
                <w:color w:val="000000"/>
                <w:sz w:val="22"/>
                <w:szCs w:val="22"/>
                <w:lang w:eastAsia="en-GB"/>
              </w:rPr>
            </w:pPr>
          </w:p>
        </w:tc>
      </w:tr>
    </w:tbl>
    <w:p w14:paraId="2393BC0F" w14:textId="75A25015" w:rsidR="00E62D1E" w:rsidRDefault="00E62D1E" w:rsidP="00E62D1E"/>
    <w:p w14:paraId="6EE71E27" w14:textId="77777777" w:rsidR="00E62D1E" w:rsidRPr="00E62D1E" w:rsidRDefault="00E62D1E" w:rsidP="00E62D1E"/>
    <w:p w14:paraId="77F9CAAA" w14:textId="77777777" w:rsidR="00E62D1E" w:rsidRPr="00EC74C5" w:rsidRDefault="00E62D1E" w:rsidP="00374652">
      <w:pPr>
        <w:spacing w:line="276" w:lineRule="auto"/>
        <w:jc w:val="both"/>
        <w:rPr>
          <w:rFonts w:asciiTheme="minorHAnsi" w:hAnsiTheme="minorHAnsi"/>
          <w:sz w:val="22"/>
          <w:szCs w:val="22"/>
        </w:rPr>
      </w:pPr>
    </w:p>
    <w:sectPr w:rsidR="00E62D1E" w:rsidRPr="00EC74C5">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8B805" w15:done="0"/>
  <w15:commentEx w15:paraId="3E2F7692" w15:done="0"/>
  <w15:commentEx w15:paraId="576B15F2" w15:done="0"/>
  <w15:commentEx w15:paraId="4235CD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8B805" w16cid:durableId="1F3649DD"/>
  <w16cid:commentId w16cid:paraId="3E2F7692" w16cid:durableId="1F3448B8"/>
  <w16cid:commentId w16cid:paraId="576B15F2" w16cid:durableId="1F36DFD8"/>
  <w16cid:commentId w16cid:paraId="4235CD37" w16cid:durableId="1F36D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A6FD" w14:textId="77777777" w:rsidR="00E2670D" w:rsidRDefault="00E2670D" w:rsidP="00F26133">
      <w:r>
        <w:separator/>
      </w:r>
    </w:p>
  </w:endnote>
  <w:endnote w:type="continuationSeparator" w:id="0">
    <w:p w14:paraId="2FF62D5A" w14:textId="77777777" w:rsidR="00E2670D" w:rsidRDefault="00E2670D" w:rsidP="00F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02655" w14:textId="77777777" w:rsidR="00E2670D" w:rsidRDefault="00E2670D" w:rsidP="00F26133">
      <w:r>
        <w:separator/>
      </w:r>
    </w:p>
  </w:footnote>
  <w:footnote w:type="continuationSeparator" w:id="0">
    <w:p w14:paraId="7134BD93" w14:textId="77777777" w:rsidR="00E2670D" w:rsidRDefault="00E2670D" w:rsidP="00F26133">
      <w:r>
        <w:continuationSeparator/>
      </w:r>
    </w:p>
  </w:footnote>
  <w:footnote w:id="1">
    <w:p w14:paraId="10F9A699" w14:textId="0A158BDC" w:rsidR="00284C5A" w:rsidRPr="00287B21" w:rsidRDefault="00284C5A" w:rsidP="00284C5A">
      <w:pPr>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ILPA briefing, Legal Aid, Sentencing and Punishment of Offenders Bill June 2011: Matters of relevance to Immigration Detention.</w:t>
      </w:r>
    </w:p>
  </w:footnote>
  <w:footnote w:id="2">
    <w:p w14:paraId="6A11729F" w14:textId="1075A766" w:rsidR="00895DEB" w:rsidRPr="00287B21" w:rsidRDefault="00895DEB">
      <w:pPr>
        <w:pStyle w:val="FootnoteText"/>
        <w:rPr>
          <w:rFonts w:asciiTheme="minorHAnsi" w:hAnsiTheme="minorHAnsi" w:cstheme="minorHAnsi"/>
          <w:sz w:val="18"/>
          <w:szCs w:val="18"/>
          <w:lang w:val="en-GB"/>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00E80015" w:rsidRPr="00287B21">
        <w:rPr>
          <w:rFonts w:asciiTheme="minorHAnsi" w:hAnsiTheme="minorHAnsi" w:cstheme="minorHAnsi"/>
          <w:sz w:val="18"/>
          <w:szCs w:val="18"/>
        </w:rPr>
        <w:t>The</w:t>
      </w:r>
      <w:r w:rsidRPr="00287B21">
        <w:rPr>
          <w:rFonts w:asciiTheme="minorHAnsi" w:hAnsiTheme="minorHAnsi" w:cstheme="minorHAnsi"/>
          <w:sz w:val="18"/>
          <w:szCs w:val="18"/>
          <w:lang w:val="en-GB"/>
        </w:rPr>
        <w:t xml:space="preserve"> Detention Duty Advice scheme is a system whereby legal aid law firms are given contracts by the Legal Aid Agency </w:t>
      </w:r>
      <w:r w:rsidR="00E80015" w:rsidRPr="00287B21">
        <w:rPr>
          <w:rFonts w:asciiTheme="minorHAnsi" w:hAnsiTheme="minorHAnsi" w:cstheme="minorHAnsi"/>
          <w:sz w:val="18"/>
          <w:szCs w:val="18"/>
          <w:lang w:val="en-GB"/>
        </w:rPr>
        <w:t xml:space="preserve">for lawyers </w:t>
      </w:r>
      <w:r w:rsidRPr="00287B21">
        <w:rPr>
          <w:rFonts w:asciiTheme="minorHAnsi" w:hAnsiTheme="minorHAnsi" w:cstheme="minorHAnsi"/>
          <w:sz w:val="18"/>
          <w:szCs w:val="18"/>
          <w:lang w:val="en-GB"/>
        </w:rPr>
        <w:t>to enter IRCs and take appointments with detainees, to give legal advice and possibly take on cases for representation</w:t>
      </w:r>
    </w:p>
  </w:footnote>
  <w:footnote w:id="3">
    <w:p w14:paraId="1D7EEFB3" w14:textId="19E1FB38" w:rsidR="00284C5A" w:rsidRPr="00287B21" w:rsidRDefault="00284C5A" w:rsidP="00284C5A">
      <w:pPr>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National Statistics, Detention tables,</w:t>
      </w:r>
      <w:r w:rsidRPr="00287B21">
        <w:rPr>
          <w:rFonts w:asciiTheme="minorHAnsi" w:hAnsiTheme="minorHAnsi" w:cstheme="minorHAnsi"/>
          <w:color w:val="0B0C0C"/>
          <w:sz w:val="18"/>
          <w:szCs w:val="18"/>
          <w:shd w:val="clear" w:color="auto" w:fill="FFFFFF"/>
        </w:rPr>
        <w:t xml:space="preserve"> published 23 August 2018, retrieved from: </w:t>
      </w:r>
      <w:hyperlink r:id="rId1" w:history="1">
        <w:r w:rsidRPr="00287B21">
          <w:rPr>
            <w:rStyle w:val="Hyperlink"/>
            <w:rFonts w:asciiTheme="minorHAnsi" w:hAnsiTheme="minorHAnsi" w:cstheme="minorHAnsi"/>
            <w:sz w:val="18"/>
            <w:szCs w:val="18"/>
            <w:shd w:val="clear" w:color="auto" w:fill="FFFFFF"/>
          </w:rPr>
          <w:t>https://www.gov.uk/government/statistics/immigration-statistics-year-ending-june-2018-data-tables</w:t>
        </w:r>
      </w:hyperlink>
      <w:r w:rsidRPr="00287B21">
        <w:rPr>
          <w:rFonts w:asciiTheme="minorHAnsi" w:hAnsiTheme="minorHAnsi" w:cstheme="minorHAnsi"/>
          <w:color w:val="0B0C0C"/>
          <w:sz w:val="18"/>
          <w:szCs w:val="18"/>
          <w:shd w:val="clear" w:color="auto" w:fill="FFFFFF"/>
        </w:rPr>
        <w:t xml:space="preserve"> </w:t>
      </w:r>
    </w:p>
  </w:footnote>
  <w:footnote w:id="4">
    <w:p w14:paraId="55553AEE" w14:textId="7D68A7AF" w:rsidR="000B388C" w:rsidRPr="00287B21" w:rsidRDefault="000B388C" w:rsidP="000B388C">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00284C5A" w:rsidRPr="00287B21">
        <w:rPr>
          <w:rFonts w:asciiTheme="minorHAnsi" w:hAnsiTheme="minorHAnsi" w:cstheme="minorHAnsi"/>
          <w:sz w:val="18"/>
          <w:szCs w:val="18"/>
        </w:rPr>
        <w:t xml:space="preserve">Bail for Immigration Detainees, </w:t>
      </w:r>
      <w:r w:rsidRPr="00287B21">
        <w:rPr>
          <w:rFonts w:asciiTheme="minorHAnsi" w:hAnsiTheme="minorHAnsi" w:cstheme="minorHAnsi"/>
          <w:sz w:val="18"/>
          <w:szCs w:val="18"/>
        </w:rPr>
        <w:t xml:space="preserve">“Denial of justice: the hidden use of UK prisons for immigration detention” </w:t>
      </w:r>
      <w:r w:rsidR="00284C5A" w:rsidRPr="00287B21">
        <w:rPr>
          <w:rFonts w:asciiTheme="minorHAnsi" w:hAnsiTheme="minorHAnsi" w:cstheme="minorHAnsi"/>
          <w:sz w:val="18"/>
          <w:szCs w:val="18"/>
        </w:rPr>
        <w:t xml:space="preserve">September 2014, </w:t>
      </w:r>
      <w:r w:rsidRPr="00287B21">
        <w:rPr>
          <w:rFonts w:asciiTheme="minorHAnsi" w:hAnsiTheme="minorHAnsi" w:cstheme="minorHAnsi"/>
          <w:sz w:val="18"/>
          <w:szCs w:val="18"/>
        </w:rPr>
        <w:t xml:space="preserve">retrieved from </w:t>
      </w:r>
      <w:hyperlink r:id="rId2" w:history="1">
        <w:r w:rsidRPr="00287B21">
          <w:rPr>
            <w:rStyle w:val="Hyperlink"/>
            <w:rFonts w:asciiTheme="minorHAnsi" w:hAnsiTheme="minorHAnsi" w:cstheme="minorHAnsi"/>
            <w:sz w:val="18"/>
            <w:szCs w:val="18"/>
          </w:rPr>
          <w:t>https://hubble-live-assets.s3.amazonaws.com/biduk/redactor2_assets/files/157/Denial_of_Justice.pdf</w:t>
        </w:r>
      </w:hyperlink>
      <w:r w:rsidRPr="00287B21">
        <w:rPr>
          <w:rFonts w:asciiTheme="minorHAnsi" w:hAnsiTheme="minorHAnsi" w:cstheme="minorHAnsi"/>
          <w:sz w:val="18"/>
          <w:szCs w:val="18"/>
        </w:rPr>
        <w:t>.</w:t>
      </w:r>
    </w:p>
  </w:footnote>
  <w:footnote w:id="5">
    <w:p w14:paraId="48CED247" w14:textId="77777777" w:rsidR="00EC74C5" w:rsidRPr="00287B21" w:rsidRDefault="00EC74C5">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Coram Children’s Legal Centre, Rights without remedies: legal aid and access to justice for children, February 2018 retrieved from </w:t>
      </w:r>
      <w:hyperlink r:id="rId3" w:history="1">
        <w:r w:rsidRPr="00287B21">
          <w:rPr>
            <w:rStyle w:val="Hyperlink"/>
            <w:rFonts w:asciiTheme="minorHAnsi" w:hAnsiTheme="minorHAnsi" w:cstheme="minorHAnsi"/>
            <w:sz w:val="18"/>
            <w:szCs w:val="18"/>
          </w:rPr>
          <w:t>https://www.childrenslegalcentre.com/wp-content/uploads/2018/05/Rights-without-remedies_Final.pdf</w:t>
        </w:r>
      </w:hyperlink>
      <w:r w:rsidRPr="00287B21">
        <w:rPr>
          <w:rFonts w:asciiTheme="minorHAnsi" w:hAnsiTheme="minorHAnsi" w:cstheme="minorHAnsi"/>
          <w:sz w:val="18"/>
          <w:szCs w:val="18"/>
        </w:rPr>
        <w:t xml:space="preserve"> </w:t>
      </w:r>
    </w:p>
  </w:footnote>
  <w:footnote w:id="6">
    <w:p w14:paraId="4165B6A0" w14:textId="77777777" w:rsidR="00EC74C5" w:rsidRPr="00287B21" w:rsidRDefault="00EC74C5" w:rsidP="00EC74C5">
      <w:pPr>
        <w:pStyle w:val="FootnoteText"/>
        <w:rPr>
          <w:rFonts w:asciiTheme="minorHAnsi" w:hAnsiTheme="minorHAnsi" w:cstheme="minorHAnsi"/>
          <w:b/>
          <w:bCs/>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Immigration legal provisions and can be found in statutes from 1971, 1988, 1999, 2002, 2004, 2006, 2007, 2008, 2009, 2014 and 2016. Refer to Colin Yeo, “How complex is UK immigration law and is this a problem?”, </w:t>
      </w:r>
      <w:r w:rsidRPr="00287B21">
        <w:rPr>
          <w:rFonts w:asciiTheme="minorHAnsi" w:hAnsiTheme="minorHAnsi" w:cstheme="minorHAnsi"/>
          <w:i/>
          <w:sz w:val="18"/>
          <w:szCs w:val="18"/>
        </w:rPr>
        <w:t>Free Movement</w:t>
      </w:r>
      <w:r w:rsidRPr="00287B21">
        <w:rPr>
          <w:rFonts w:asciiTheme="minorHAnsi" w:hAnsiTheme="minorHAnsi" w:cstheme="minorHAnsi"/>
          <w:sz w:val="18"/>
          <w:szCs w:val="18"/>
        </w:rPr>
        <w:t xml:space="preserve">, 24 January 2018, retrieved from </w:t>
      </w:r>
      <w:hyperlink r:id="rId4" w:history="1">
        <w:r w:rsidRPr="00287B21">
          <w:rPr>
            <w:rStyle w:val="Hyperlink"/>
            <w:rFonts w:asciiTheme="minorHAnsi" w:hAnsiTheme="minorHAnsi" w:cstheme="minorHAnsi"/>
            <w:color w:val="000000" w:themeColor="text1"/>
            <w:sz w:val="18"/>
            <w:szCs w:val="18"/>
          </w:rPr>
          <w:t>https://www.freemovement.org.uk/how-complex-are-the-uk-immigration-rules-and-is-this-a-problem/</w:t>
        </w:r>
      </w:hyperlink>
      <w:r w:rsidRPr="00287B21">
        <w:rPr>
          <w:rStyle w:val="Hyperlink"/>
          <w:rFonts w:asciiTheme="minorHAnsi" w:hAnsiTheme="minorHAnsi" w:cstheme="minorHAnsi"/>
          <w:color w:val="000000" w:themeColor="text1"/>
          <w:sz w:val="18"/>
          <w:szCs w:val="18"/>
        </w:rPr>
        <w:t xml:space="preserve">  </w:t>
      </w:r>
    </w:p>
  </w:footnote>
  <w:footnote w:id="7">
    <w:p w14:paraId="761BE0E1" w14:textId="77777777" w:rsidR="00EC74C5" w:rsidRPr="00287B21" w:rsidRDefault="00EC74C5">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Martha </w:t>
      </w:r>
      <w:proofErr w:type="spellStart"/>
      <w:r w:rsidRPr="00287B21">
        <w:rPr>
          <w:rFonts w:asciiTheme="minorHAnsi" w:hAnsiTheme="minorHAnsi" w:cstheme="minorHAnsi"/>
          <w:sz w:val="18"/>
          <w:szCs w:val="18"/>
        </w:rPr>
        <w:t>Bozic</w:t>
      </w:r>
      <w:proofErr w:type="spellEnd"/>
      <w:r w:rsidRPr="00287B21">
        <w:rPr>
          <w:rFonts w:asciiTheme="minorHAnsi" w:hAnsiTheme="minorHAnsi" w:cstheme="minorHAnsi"/>
          <w:sz w:val="18"/>
          <w:szCs w:val="18"/>
        </w:rPr>
        <w:t xml:space="preserve">, </w:t>
      </w:r>
      <w:proofErr w:type="spellStart"/>
      <w:r w:rsidRPr="00287B21">
        <w:rPr>
          <w:rFonts w:asciiTheme="minorHAnsi" w:hAnsiTheme="minorHAnsi" w:cstheme="minorHAnsi"/>
          <w:sz w:val="18"/>
          <w:szCs w:val="18"/>
        </w:rPr>
        <w:t>Caelainn</w:t>
      </w:r>
      <w:proofErr w:type="spellEnd"/>
      <w:r w:rsidRPr="00287B21">
        <w:rPr>
          <w:rFonts w:asciiTheme="minorHAnsi" w:hAnsiTheme="minorHAnsi" w:cstheme="minorHAnsi"/>
          <w:sz w:val="18"/>
          <w:szCs w:val="18"/>
        </w:rPr>
        <w:t xml:space="preserve"> </w:t>
      </w:r>
      <w:proofErr w:type="spellStart"/>
      <w:r w:rsidRPr="00287B21">
        <w:rPr>
          <w:rFonts w:asciiTheme="minorHAnsi" w:hAnsiTheme="minorHAnsi" w:cstheme="minorHAnsi"/>
          <w:sz w:val="18"/>
          <w:szCs w:val="18"/>
        </w:rPr>
        <w:t>Barrm</w:t>
      </w:r>
      <w:proofErr w:type="spellEnd"/>
      <w:r w:rsidRPr="00287B21">
        <w:rPr>
          <w:rFonts w:asciiTheme="minorHAnsi" w:hAnsiTheme="minorHAnsi" w:cstheme="minorHAnsi"/>
          <w:sz w:val="18"/>
          <w:szCs w:val="18"/>
        </w:rPr>
        <w:t xml:space="preserve">, Niamh McIntyre and Poppy Noor, “Revealed: immigration rules in UK more than double in length”, </w:t>
      </w:r>
      <w:r w:rsidRPr="00287B21">
        <w:rPr>
          <w:rFonts w:asciiTheme="minorHAnsi" w:hAnsiTheme="minorHAnsi" w:cstheme="minorHAnsi"/>
          <w:i/>
          <w:sz w:val="18"/>
          <w:szCs w:val="18"/>
        </w:rPr>
        <w:t xml:space="preserve">The Guardian, </w:t>
      </w:r>
      <w:r w:rsidRPr="00287B21">
        <w:rPr>
          <w:rFonts w:asciiTheme="minorHAnsi" w:hAnsiTheme="minorHAnsi" w:cstheme="minorHAnsi"/>
          <w:sz w:val="18"/>
          <w:szCs w:val="18"/>
        </w:rPr>
        <w:t xml:space="preserve">27 August 2018, retrieved from </w:t>
      </w:r>
      <w:hyperlink r:id="rId5" w:history="1">
        <w:r w:rsidRPr="00287B21">
          <w:rPr>
            <w:rStyle w:val="Hyperlink"/>
            <w:rFonts w:asciiTheme="minorHAnsi" w:hAnsiTheme="minorHAnsi" w:cstheme="minorHAnsi"/>
            <w:color w:val="000000" w:themeColor="text1"/>
            <w:sz w:val="18"/>
            <w:szCs w:val="18"/>
          </w:rPr>
          <w:t>https://www.theguardian.com/uk-news/2018/aug/27/revealed-immigration-rules-have-more-than-doubled-in-length-since-2010</w:t>
        </w:r>
      </w:hyperlink>
      <w:r w:rsidRPr="00287B21">
        <w:rPr>
          <w:rFonts w:asciiTheme="minorHAnsi" w:hAnsiTheme="minorHAnsi" w:cstheme="minorHAnsi"/>
          <w:sz w:val="18"/>
          <w:szCs w:val="18"/>
        </w:rPr>
        <w:t xml:space="preserve"> </w:t>
      </w:r>
    </w:p>
  </w:footnote>
  <w:footnote w:id="8">
    <w:p w14:paraId="268EFFE4" w14:textId="77777777" w:rsidR="00EC74C5" w:rsidRPr="00287B21" w:rsidRDefault="00EC74C5" w:rsidP="00EC74C5">
      <w:pPr>
        <w:pStyle w:val="FootnoteText"/>
        <w:rPr>
          <w:rFonts w:asciiTheme="minorHAnsi" w:hAnsiTheme="minorHAnsi" w:cstheme="minorHAnsi"/>
          <w:color w:val="000000" w:themeColor="text1"/>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Pr="00287B21">
        <w:rPr>
          <w:rFonts w:asciiTheme="minorHAnsi" w:hAnsiTheme="minorHAnsi" w:cstheme="minorHAnsi"/>
          <w:color w:val="000000" w:themeColor="text1"/>
          <w:sz w:val="18"/>
          <w:szCs w:val="18"/>
        </w:rPr>
        <w:t>Ibid.</w:t>
      </w:r>
    </w:p>
  </w:footnote>
  <w:footnote w:id="9">
    <w:p w14:paraId="56FB93E3" w14:textId="52130311" w:rsidR="00EC74C5" w:rsidRPr="00287B21" w:rsidRDefault="00EC74C5" w:rsidP="00EC74C5">
      <w:pPr>
        <w:rPr>
          <w:rFonts w:asciiTheme="minorHAnsi" w:hAnsiTheme="minorHAnsi" w:cstheme="minorHAnsi"/>
          <w:sz w:val="18"/>
          <w:szCs w:val="18"/>
        </w:rPr>
      </w:pPr>
      <w:r w:rsidRPr="00287B21">
        <w:rPr>
          <w:rStyle w:val="FootnoteReference"/>
          <w:rFonts w:asciiTheme="minorHAnsi" w:hAnsiTheme="minorHAnsi" w:cstheme="minorHAnsi"/>
          <w:color w:val="000000" w:themeColor="text1"/>
          <w:sz w:val="18"/>
          <w:szCs w:val="18"/>
        </w:rPr>
        <w:footnoteRef/>
      </w:r>
      <w:r w:rsidRPr="00287B21">
        <w:rPr>
          <w:rFonts w:asciiTheme="minorHAnsi" w:hAnsiTheme="minorHAnsi" w:cstheme="minorHAnsi"/>
          <w:color w:val="000000" w:themeColor="text1"/>
          <w:sz w:val="18"/>
          <w:szCs w:val="18"/>
        </w:rPr>
        <w:t xml:space="preserve"> </w:t>
      </w:r>
      <w:r w:rsidRPr="00287B21">
        <w:rPr>
          <w:rFonts w:asciiTheme="minorHAnsi" w:hAnsiTheme="minorHAnsi" w:cstheme="minorHAnsi"/>
          <w:sz w:val="18"/>
          <w:szCs w:val="18"/>
        </w:rPr>
        <w:t>Oral evidence taken on 16 November 201</w:t>
      </w:r>
      <w:r w:rsidR="000B2765" w:rsidRPr="00287B21">
        <w:rPr>
          <w:rFonts w:asciiTheme="minorHAnsi" w:hAnsiTheme="minorHAnsi" w:cstheme="minorHAnsi"/>
          <w:sz w:val="18"/>
          <w:szCs w:val="18"/>
        </w:rPr>
        <w:t>6</w:t>
      </w:r>
      <w:r w:rsidRPr="00287B21">
        <w:rPr>
          <w:rFonts w:asciiTheme="minorHAnsi" w:hAnsiTheme="minorHAnsi" w:cstheme="minorHAnsi"/>
          <w:sz w:val="18"/>
          <w:szCs w:val="18"/>
        </w:rPr>
        <w:t>, HL Select Committee on the Constitution,</w:t>
      </w:r>
      <w:r w:rsidR="000B2765" w:rsidRPr="00287B21">
        <w:rPr>
          <w:rFonts w:asciiTheme="minorHAnsi" w:hAnsiTheme="minorHAnsi" w:cstheme="minorHAnsi"/>
          <w:sz w:val="18"/>
          <w:szCs w:val="18"/>
        </w:rPr>
        <w:t xml:space="preserve"> Q42</w:t>
      </w:r>
      <w:r w:rsidRPr="00287B21">
        <w:rPr>
          <w:rFonts w:asciiTheme="minorHAnsi" w:hAnsiTheme="minorHAnsi" w:cstheme="minorHAnsi"/>
          <w:sz w:val="18"/>
          <w:szCs w:val="18"/>
        </w:rPr>
        <w:t xml:space="preserve"> retrieved from: </w:t>
      </w:r>
      <w:hyperlink r:id="rId6" w:history="1">
        <w:r w:rsidRPr="00287B21">
          <w:rPr>
            <w:rStyle w:val="Hyperlink"/>
            <w:rFonts w:asciiTheme="minorHAnsi" w:hAnsiTheme="minorHAnsi" w:cstheme="minorHAnsi"/>
            <w:color w:val="000000" w:themeColor="text1"/>
            <w:sz w:val="18"/>
            <w:szCs w:val="18"/>
          </w:rPr>
          <w:t>http://data.parliament.uk/writtenevidence/committeeevidence.svc/evidencedocument/constitution-committee/legislative-process/oral/43682.pdf</w:t>
        </w:r>
      </w:hyperlink>
      <w:r w:rsidRPr="00287B21">
        <w:rPr>
          <w:rFonts w:asciiTheme="minorHAnsi" w:hAnsiTheme="minorHAnsi" w:cstheme="minorHAnsi"/>
          <w:color w:val="000000" w:themeColor="text1"/>
          <w:sz w:val="18"/>
          <w:szCs w:val="18"/>
        </w:rPr>
        <w:t xml:space="preserve"> </w:t>
      </w:r>
    </w:p>
  </w:footnote>
  <w:footnote w:id="10">
    <w:p w14:paraId="0C653EF0" w14:textId="77777777" w:rsidR="00EC74C5" w:rsidRPr="00287B21" w:rsidRDefault="00EC74C5" w:rsidP="00EC74C5">
      <w:pPr>
        <w:pStyle w:val="footnotetext0"/>
        <w:spacing w:before="0" w:beforeAutospacing="0" w:after="0" w:afterAutospacing="0"/>
        <w:rPr>
          <w:rFonts w:asciiTheme="minorHAnsi" w:hAnsiTheme="minorHAnsi" w:cstheme="minorHAnsi"/>
          <w:color w:val="000000" w:themeColor="text1"/>
          <w:sz w:val="18"/>
          <w:szCs w:val="18"/>
        </w:rPr>
      </w:pPr>
      <w:r w:rsidRPr="00287B21">
        <w:rPr>
          <w:rStyle w:val="FootnoteReference"/>
          <w:rFonts w:asciiTheme="minorHAnsi" w:hAnsiTheme="minorHAnsi" w:cstheme="minorHAnsi"/>
          <w:color w:val="000000" w:themeColor="text1"/>
          <w:sz w:val="18"/>
          <w:szCs w:val="18"/>
        </w:rPr>
        <w:footnoteRef/>
      </w:r>
      <w:r w:rsidRPr="00287B21">
        <w:rPr>
          <w:rFonts w:asciiTheme="minorHAnsi" w:hAnsiTheme="minorHAnsi" w:cstheme="minorHAnsi"/>
          <w:color w:val="000000" w:themeColor="text1"/>
          <w:sz w:val="18"/>
          <w:szCs w:val="18"/>
        </w:rPr>
        <w:t xml:space="preserve"> </w:t>
      </w:r>
      <w:proofErr w:type="gramStart"/>
      <w:r w:rsidRPr="00287B21">
        <w:rPr>
          <w:rFonts w:asciiTheme="minorHAnsi" w:hAnsiTheme="minorHAnsi" w:cstheme="minorHAnsi"/>
          <w:color w:val="000000" w:themeColor="text1"/>
          <w:sz w:val="18"/>
          <w:szCs w:val="18"/>
        </w:rPr>
        <w:t>Oral evidence taken on </w:t>
      </w:r>
      <w:r w:rsidRPr="00287B21">
        <w:rPr>
          <w:rStyle w:val="Hyperlink1"/>
          <w:rFonts w:asciiTheme="minorHAnsi" w:hAnsiTheme="minorHAnsi" w:cstheme="minorHAnsi"/>
          <w:color w:val="000000" w:themeColor="text1"/>
          <w:sz w:val="18"/>
          <w:szCs w:val="18"/>
          <w:bdr w:val="none" w:sz="0" w:space="0" w:color="auto" w:frame="1"/>
        </w:rPr>
        <w:t>10 October 2017</w:t>
      </w:r>
      <w:r w:rsidRPr="00287B21">
        <w:rPr>
          <w:rFonts w:asciiTheme="minorHAnsi" w:hAnsiTheme="minorHAnsi" w:cstheme="minorHAnsi"/>
          <w:color w:val="000000" w:themeColor="text1"/>
          <w:sz w:val="18"/>
          <w:szCs w:val="18"/>
        </w:rPr>
        <w:t>, HC (2017–19) 421, Q52.</w:t>
      </w:r>
      <w:proofErr w:type="gramEnd"/>
    </w:p>
  </w:footnote>
  <w:footnote w:id="11">
    <w:p w14:paraId="79C67D43" w14:textId="33A15802" w:rsidR="005512F8" w:rsidRPr="00287B21" w:rsidRDefault="005512F8">
      <w:pPr>
        <w:pStyle w:val="FootnoteText"/>
        <w:rPr>
          <w:rFonts w:asciiTheme="minorHAnsi" w:hAnsiTheme="minorHAnsi" w:cstheme="minorHAnsi"/>
          <w:sz w:val="18"/>
          <w:szCs w:val="18"/>
          <w:lang w:val="en-GB"/>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https://www.gov.uk/government/statistics/tribunals-and-gender-recognition-certificate-statistics-quarterly-october-to-december-2017</w:t>
      </w:r>
    </w:p>
  </w:footnote>
  <w:footnote w:id="12">
    <w:p w14:paraId="1006C64D" w14:textId="14AE469F" w:rsidR="005512F8" w:rsidRPr="00287B21" w:rsidRDefault="005512F8" w:rsidP="0014075E">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0014075E" w:rsidRPr="0014075E">
        <w:rPr>
          <w:rFonts w:asciiTheme="minorHAnsi" w:hAnsiTheme="minorHAnsi" w:cstheme="minorHAnsi"/>
          <w:sz w:val="18"/>
          <w:szCs w:val="18"/>
        </w:rPr>
        <w:t>https://www.freemovement.org.uk/uk-immigration-statistics/</w:t>
      </w:r>
      <w:r w:rsidR="0014075E" w:rsidRPr="0014075E" w:rsidDel="0014075E">
        <w:rPr>
          <w:rFonts w:asciiTheme="minorHAnsi" w:hAnsiTheme="minorHAnsi" w:cstheme="minorHAnsi"/>
          <w:sz w:val="18"/>
          <w:szCs w:val="18"/>
        </w:rPr>
        <w:t xml:space="preserve"> </w:t>
      </w:r>
    </w:p>
  </w:footnote>
  <w:footnote w:id="13">
    <w:p w14:paraId="232C3E01" w14:textId="77777777" w:rsidR="00EC74C5" w:rsidRPr="00287B21" w:rsidRDefault="00EC74C5" w:rsidP="00EC74C5">
      <w:pPr>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proofErr w:type="gramStart"/>
      <w:r w:rsidRPr="00287B21">
        <w:rPr>
          <w:rStyle w:val="Hyperlink1"/>
          <w:rFonts w:asciiTheme="minorHAnsi" w:hAnsiTheme="minorHAnsi" w:cstheme="minorHAnsi"/>
          <w:color w:val="000000" w:themeColor="text1"/>
          <w:sz w:val="18"/>
          <w:szCs w:val="18"/>
          <w:bdr w:val="none" w:sz="0" w:space="0" w:color="auto" w:frame="1"/>
        </w:rPr>
        <w:t xml:space="preserve">Singh v Secretary of State for the Home Department [2015] EWCA </w:t>
      </w:r>
      <w:proofErr w:type="spellStart"/>
      <w:r w:rsidRPr="00287B21">
        <w:rPr>
          <w:rStyle w:val="Hyperlink1"/>
          <w:rFonts w:asciiTheme="minorHAnsi" w:hAnsiTheme="minorHAnsi" w:cstheme="minorHAnsi"/>
          <w:color w:val="000000" w:themeColor="text1"/>
          <w:sz w:val="18"/>
          <w:szCs w:val="18"/>
          <w:bdr w:val="none" w:sz="0" w:space="0" w:color="auto" w:frame="1"/>
        </w:rPr>
        <w:t>Civ</w:t>
      </w:r>
      <w:proofErr w:type="spellEnd"/>
      <w:r w:rsidRPr="00287B21">
        <w:rPr>
          <w:rStyle w:val="Hyperlink1"/>
          <w:rFonts w:asciiTheme="minorHAnsi" w:hAnsiTheme="minorHAnsi" w:cstheme="minorHAnsi"/>
          <w:color w:val="000000" w:themeColor="text1"/>
          <w:sz w:val="18"/>
          <w:szCs w:val="18"/>
          <w:bdr w:val="none" w:sz="0" w:space="0" w:color="auto" w:frame="1"/>
        </w:rPr>
        <w:t xml:space="preserve"> 74, Underhill L.J at [59].</w:t>
      </w:r>
      <w:proofErr w:type="gramEnd"/>
    </w:p>
  </w:footnote>
  <w:footnote w:id="14">
    <w:p w14:paraId="73536468" w14:textId="77777777" w:rsidR="00EC74C5" w:rsidRPr="00287B21" w:rsidRDefault="00EC74C5">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Pr="00287B21">
        <w:rPr>
          <w:rFonts w:asciiTheme="minorHAnsi" w:hAnsiTheme="minorHAnsi" w:cstheme="minorHAnsi"/>
          <w:color w:val="000000"/>
          <w:sz w:val="18"/>
          <w:szCs w:val="18"/>
          <w:lang w:eastAsia="en-GB"/>
        </w:rPr>
        <w:t>BID’s Separated Families project represents approximately 150 detained parents each year in their bail applications; last year the project supported 167 parents separated from their 322 children.</w:t>
      </w:r>
    </w:p>
  </w:footnote>
  <w:footnote w:id="15">
    <w:p w14:paraId="33173496" w14:textId="77777777" w:rsidR="00EC74C5" w:rsidRPr="00287B21" w:rsidRDefault="00EC74C5" w:rsidP="00EC74C5">
      <w:pPr>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Data were obtained on place of birth for 179 of the 219 children in the sample. Of these 179, 168 were born in the UK. </w:t>
      </w:r>
    </w:p>
  </w:footnote>
  <w:footnote w:id="16">
    <w:p w14:paraId="6B3CC316" w14:textId="77777777" w:rsidR="00EC74C5" w:rsidRPr="00287B21" w:rsidRDefault="00EC74C5" w:rsidP="00EC74C5">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For example, a 2008 meta-analysis of existing research found that children of prisoners have about twice the risk of antisocial behaviour and poor mental health outcomes compared to children without imprisoned parents: Murray, J. &amp; Farrington, D.P. 2008 ‘The Effects of Parental Imprisonment on Children’ in M. </w:t>
      </w:r>
      <w:proofErr w:type="spellStart"/>
      <w:r w:rsidRPr="00287B21">
        <w:rPr>
          <w:rFonts w:asciiTheme="minorHAnsi" w:hAnsiTheme="minorHAnsi" w:cstheme="minorHAnsi"/>
          <w:sz w:val="18"/>
          <w:szCs w:val="18"/>
        </w:rPr>
        <w:t>Tonry</w:t>
      </w:r>
      <w:proofErr w:type="spellEnd"/>
      <w:r w:rsidRPr="00287B21">
        <w:rPr>
          <w:rFonts w:asciiTheme="minorHAnsi" w:hAnsiTheme="minorHAnsi" w:cstheme="minorHAnsi"/>
          <w:sz w:val="18"/>
          <w:szCs w:val="18"/>
        </w:rPr>
        <w:t xml:space="preserve"> (Ed.) </w:t>
      </w:r>
      <w:r w:rsidRPr="00287B21">
        <w:rPr>
          <w:rFonts w:asciiTheme="minorHAnsi" w:hAnsiTheme="minorHAnsi" w:cstheme="minorHAnsi"/>
          <w:i/>
          <w:sz w:val="18"/>
          <w:szCs w:val="18"/>
        </w:rPr>
        <w:t>Crime and Justice: A review of research</w:t>
      </w:r>
      <w:r w:rsidRPr="00287B21">
        <w:rPr>
          <w:rFonts w:asciiTheme="minorHAnsi" w:hAnsiTheme="minorHAnsi" w:cstheme="minorHAnsi"/>
          <w:sz w:val="18"/>
          <w:szCs w:val="18"/>
        </w:rPr>
        <w:t xml:space="preserve"> Vol. 37 pp133-206. See also: Phillips, S.D. </w:t>
      </w:r>
      <w:proofErr w:type="spellStart"/>
      <w:r w:rsidRPr="00287B21">
        <w:rPr>
          <w:rFonts w:asciiTheme="minorHAnsi" w:hAnsiTheme="minorHAnsi" w:cstheme="minorHAnsi"/>
          <w:sz w:val="18"/>
          <w:szCs w:val="18"/>
        </w:rPr>
        <w:t>Erkanli</w:t>
      </w:r>
      <w:proofErr w:type="spellEnd"/>
      <w:r w:rsidRPr="00287B21">
        <w:rPr>
          <w:rFonts w:asciiTheme="minorHAnsi" w:hAnsiTheme="minorHAnsi" w:cstheme="minorHAnsi"/>
          <w:sz w:val="18"/>
          <w:szCs w:val="18"/>
        </w:rPr>
        <w:t xml:space="preserve">, A. Keeler, G.P. Costello, E.J. and </w:t>
      </w:r>
      <w:proofErr w:type="spellStart"/>
      <w:r w:rsidRPr="00287B21">
        <w:rPr>
          <w:rFonts w:asciiTheme="minorHAnsi" w:hAnsiTheme="minorHAnsi" w:cstheme="minorHAnsi"/>
          <w:sz w:val="18"/>
          <w:szCs w:val="18"/>
        </w:rPr>
        <w:t>Angold</w:t>
      </w:r>
      <w:proofErr w:type="spellEnd"/>
      <w:r w:rsidRPr="00287B21">
        <w:rPr>
          <w:rFonts w:asciiTheme="minorHAnsi" w:hAnsiTheme="minorHAnsi" w:cstheme="minorHAnsi"/>
          <w:sz w:val="18"/>
          <w:szCs w:val="18"/>
        </w:rPr>
        <w:t>, A. 2006 ‘</w:t>
      </w:r>
      <w:proofErr w:type="gramStart"/>
      <w:r w:rsidRPr="00287B21">
        <w:rPr>
          <w:rFonts w:asciiTheme="minorHAnsi" w:hAnsiTheme="minorHAnsi" w:cstheme="minorHAnsi"/>
          <w:sz w:val="18"/>
          <w:szCs w:val="18"/>
        </w:rPr>
        <w:t>Disentangling</w:t>
      </w:r>
      <w:proofErr w:type="gramEnd"/>
      <w:r w:rsidRPr="00287B21">
        <w:rPr>
          <w:rFonts w:asciiTheme="minorHAnsi" w:hAnsiTheme="minorHAnsi" w:cstheme="minorHAnsi"/>
          <w:sz w:val="18"/>
          <w:szCs w:val="18"/>
        </w:rPr>
        <w:t xml:space="preserve"> the Risks: Parent Criminal Justice Involvement and Children’s Exposure to Family Risks’ </w:t>
      </w:r>
      <w:r w:rsidRPr="00287B21">
        <w:rPr>
          <w:rFonts w:asciiTheme="minorHAnsi" w:hAnsiTheme="minorHAnsi" w:cstheme="minorHAnsi"/>
          <w:i/>
          <w:sz w:val="18"/>
          <w:szCs w:val="18"/>
        </w:rPr>
        <w:t>Criminology and Public Policy</w:t>
      </w:r>
      <w:r w:rsidRPr="00287B21">
        <w:rPr>
          <w:rFonts w:asciiTheme="minorHAnsi" w:hAnsiTheme="minorHAnsi" w:cstheme="minorHAnsi"/>
          <w:sz w:val="18"/>
          <w:szCs w:val="18"/>
        </w:rPr>
        <w:t xml:space="preserve"> Vol.5 pp677–703. While no longitudinal studies have been carried out with children in the UK who are separated from parents by removal or deportation, BID’s 2013 report </w:t>
      </w:r>
      <w:r w:rsidRPr="00287B21">
        <w:rPr>
          <w:rFonts w:asciiTheme="minorHAnsi" w:hAnsiTheme="minorHAnsi" w:cstheme="minorHAnsi"/>
          <w:i/>
          <w:sz w:val="18"/>
          <w:szCs w:val="18"/>
        </w:rPr>
        <w:t xml:space="preserve">Fractured Childhoods: the separation of families by immigration detention </w:t>
      </w:r>
      <w:r w:rsidRPr="00287B21">
        <w:rPr>
          <w:rFonts w:asciiTheme="minorHAnsi" w:hAnsiTheme="minorHAnsi" w:cstheme="minorHAnsi"/>
          <w:sz w:val="18"/>
          <w:szCs w:val="18"/>
        </w:rPr>
        <w:t>found that children lost weight, had nightmares, suffered from insomnia, cried frequently, and become very socially isolated during their parent’s detention.</w:t>
      </w:r>
    </w:p>
  </w:footnote>
  <w:footnote w:id="17">
    <w:p w14:paraId="065672FA" w14:textId="582DAEEA" w:rsidR="00A74136" w:rsidRPr="00287B21" w:rsidRDefault="00A74136">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hyperlink r:id="rId7" w:history="1">
        <w:r w:rsidRPr="00287B21">
          <w:rPr>
            <w:rStyle w:val="Hyperlink"/>
            <w:rFonts w:asciiTheme="minorHAnsi" w:hAnsiTheme="minorHAnsi" w:cstheme="minorHAnsi"/>
            <w:sz w:val="18"/>
            <w:szCs w:val="18"/>
          </w:rPr>
          <w:t>https://www.bhattmurphy.co.uk/files/documents/AJS%20Press%20Release.pdf</w:t>
        </w:r>
      </w:hyperlink>
    </w:p>
    <w:p w14:paraId="78757A60" w14:textId="77777777" w:rsidR="00A74136" w:rsidRPr="00287B21" w:rsidRDefault="00A74136">
      <w:pPr>
        <w:pStyle w:val="FootnoteText"/>
        <w:rPr>
          <w:rFonts w:asciiTheme="minorHAnsi" w:hAnsiTheme="minorHAnsi" w:cstheme="minorHAnsi"/>
          <w:sz w:val="18"/>
          <w:szCs w:val="18"/>
          <w:lang w:val="en-GB"/>
        </w:rPr>
      </w:pPr>
    </w:p>
  </w:footnote>
  <w:footnote w:id="18">
    <w:p w14:paraId="23D880E4" w14:textId="70EC6011" w:rsidR="00E62D1E" w:rsidRPr="00287B21" w:rsidRDefault="00E62D1E" w:rsidP="00E62D1E">
      <w:pPr>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proofErr w:type="gramStart"/>
      <w:r w:rsidRPr="00287B21">
        <w:rPr>
          <w:rFonts w:asciiTheme="minorHAnsi" w:hAnsiTheme="minorHAnsi" w:cstheme="minorHAnsi"/>
          <w:sz w:val="18"/>
          <w:szCs w:val="18"/>
        </w:rPr>
        <w:t>Oral evidence taken on 16 May 2018, HC 1034.</w:t>
      </w:r>
      <w:proofErr w:type="gramEnd"/>
    </w:p>
  </w:footnote>
  <w:footnote w:id="19">
    <w:p w14:paraId="1BEE789F" w14:textId="20C9DA02" w:rsidR="00A74136" w:rsidRPr="00287B21" w:rsidRDefault="00A74136">
      <w:pPr>
        <w:pStyle w:val="FootnoteText"/>
        <w:rPr>
          <w:rFonts w:asciiTheme="minorHAnsi" w:hAnsiTheme="minorHAnsi" w:cstheme="minorHAnsi"/>
          <w:sz w:val="18"/>
          <w:szCs w:val="18"/>
          <w:lang w:val="en-GB"/>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w:t>
      </w:r>
      <w:r w:rsidRPr="00287B21">
        <w:rPr>
          <w:rFonts w:asciiTheme="minorHAnsi" w:hAnsiTheme="minorHAnsi" w:cstheme="minorHAnsi"/>
          <w:i/>
          <w:sz w:val="18"/>
          <w:szCs w:val="18"/>
        </w:rPr>
        <w:t xml:space="preserve">Hansard </w:t>
      </w:r>
      <w:r w:rsidRPr="00287B21">
        <w:rPr>
          <w:rFonts w:asciiTheme="minorHAnsi" w:hAnsiTheme="minorHAnsi" w:cstheme="minorHAnsi"/>
          <w:sz w:val="18"/>
          <w:szCs w:val="18"/>
        </w:rPr>
        <w:t>HC Committee, 8 Sept 2011: Column 419.</w:t>
      </w:r>
    </w:p>
  </w:footnote>
  <w:footnote w:id="20">
    <w:p w14:paraId="0A5C96AC" w14:textId="77777777" w:rsidR="00547BC7" w:rsidRPr="00287B21" w:rsidRDefault="00547BC7">
      <w:pPr>
        <w:pStyle w:val="FootnoteText"/>
        <w:rPr>
          <w:rFonts w:asciiTheme="minorHAnsi" w:hAnsiTheme="minorHAnsi" w:cstheme="minorHAnsi"/>
          <w:sz w:val="18"/>
          <w:szCs w:val="18"/>
        </w:rPr>
      </w:pPr>
      <w:r w:rsidRPr="00287B21">
        <w:rPr>
          <w:rStyle w:val="FootnoteReference"/>
          <w:rFonts w:asciiTheme="minorHAnsi" w:hAnsiTheme="minorHAnsi" w:cstheme="minorHAnsi"/>
          <w:sz w:val="18"/>
          <w:szCs w:val="18"/>
        </w:rPr>
        <w:footnoteRef/>
      </w:r>
      <w:r w:rsidRPr="00287B21">
        <w:rPr>
          <w:rFonts w:asciiTheme="minorHAnsi" w:hAnsiTheme="minorHAnsi" w:cstheme="minorHAnsi"/>
          <w:sz w:val="18"/>
          <w:szCs w:val="18"/>
        </w:rPr>
        <w:t xml:space="preserve"> 88 In respect of automatic deportation the Act says in part: </w:t>
      </w:r>
    </w:p>
    <w:p w14:paraId="186E6910"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(1) In this section “foreign criminal” means a person— </w:t>
      </w:r>
    </w:p>
    <w:p w14:paraId="39EC271C"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(a) who is not a British citizen, </w:t>
      </w:r>
    </w:p>
    <w:p w14:paraId="6586D0E3"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(b) who is convicted in the United Kingdom of an offence, and </w:t>
      </w:r>
    </w:p>
    <w:p w14:paraId="6222ADFA"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(c) </w:t>
      </w:r>
      <w:proofErr w:type="gramStart"/>
      <w:r w:rsidRPr="00287B21">
        <w:rPr>
          <w:rFonts w:asciiTheme="minorHAnsi" w:hAnsiTheme="minorHAnsi" w:cstheme="minorHAnsi"/>
          <w:sz w:val="18"/>
          <w:szCs w:val="18"/>
        </w:rPr>
        <w:t>to</w:t>
      </w:r>
      <w:proofErr w:type="gramEnd"/>
      <w:r w:rsidRPr="00287B21">
        <w:rPr>
          <w:rFonts w:asciiTheme="minorHAnsi" w:hAnsiTheme="minorHAnsi" w:cstheme="minorHAnsi"/>
          <w:sz w:val="18"/>
          <w:szCs w:val="18"/>
        </w:rPr>
        <w:t xml:space="preserve"> whom Condition 1 or 2 applies. </w:t>
      </w:r>
    </w:p>
    <w:p w14:paraId="2EB032A9"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(2) Condition 1 is that the person is sentenced to a period of imprisonment of at least 12 months. </w:t>
      </w:r>
    </w:p>
    <w:p w14:paraId="2D1193E9" w14:textId="77777777" w:rsidR="00547BC7"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(3) Condition 2 is that— </w:t>
      </w:r>
    </w:p>
    <w:p w14:paraId="642C4F2F" w14:textId="77777777" w:rsidR="00E73174" w:rsidRPr="00287B21" w:rsidRDefault="00547BC7">
      <w:pPr>
        <w:pStyle w:val="FootnoteText"/>
        <w:rPr>
          <w:rFonts w:asciiTheme="minorHAnsi" w:hAnsiTheme="minorHAnsi" w:cstheme="minorHAnsi"/>
          <w:sz w:val="18"/>
          <w:szCs w:val="18"/>
        </w:rPr>
      </w:pPr>
      <w:r w:rsidRPr="00287B21">
        <w:rPr>
          <w:rFonts w:asciiTheme="minorHAnsi" w:hAnsiTheme="minorHAnsi" w:cstheme="minorHAnsi"/>
          <w:sz w:val="18"/>
          <w:szCs w:val="18"/>
        </w:rPr>
        <w:t xml:space="preserve">(a) the offence is </w:t>
      </w:r>
      <w:proofErr w:type="spellStart"/>
      <w:r w:rsidRPr="00287B21">
        <w:rPr>
          <w:rFonts w:asciiTheme="minorHAnsi" w:hAnsiTheme="minorHAnsi" w:cstheme="minorHAnsi"/>
          <w:sz w:val="18"/>
          <w:szCs w:val="18"/>
        </w:rPr>
        <w:t>specifed</w:t>
      </w:r>
      <w:proofErr w:type="spellEnd"/>
      <w:r w:rsidRPr="00287B21">
        <w:rPr>
          <w:rFonts w:asciiTheme="minorHAnsi" w:hAnsiTheme="minorHAnsi" w:cstheme="minorHAnsi"/>
          <w:sz w:val="18"/>
          <w:szCs w:val="18"/>
        </w:rPr>
        <w:t xml:space="preserve"> by order of the Secretary of State under section 72(4)(a) of the Nationality, Immigration and Asylum Act 2002 (c. 41) (serious criminal), and </w:t>
      </w:r>
    </w:p>
    <w:p w14:paraId="7ED3664F" w14:textId="12E69BF6" w:rsidR="00547BC7" w:rsidRPr="00287B21" w:rsidRDefault="00547BC7">
      <w:pPr>
        <w:pStyle w:val="FootnoteText"/>
        <w:rPr>
          <w:rFonts w:asciiTheme="minorHAnsi" w:hAnsiTheme="minorHAnsi" w:cstheme="minorHAnsi"/>
          <w:sz w:val="18"/>
          <w:szCs w:val="18"/>
          <w:lang w:val="en-GB"/>
        </w:rPr>
      </w:pPr>
      <w:r w:rsidRPr="00287B21">
        <w:rPr>
          <w:rFonts w:asciiTheme="minorHAnsi" w:hAnsiTheme="minorHAnsi" w:cstheme="minorHAnsi"/>
          <w:sz w:val="18"/>
          <w:szCs w:val="18"/>
        </w:rPr>
        <w:t xml:space="preserve">(b) </w:t>
      </w:r>
      <w:proofErr w:type="gramStart"/>
      <w:r w:rsidRPr="00287B21">
        <w:rPr>
          <w:rFonts w:asciiTheme="minorHAnsi" w:hAnsiTheme="minorHAnsi" w:cstheme="minorHAnsi"/>
          <w:sz w:val="18"/>
          <w:szCs w:val="18"/>
        </w:rPr>
        <w:t>the</w:t>
      </w:r>
      <w:proofErr w:type="gramEnd"/>
      <w:r w:rsidRPr="00287B21">
        <w:rPr>
          <w:rFonts w:asciiTheme="minorHAnsi" w:hAnsiTheme="minorHAnsi" w:cstheme="minorHAnsi"/>
          <w:sz w:val="18"/>
          <w:szCs w:val="18"/>
        </w:rPr>
        <w:t xml:space="preserve"> person is sentenced to a period of imprisonment.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208A" w14:textId="77777777" w:rsidR="00F26133" w:rsidRDefault="00F26133" w:rsidP="00F26133">
    <w:pPr>
      <w:pStyle w:val="Header"/>
      <w:jc w:val="right"/>
    </w:pPr>
    <w:r>
      <w:rPr>
        <w:noProof/>
        <w:lang w:val="en-GB" w:eastAsia="en-GB"/>
      </w:rPr>
      <w:drawing>
        <wp:inline distT="0" distB="0" distL="0" distR="0" wp14:anchorId="02057542" wp14:editId="267009D8">
          <wp:extent cx="1531620" cy="490876"/>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1620" cy="4908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B1"/>
    <w:multiLevelType w:val="hybridMultilevel"/>
    <w:tmpl w:val="C1463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B33B6D"/>
    <w:multiLevelType w:val="hybridMultilevel"/>
    <w:tmpl w:val="2A92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A7006"/>
    <w:multiLevelType w:val="hybridMultilevel"/>
    <w:tmpl w:val="EC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15EC"/>
    <w:multiLevelType w:val="hybridMultilevel"/>
    <w:tmpl w:val="B5784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2530C"/>
    <w:multiLevelType w:val="hybridMultilevel"/>
    <w:tmpl w:val="7B86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E3DB2"/>
    <w:multiLevelType w:val="hybridMultilevel"/>
    <w:tmpl w:val="287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47F19"/>
    <w:multiLevelType w:val="hybridMultilevel"/>
    <w:tmpl w:val="8F9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7D27"/>
    <w:multiLevelType w:val="hybridMultilevel"/>
    <w:tmpl w:val="464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14BBB"/>
    <w:multiLevelType w:val="multilevel"/>
    <w:tmpl w:val="102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B08D2"/>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C6881"/>
    <w:multiLevelType w:val="hybridMultilevel"/>
    <w:tmpl w:val="83500730"/>
    <w:lvl w:ilvl="0" w:tplc="26144C8E">
      <w:start w:val="1"/>
      <w:numFmt w:val="decimal"/>
      <w:lvlText w:val="%1."/>
      <w:lvlJc w:val="left"/>
      <w:pPr>
        <w:ind w:left="720" w:hanging="360"/>
      </w:pPr>
      <w:rPr>
        <w:rFonts w:ascii="Calibri" w:hAnsi="Calibri"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0325E"/>
    <w:multiLevelType w:val="hybridMultilevel"/>
    <w:tmpl w:val="1FB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047AD"/>
    <w:multiLevelType w:val="hybridMultilevel"/>
    <w:tmpl w:val="37366E3A"/>
    <w:lvl w:ilvl="0" w:tplc="20FA5CF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D1915"/>
    <w:multiLevelType w:val="hybridMultilevel"/>
    <w:tmpl w:val="039E1ED8"/>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275E2"/>
    <w:multiLevelType w:val="hybridMultilevel"/>
    <w:tmpl w:val="80F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C0639"/>
    <w:multiLevelType w:val="hybridMultilevel"/>
    <w:tmpl w:val="D6F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F0AFE"/>
    <w:multiLevelType w:val="hybridMultilevel"/>
    <w:tmpl w:val="E27C73CC"/>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75D39"/>
    <w:multiLevelType w:val="hybridMultilevel"/>
    <w:tmpl w:val="3B9C4ED0"/>
    <w:lvl w:ilvl="0" w:tplc="0809000F">
      <w:start w:val="1"/>
      <w:numFmt w:val="decimal"/>
      <w:lvlText w:val="%1."/>
      <w:lvlJc w:val="left"/>
      <w:pPr>
        <w:ind w:left="720" w:hanging="360"/>
      </w:pPr>
    </w:lvl>
    <w:lvl w:ilvl="1" w:tplc="B0DA424C">
      <w:numFmt w:val="bullet"/>
      <w:lvlText w:val="-"/>
      <w:lvlJc w:val="left"/>
      <w:pPr>
        <w:ind w:left="1440" w:hanging="360"/>
      </w:pPr>
      <w:rPr>
        <w:rFonts w:ascii="Calibri" w:eastAsia="Calibri" w:hAnsi="Calibri" w:cs="Times New Roman" w:hint="default"/>
      </w:rPr>
    </w:lvl>
    <w:lvl w:ilvl="2" w:tplc="EE8ABD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EA1E01"/>
    <w:multiLevelType w:val="hybridMultilevel"/>
    <w:tmpl w:val="A590F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3A2991"/>
    <w:multiLevelType w:val="hybridMultilevel"/>
    <w:tmpl w:val="B8DC460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A32D4"/>
    <w:multiLevelType w:val="hybridMultilevel"/>
    <w:tmpl w:val="7BAA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C4000F"/>
    <w:multiLevelType w:val="hybridMultilevel"/>
    <w:tmpl w:val="E8C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B527E"/>
    <w:multiLevelType w:val="hybridMultilevel"/>
    <w:tmpl w:val="F28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745AF"/>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03769"/>
    <w:multiLevelType w:val="hybridMultilevel"/>
    <w:tmpl w:val="F5BCE5FE"/>
    <w:lvl w:ilvl="0" w:tplc="F43A13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A60B4"/>
    <w:multiLevelType w:val="hybridMultilevel"/>
    <w:tmpl w:val="ADDAF558"/>
    <w:lvl w:ilvl="0" w:tplc="B06489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6E806B82"/>
    <w:multiLevelType w:val="hybridMultilevel"/>
    <w:tmpl w:val="F4421DB6"/>
    <w:lvl w:ilvl="0" w:tplc="F43A130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292475"/>
    <w:multiLevelType w:val="hybridMultilevel"/>
    <w:tmpl w:val="39584D94"/>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B3D76"/>
    <w:multiLevelType w:val="hybridMultilevel"/>
    <w:tmpl w:val="4DB21878"/>
    <w:lvl w:ilvl="0" w:tplc="3ADA0A96">
      <w:start w:val="1"/>
      <w:numFmt w:val="decimal"/>
      <w:lvlText w:val="%1."/>
      <w:lvlJc w:val="left"/>
      <w:pPr>
        <w:ind w:left="360" w:hanging="360"/>
      </w:pPr>
      <w:rPr>
        <w:rFonts w:asciiTheme="minorHAnsi" w:hAnsiTheme="minorHAnsi" w:hint="default"/>
        <w:b/>
        <w:color w:val="000000" w:themeColor="text1"/>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EA6925"/>
    <w:multiLevelType w:val="hybridMultilevel"/>
    <w:tmpl w:val="A1663150"/>
    <w:lvl w:ilvl="0" w:tplc="9A4A74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994D01"/>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77B96"/>
    <w:multiLevelType w:val="multilevel"/>
    <w:tmpl w:val="D63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5"/>
  </w:num>
  <w:num w:numId="4">
    <w:abstractNumId w:val="0"/>
  </w:num>
  <w:num w:numId="5">
    <w:abstractNumId w:val="19"/>
  </w:num>
  <w:num w:numId="6">
    <w:abstractNumId w:val="21"/>
  </w:num>
  <w:num w:numId="7">
    <w:abstractNumId w:val="22"/>
  </w:num>
  <w:num w:numId="8">
    <w:abstractNumId w:val="11"/>
  </w:num>
  <w:num w:numId="9">
    <w:abstractNumId w:val="26"/>
  </w:num>
  <w:num w:numId="10">
    <w:abstractNumId w:val="15"/>
  </w:num>
  <w:num w:numId="11">
    <w:abstractNumId w:val="14"/>
  </w:num>
  <w:num w:numId="12">
    <w:abstractNumId w:val="2"/>
  </w:num>
  <w:num w:numId="13">
    <w:abstractNumId w:val="12"/>
  </w:num>
  <w:num w:numId="14">
    <w:abstractNumId w:val="10"/>
  </w:num>
  <w:num w:numId="15">
    <w:abstractNumId w:val="29"/>
  </w:num>
  <w:num w:numId="16">
    <w:abstractNumId w:val="13"/>
  </w:num>
  <w:num w:numId="17">
    <w:abstractNumId w:val="17"/>
  </w:num>
  <w:num w:numId="18">
    <w:abstractNumId w:val="24"/>
  </w:num>
  <w:num w:numId="19">
    <w:abstractNumId w:val="16"/>
  </w:num>
  <w:num w:numId="20">
    <w:abstractNumId w:val="3"/>
  </w:num>
  <w:num w:numId="21">
    <w:abstractNumId w:val="27"/>
  </w:num>
  <w:num w:numId="22">
    <w:abstractNumId w:val="4"/>
  </w:num>
  <w:num w:numId="23">
    <w:abstractNumId w:val="20"/>
  </w:num>
  <w:num w:numId="24">
    <w:abstractNumId w:val="28"/>
  </w:num>
  <w:num w:numId="25">
    <w:abstractNumId w:val="23"/>
  </w:num>
  <w:num w:numId="26">
    <w:abstractNumId w:val="9"/>
  </w:num>
  <w:num w:numId="27">
    <w:abstractNumId w:val="30"/>
  </w:num>
  <w:num w:numId="28">
    <w:abstractNumId w:val="5"/>
  </w:num>
  <w:num w:numId="29">
    <w:abstractNumId w:val="8"/>
  </w:num>
  <w:num w:numId="30">
    <w:abstractNumId w:val="31"/>
  </w:num>
  <w:num w:numId="31">
    <w:abstractNumId w:val="6"/>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Sullivan">
    <w15:presenceInfo w15:providerId="Windows Live" w15:userId="8cd473a99a827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E9"/>
    <w:rsid w:val="00020778"/>
    <w:rsid w:val="0002316F"/>
    <w:rsid w:val="00053E14"/>
    <w:rsid w:val="00063417"/>
    <w:rsid w:val="00075773"/>
    <w:rsid w:val="00086539"/>
    <w:rsid w:val="000B2765"/>
    <w:rsid w:val="000B388C"/>
    <w:rsid w:val="000B3A29"/>
    <w:rsid w:val="000D3AC2"/>
    <w:rsid w:val="000F3778"/>
    <w:rsid w:val="0012290C"/>
    <w:rsid w:val="0014075E"/>
    <w:rsid w:val="00144CF0"/>
    <w:rsid w:val="00166D78"/>
    <w:rsid w:val="00174729"/>
    <w:rsid w:val="00191842"/>
    <w:rsid w:val="001A53B7"/>
    <w:rsid w:val="001D07EE"/>
    <w:rsid w:val="00284C5A"/>
    <w:rsid w:val="00287B21"/>
    <w:rsid w:val="002E327B"/>
    <w:rsid w:val="003001A4"/>
    <w:rsid w:val="003033AF"/>
    <w:rsid w:val="00322A32"/>
    <w:rsid w:val="00325862"/>
    <w:rsid w:val="00374652"/>
    <w:rsid w:val="00391CF9"/>
    <w:rsid w:val="003B563F"/>
    <w:rsid w:val="003F16DE"/>
    <w:rsid w:val="003F20F6"/>
    <w:rsid w:val="003F7029"/>
    <w:rsid w:val="00404D56"/>
    <w:rsid w:val="004163EB"/>
    <w:rsid w:val="00430C8B"/>
    <w:rsid w:val="00441537"/>
    <w:rsid w:val="004C463D"/>
    <w:rsid w:val="004E57A2"/>
    <w:rsid w:val="004E6258"/>
    <w:rsid w:val="005227AB"/>
    <w:rsid w:val="005254CD"/>
    <w:rsid w:val="00547BC7"/>
    <w:rsid w:val="005512F8"/>
    <w:rsid w:val="00594F60"/>
    <w:rsid w:val="005D2EE5"/>
    <w:rsid w:val="00645258"/>
    <w:rsid w:val="00670A1D"/>
    <w:rsid w:val="006B0FB0"/>
    <w:rsid w:val="006C6553"/>
    <w:rsid w:val="006F5E03"/>
    <w:rsid w:val="007309F0"/>
    <w:rsid w:val="0075367B"/>
    <w:rsid w:val="007C21DC"/>
    <w:rsid w:val="008302C4"/>
    <w:rsid w:val="00833339"/>
    <w:rsid w:val="00845844"/>
    <w:rsid w:val="00850079"/>
    <w:rsid w:val="00853E0F"/>
    <w:rsid w:val="0089120F"/>
    <w:rsid w:val="00895DEB"/>
    <w:rsid w:val="008B2E0F"/>
    <w:rsid w:val="008B44DB"/>
    <w:rsid w:val="009417B7"/>
    <w:rsid w:val="00997134"/>
    <w:rsid w:val="009B6CD3"/>
    <w:rsid w:val="009C332B"/>
    <w:rsid w:val="009C4BF3"/>
    <w:rsid w:val="00A05369"/>
    <w:rsid w:val="00A1733E"/>
    <w:rsid w:val="00A368C2"/>
    <w:rsid w:val="00A4130E"/>
    <w:rsid w:val="00A511AE"/>
    <w:rsid w:val="00A542ED"/>
    <w:rsid w:val="00A54C1A"/>
    <w:rsid w:val="00A72B1E"/>
    <w:rsid w:val="00A74136"/>
    <w:rsid w:val="00AA0E3B"/>
    <w:rsid w:val="00AE7DBD"/>
    <w:rsid w:val="00AF1099"/>
    <w:rsid w:val="00B3454B"/>
    <w:rsid w:val="00B506D6"/>
    <w:rsid w:val="00B56A54"/>
    <w:rsid w:val="00B6109B"/>
    <w:rsid w:val="00B646DE"/>
    <w:rsid w:val="00B71322"/>
    <w:rsid w:val="00B867AF"/>
    <w:rsid w:val="00B87A14"/>
    <w:rsid w:val="00B94AE9"/>
    <w:rsid w:val="00BB5C9B"/>
    <w:rsid w:val="00BD782F"/>
    <w:rsid w:val="00BE7A86"/>
    <w:rsid w:val="00BF2112"/>
    <w:rsid w:val="00C60853"/>
    <w:rsid w:val="00C75500"/>
    <w:rsid w:val="00C769C7"/>
    <w:rsid w:val="00D1609B"/>
    <w:rsid w:val="00D255E1"/>
    <w:rsid w:val="00D352EC"/>
    <w:rsid w:val="00DA1F07"/>
    <w:rsid w:val="00DA48D4"/>
    <w:rsid w:val="00DB21BD"/>
    <w:rsid w:val="00DF17E8"/>
    <w:rsid w:val="00E00F67"/>
    <w:rsid w:val="00E2670D"/>
    <w:rsid w:val="00E62D1E"/>
    <w:rsid w:val="00E73174"/>
    <w:rsid w:val="00E75345"/>
    <w:rsid w:val="00E7712B"/>
    <w:rsid w:val="00E80015"/>
    <w:rsid w:val="00E81DC6"/>
    <w:rsid w:val="00E81F8D"/>
    <w:rsid w:val="00EB1303"/>
    <w:rsid w:val="00EB2C91"/>
    <w:rsid w:val="00EC74C5"/>
    <w:rsid w:val="00F029BD"/>
    <w:rsid w:val="00F26133"/>
    <w:rsid w:val="00F839C3"/>
    <w:rsid w:val="00F9007A"/>
    <w:rsid w:val="00FA6848"/>
    <w:rsid w:val="00FF4A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20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EC74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9"/>
    <w:pPr>
      <w:ind w:left="720"/>
      <w:contextualSpacing/>
    </w:pPr>
  </w:style>
  <w:style w:type="character" w:styleId="Hyperlink">
    <w:name w:val="Hyperlink"/>
    <w:basedOn w:val="DefaultParagraphFont"/>
    <w:uiPriority w:val="99"/>
    <w:unhideWhenUsed/>
    <w:rsid w:val="006B0FB0"/>
    <w:rPr>
      <w:color w:val="0000FF" w:themeColor="hyperlink"/>
      <w:u w:val="single"/>
    </w:rPr>
  </w:style>
  <w:style w:type="paragraph" w:styleId="Header">
    <w:name w:val="header"/>
    <w:basedOn w:val="Normal"/>
    <w:link w:val="HeaderChar"/>
    <w:uiPriority w:val="99"/>
    <w:unhideWhenUsed/>
    <w:rsid w:val="00F26133"/>
    <w:pPr>
      <w:tabs>
        <w:tab w:val="center" w:pos="4513"/>
        <w:tab w:val="right" w:pos="9026"/>
      </w:tabs>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513"/>
        <w:tab w:val="right" w:pos="9026"/>
      </w:tabs>
    </w:pPr>
  </w:style>
  <w:style w:type="character" w:customStyle="1" w:styleId="FooterChar">
    <w:name w:val="Footer Char"/>
    <w:basedOn w:val="DefaultParagraphFont"/>
    <w:link w:val="Footer"/>
    <w:uiPriority w:val="99"/>
    <w:rsid w:val="00F26133"/>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EC74C5"/>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EC74C5"/>
    <w:rPr>
      <w:rFonts w:ascii="Times New Roman" w:eastAsia="Times New Roman" w:hAnsi="Times New Roman" w:cs="Times New Roman"/>
      <w:sz w:val="20"/>
      <w:szCs w:val="20"/>
      <w:lang w:val="en-AU"/>
    </w:rPr>
  </w:style>
  <w:style w:type="character" w:styleId="FootnoteReference">
    <w:name w:val="footnote reference"/>
    <w:aliases w:val="Footnotes refss"/>
    <w:basedOn w:val="DefaultParagraphFont"/>
    <w:uiPriority w:val="99"/>
    <w:semiHidden/>
    <w:unhideWhenUsed/>
    <w:rsid w:val="00EC74C5"/>
    <w:rPr>
      <w:vertAlign w:val="superscript"/>
    </w:rPr>
  </w:style>
  <w:style w:type="character" w:customStyle="1" w:styleId="UnresolvedMention">
    <w:name w:val="Unresolved Mention"/>
    <w:basedOn w:val="DefaultParagraphFont"/>
    <w:uiPriority w:val="99"/>
    <w:semiHidden/>
    <w:unhideWhenUsed/>
    <w:rsid w:val="00EC74C5"/>
    <w:rPr>
      <w:color w:val="605E5C"/>
      <w:shd w:val="clear" w:color="auto" w:fill="E1DFDD"/>
    </w:rPr>
  </w:style>
  <w:style w:type="character" w:customStyle="1" w:styleId="Heading1Char">
    <w:name w:val="Heading 1 Char"/>
    <w:basedOn w:val="DefaultParagraphFont"/>
    <w:link w:val="Heading1"/>
    <w:uiPriority w:val="9"/>
    <w:rsid w:val="00EC74C5"/>
    <w:rPr>
      <w:rFonts w:asciiTheme="majorHAnsi" w:eastAsiaTheme="majorEastAsia" w:hAnsiTheme="majorHAnsi" w:cstheme="majorBidi"/>
      <w:color w:val="365F91" w:themeColor="accent1" w:themeShade="BF"/>
      <w:sz w:val="32"/>
      <w:szCs w:val="32"/>
      <w:lang w:val="en-AU"/>
    </w:rPr>
  </w:style>
  <w:style w:type="character" w:styleId="FollowedHyperlink">
    <w:name w:val="FollowedHyperlink"/>
    <w:basedOn w:val="DefaultParagraphFont"/>
    <w:uiPriority w:val="99"/>
    <w:semiHidden/>
    <w:unhideWhenUsed/>
    <w:rsid w:val="00EC74C5"/>
    <w:rPr>
      <w:color w:val="800080" w:themeColor="followedHyperlink"/>
      <w:u w:val="single"/>
    </w:rPr>
  </w:style>
  <w:style w:type="paragraph" w:styleId="NormalWeb">
    <w:name w:val="Normal (Web)"/>
    <w:basedOn w:val="Normal"/>
    <w:uiPriority w:val="99"/>
    <w:unhideWhenUsed/>
    <w:rsid w:val="00EC74C5"/>
    <w:pPr>
      <w:spacing w:before="100" w:beforeAutospacing="1" w:after="100" w:afterAutospacing="1"/>
    </w:pPr>
    <w:rPr>
      <w:lang w:val="en-GB" w:eastAsia="en-GB"/>
    </w:rPr>
  </w:style>
  <w:style w:type="paragraph" w:customStyle="1" w:styleId="footnotetext0">
    <w:name w:val="footnotetext"/>
    <w:basedOn w:val="Normal"/>
    <w:rsid w:val="00EC74C5"/>
    <w:pPr>
      <w:spacing w:before="100" w:beforeAutospacing="1" w:after="100" w:afterAutospacing="1"/>
    </w:pPr>
  </w:style>
  <w:style w:type="character" w:customStyle="1" w:styleId="Hyperlink1">
    <w:name w:val="Hyperlink1"/>
    <w:basedOn w:val="DefaultParagraphFont"/>
    <w:rsid w:val="00EC74C5"/>
  </w:style>
  <w:style w:type="character" w:styleId="CommentReference">
    <w:name w:val="annotation reference"/>
    <w:basedOn w:val="DefaultParagraphFont"/>
    <w:uiPriority w:val="99"/>
    <w:semiHidden/>
    <w:unhideWhenUsed/>
    <w:rsid w:val="00174729"/>
    <w:rPr>
      <w:sz w:val="16"/>
      <w:szCs w:val="16"/>
    </w:rPr>
  </w:style>
  <w:style w:type="paragraph" w:styleId="CommentText">
    <w:name w:val="annotation text"/>
    <w:basedOn w:val="Normal"/>
    <w:link w:val="CommentTextChar"/>
    <w:uiPriority w:val="99"/>
    <w:semiHidden/>
    <w:unhideWhenUsed/>
    <w:rsid w:val="00174729"/>
    <w:rPr>
      <w:sz w:val="20"/>
      <w:szCs w:val="20"/>
    </w:rPr>
  </w:style>
  <w:style w:type="character" w:customStyle="1" w:styleId="CommentTextChar">
    <w:name w:val="Comment Text Char"/>
    <w:basedOn w:val="DefaultParagraphFont"/>
    <w:link w:val="CommentText"/>
    <w:uiPriority w:val="99"/>
    <w:semiHidden/>
    <w:rsid w:val="0017472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74729"/>
    <w:rPr>
      <w:b/>
      <w:bCs/>
    </w:rPr>
  </w:style>
  <w:style w:type="character" w:customStyle="1" w:styleId="CommentSubjectChar">
    <w:name w:val="Comment Subject Char"/>
    <w:basedOn w:val="CommentTextChar"/>
    <w:link w:val="CommentSubject"/>
    <w:uiPriority w:val="99"/>
    <w:semiHidden/>
    <w:rsid w:val="00174729"/>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74729"/>
    <w:rPr>
      <w:sz w:val="18"/>
      <w:szCs w:val="18"/>
    </w:rPr>
  </w:style>
  <w:style w:type="character" w:customStyle="1" w:styleId="BalloonTextChar">
    <w:name w:val="Balloon Text Char"/>
    <w:basedOn w:val="DefaultParagraphFont"/>
    <w:link w:val="BalloonText"/>
    <w:uiPriority w:val="99"/>
    <w:semiHidden/>
    <w:rsid w:val="00174729"/>
    <w:rPr>
      <w:rFonts w:ascii="Times New Roman" w:eastAsia="Times New Roman" w:hAnsi="Times New Roman" w:cs="Times New Roman"/>
      <w:sz w:val="18"/>
      <w:szCs w:val="18"/>
      <w:lang w:val="en-AU"/>
    </w:rPr>
  </w:style>
  <w:style w:type="table" w:styleId="TableGrid">
    <w:name w:val="Table Grid"/>
    <w:basedOn w:val="TableNormal"/>
    <w:uiPriority w:val="59"/>
    <w:unhideWhenUsed/>
    <w:rsid w:val="0017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D1E"/>
    <w:pPr>
      <w:spacing w:after="0"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0B2765"/>
    <w:rPr>
      <w:b/>
      <w:bCs/>
    </w:rPr>
  </w:style>
  <w:style w:type="paragraph" w:styleId="EndnoteText">
    <w:name w:val="endnote text"/>
    <w:basedOn w:val="Normal"/>
    <w:link w:val="EndnoteTextChar"/>
    <w:uiPriority w:val="99"/>
    <w:semiHidden/>
    <w:unhideWhenUsed/>
    <w:rsid w:val="00547BC7"/>
    <w:rPr>
      <w:sz w:val="20"/>
      <w:szCs w:val="20"/>
    </w:rPr>
  </w:style>
  <w:style w:type="character" w:customStyle="1" w:styleId="EndnoteTextChar">
    <w:name w:val="Endnote Text Char"/>
    <w:basedOn w:val="DefaultParagraphFont"/>
    <w:link w:val="EndnoteText"/>
    <w:uiPriority w:val="99"/>
    <w:semiHidden/>
    <w:rsid w:val="00547BC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47B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EC74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99"/>
    <w:pPr>
      <w:ind w:left="720"/>
      <w:contextualSpacing/>
    </w:pPr>
  </w:style>
  <w:style w:type="character" w:styleId="Hyperlink">
    <w:name w:val="Hyperlink"/>
    <w:basedOn w:val="DefaultParagraphFont"/>
    <w:uiPriority w:val="99"/>
    <w:unhideWhenUsed/>
    <w:rsid w:val="006B0FB0"/>
    <w:rPr>
      <w:color w:val="0000FF" w:themeColor="hyperlink"/>
      <w:u w:val="single"/>
    </w:rPr>
  </w:style>
  <w:style w:type="paragraph" w:styleId="Header">
    <w:name w:val="header"/>
    <w:basedOn w:val="Normal"/>
    <w:link w:val="HeaderChar"/>
    <w:uiPriority w:val="99"/>
    <w:unhideWhenUsed/>
    <w:rsid w:val="00F26133"/>
    <w:pPr>
      <w:tabs>
        <w:tab w:val="center" w:pos="4513"/>
        <w:tab w:val="right" w:pos="9026"/>
      </w:tabs>
    </w:pPr>
  </w:style>
  <w:style w:type="character" w:customStyle="1" w:styleId="HeaderChar">
    <w:name w:val="Header Char"/>
    <w:basedOn w:val="DefaultParagraphFont"/>
    <w:link w:val="Header"/>
    <w:uiPriority w:val="99"/>
    <w:rsid w:val="00F26133"/>
  </w:style>
  <w:style w:type="paragraph" w:styleId="Footer">
    <w:name w:val="footer"/>
    <w:basedOn w:val="Normal"/>
    <w:link w:val="FooterChar"/>
    <w:uiPriority w:val="99"/>
    <w:unhideWhenUsed/>
    <w:rsid w:val="00F26133"/>
    <w:pPr>
      <w:tabs>
        <w:tab w:val="center" w:pos="4513"/>
        <w:tab w:val="right" w:pos="9026"/>
      </w:tabs>
    </w:pPr>
  </w:style>
  <w:style w:type="character" w:customStyle="1" w:styleId="FooterChar">
    <w:name w:val="Footer Char"/>
    <w:basedOn w:val="DefaultParagraphFont"/>
    <w:link w:val="Footer"/>
    <w:uiPriority w:val="99"/>
    <w:rsid w:val="00F26133"/>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EC74C5"/>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EC74C5"/>
    <w:rPr>
      <w:rFonts w:ascii="Times New Roman" w:eastAsia="Times New Roman" w:hAnsi="Times New Roman" w:cs="Times New Roman"/>
      <w:sz w:val="20"/>
      <w:szCs w:val="20"/>
      <w:lang w:val="en-AU"/>
    </w:rPr>
  </w:style>
  <w:style w:type="character" w:styleId="FootnoteReference">
    <w:name w:val="footnote reference"/>
    <w:aliases w:val="Footnotes refss"/>
    <w:basedOn w:val="DefaultParagraphFont"/>
    <w:uiPriority w:val="99"/>
    <w:semiHidden/>
    <w:unhideWhenUsed/>
    <w:rsid w:val="00EC74C5"/>
    <w:rPr>
      <w:vertAlign w:val="superscript"/>
    </w:rPr>
  </w:style>
  <w:style w:type="character" w:customStyle="1" w:styleId="UnresolvedMention">
    <w:name w:val="Unresolved Mention"/>
    <w:basedOn w:val="DefaultParagraphFont"/>
    <w:uiPriority w:val="99"/>
    <w:semiHidden/>
    <w:unhideWhenUsed/>
    <w:rsid w:val="00EC74C5"/>
    <w:rPr>
      <w:color w:val="605E5C"/>
      <w:shd w:val="clear" w:color="auto" w:fill="E1DFDD"/>
    </w:rPr>
  </w:style>
  <w:style w:type="character" w:customStyle="1" w:styleId="Heading1Char">
    <w:name w:val="Heading 1 Char"/>
    <w:basedOn w:val="DefaultParagraphFont"/>
    <w:link w:val="Heading1"/>
    <w:uiPriority w:val="9"/>
    <w:rsid w:val="00EC74C5"/>
    <w:rPr>
      <w:rFonts w:asciiTheme="majorHAnsi" w:eastAsiaTheme="majorEastAsia" w:hAnsiTheme="majorHAnsi" w:cstheme="majorBidi"/>
      <w:color w:val="365F91" w:themeColor="accent1" w:themeShade="BF"/>
      <w:sz w:val="32"/>
      <w:szCs w:val="32"/>
      <w:lang w:val="en-AU"/>
    </w:rPr>
  </w:style>
  <w:style w:type="character" w:styleId="FollowedHyperlink">
    <w:name w:val="FollowedHyperlink"/>
    <w:basedOn w:val="DefaultParagraphFont"/>
    <w:uiPriority w:val="99"/>
    <w:semiHidden/>
    <w:unhideWhenUsed/>
    <w:rsid w:val="00EC74C5"/>
    <w:rPr>
      <w:color w:val="800080" w:themeColor="followedHyperlink"/>
      <w:u w:val="single"/>
    </w:rPr>
  </w:style>
  <w:style w:type="paragraph" w:styleId="NormalWeb">
    <w:name w:val="Normal (Web)"/>
    <w:basedOn w:val="Normal"/>
    <w:uiPriority w:val="99"/>
    <w:unhideWhenUsed/>
    <w:rsid w:val="00EC74C5"/>
    <w:pPr>
      <w:spacing w:before="100" w:beforeAutospacing="1" w:after="100" w:afterAutospacing="1"/>
    </w:pPr>
    <w:rPr>
      <w:lang w:val="en-GB" w:eastAsia="en-GB"/>
    </w:rPr>
  </w:style>
  <w:style w:type="paragraph" w:customStyle="1" w:styleId="footnotetext0">
    <w:name w:val="footnotetext"/>
    <w:basedOn w:val="Normal"/>
    <w:rsid w:val="00EC74C5"/>
    <w:pPr>
      <w:spacing w:before="100" w:beforeAutospacing="1" w:after="100" w:afterAutospacing="1"/>
    </w:pPr>
  </w:style>
  <w:style w:type="character" w:customStyle="1" w:styleId="Hyperlink1">
    <w:name w:val="Hyperlink1"/>
    <w:basedOn w:val="DefaultParagraphFont"/>
    <w:rsid w:val="00EC74C5"/>
  </w:style>
  <w:style w:type="character" w:styleId="CommentReference">
    <w:name w:val="annotation reference"/>
    <w:basedOn w:val="DefaultParagraphFont"/>
    <w:uiPriority w:val="99"/>
    <w:semiHidden/>
    <w:unhideWhenUsed/>
    <w:rsid w:val="00174729"/>
    <w:rPr>
      <w:sz w:val="16"/>
      <w:szCs w:val="16"/>
    </w:rPr>
  </w:style>
  <w:style w:type="paragraph" w:styleId="CommentText">
    <w:name w:val="annotation text"/>
    <w:basedOn w:val="Normal"/>
    <w:link w:val="CommentTextChar"/>
    <w:uiPriority w:val="99"/>
    <w:semiHidden/>
    <w:unhideWhenUsed/>
    <w:rsid w:val="00174729"/>
    <w:rPr>
      <w:sz w:val="20"/>
      <w:szCs w:val="20"/>
    </w:rPr>
  </w:style>
  <w:style w:type="character" w:customStyle="1" w:styleId="CommentTextChar">
    <w:name w:val="Comment Text Char"/>
    <w:basedOn w:val="DefaultParagraphFont"/>
    <w:link w:val="CommentText"/>
    <w:uiPriority w:val="99"/>
    <w:semiHidden/>
    <w:rsid w:val="0017472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74729"/>
    <w:rPr>
      <w:b/>
      <w:bCs/>
    </w:rPr>
  </w:style>
  <w:style w:type="character" w:customStyle="1" w:styleId="CommentSubjectChar">
    <w:name w:val="Comment Subject Char"/>
    <w:basedOn w:val="CommentTextChar"/>
    <w:link w:val="CommentSubject"/>
    <w:uiPriority w:val="99"/>
    <w:semiHidden/>
    <w:rsid w:val="00174729"/>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74729"/>
    <w:rPr>
      <w:sz w:val="18"/>
      <w:szCs w:val="18"/>
    </w:rPr>
  </w:style>
  <w:style w:type="character" w:customStyle="1" w:styleId="BalloonTextChar">
    <w:name w:val="Balloon Text Char"/>
    <w:basedOn w:val="DefaultParagraphFont"/>
    <w:link w:val="BalloonText"/>
    <w:uiPriority w:val="99"/>
    <w:semiHidden/>
    <w:rsid w:val="00174729"/>
    <w:rPr>
      <w:rFonts w:ascii="Times New Roman" w:eastAsia="Times New Roman" w:hAnsi="Times New Roman" w:cs="Times New Roman"/>
      <w:sz w:val="18"/>
      <w:szCs w:val="18"/>
      <w:lang w:val="en-AU"/>
    </w:rPr>
  </w:style>
  <w:style w:type="table" w:styleId="TableGrid">
    <w:name w:val="Table Grid"/>
    <w:basedOn w:val="TableNormal"/>
    <w:uiPriority w:val="59"/>
    <w:unhideWhenUsed/>
    <w:rsid w:val="0017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2D1E"/>
    <w:pPr>
      <w:spacing w:after="0"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0B2765"/>
    <w:rPr>
      <w:b/>
      <w:bCs/>
    </w:rPr>
  </w:style>
  <w:style w:type="paragraph" w:styleId="EndnoteText">
    <w:name w:val="endnote text"/>
    <w:basedOn w:val="Normal"/>
    <w:link w:val="EndnoteTextChar"/>
    <w:uiPriority w:val="99"/>
    <w:semiHidden/>
    <w:unhideWhenUsed/>
    <w:rsid w:val="00547BC7"/>
    <w:rPr>
      <w:sz w:val="20"/>
      <w:szCs w:val="20"/>
    </w:rPr>
  </w:style>
  <w:style w:type="character" w:customStyle="1" w:styleId="EndnoteTextChar">
    <w:name w:val="Endnote Text Char"/>
    <w:basedOn w:val="DefaultParagraphFont"/>
    <w:link w:val="EndnoteText"/>
    <w:uiPriority w:val="99"/>
    <w:semiHidden/>
    <w:rsid w:val="00547BC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547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661">
      <w:bodyDiv w:val="1"/>
      <w:marLeft w:val="0"/>
      <w:marRight w:val="0"/>
      <w:marTop w:val="0"/>
      <w:marBottom w:val="0"/>
      <w:divBdr>
        <w:top w:val="none" w:sz="0" w:space="0" w:color="auto"/>
        <w:left w:val="none" w:sz="0" w:space="0" w:color="auto"/>
        <w:bottom w:val="none" w:sz="0" w:space="0" w:color="auto"/>
        <w:right w:val="none" w:sz="0" w:space="0" w:color="auto"/>
      </w:divBdr>
    </w:div>
    <w:div w:id="416826215">
      <w:bodyDiv w:val="1"/>
      <w:marLeft w:val="0"/>
      <w:marRight w:val="0"/>
      <w:marTop w:val="0"/>
      <w:marBottom w:val="0"/>
      <w:divBdr>
        <w:top w:val="none" w:sz="0" w:space="0" w:color="auto"/>
        <w:left w:val="none" w:sz="0" w:space="0" w:color="auto"/>
        <w:bottom w:val="none" w:sz="0" w:space="0" w:color="auto"/>
        <w:right w:val="none" w:sz="0" w:space="0" w:color="auto"/>
      </w:divBdr>
    </w:div>
    <w:div w:id="429934952">
      <w:bodyDiv w:val="1"/>
      <w:marLeft w:val="0"/>
      <w:marRight w:val="0"/>
      <w:marTop w:val="0"/>
      <w:marBottom w:val="0"/>
      <w:divBdr>
        <w:top w:val="none" w:sz="0" w:space="0" w:color="auto"/>
        <w:left w:val="none" w:sz="0" w:space="0" w:color="auto"/>
        <w:bottom w:val="none" w:sz="0" w:space="0" w:color="auto"/>
        <w:right w:val="none" w:sz="0" w:space="0" w:color="auto"/>
      </w:divBdr>
    </w:div>
    <w:div w:id="466361378">
      <w:bodyDiv w:val="1"/>
      <w:marLeft w:val="0"/>
      <w:marRight w:val="0"/>
      <w:marTop w:val="0"/>
      <w:marBottom w:val="0"/>
      <w:divBdr>
        <w:top w:val="none" w:sz="0" w:space="0" w:color="auto"/>
        <w:left w:val="none" w:sz="0" w:space="0" w:color="auto"/>
        <w:bottom w:val="none" w:sz="0" w:space="0" w:color="auto"/>
        <w:right w:val="none" w:sz="0" w:space="0" w:color="auto"/>
      </w:divBdr>
    </w:div>
    <w:div w:id="468398939">
      <w:bodyDiv w:val="1"/>
      <w:marLeft w:val="0"/>
      <w:marRight w:val="0"/>
      <w:marTop w:val="0"/>
      <w:marBottom w:val="0"/>
      <w:divBdr>
        <w:top w:val="none" w:sz="0" w:space="0" w:color="auto"/>
        <w:left w:val="none" w:sz="0" w:space="0" w:color="auto"/>
        <w:bottom w:val="none" w:sz="0" w:space="0" w:color="auto"/>
        <w:right w:val="none" w:sz="0" w:space="0" w:color="auto"/>
      </w:divBdr>
    </w:div>
    <w:div w:id="583151524">
      <w:bodyDiv w:val="1"/>
      <w:marLeft w:val="0"/>
      <w:marRight w:val="0"/>
      <w:marTop w:val="0"/>
      <w:marBottom w:val="0"/>
      <w:divBdr>
        <w:top w:val="none" w:sz="0" w:space="0" w:color="auto"/>
        <w:left w:val="none" w:sz="0" w:space="0" w:color="auto"/>
        <w:bottom w:val="none" w:sz="0" w:space="0" w:color="auto"/>
        <w:right w:val="none" w:sz="0" w:space="0" w:color="auto"/>
      </w:divBdr>
    </w:div>
    <w:div w:id="664749646">
      <w:bodyDiv w:val="1"/>
      <w:marLeft w:val="0"/>
      <w:marRight w:val="0"/>
      <w:marTop w:val="0"/>
      <w:marBottom w:val="0"/>
      <w:divBdr>
        <w:top w:val="none" w:sz="0" w:space="0" w:color="auto"/>
        <w:left w:val="none" w:sz="0" w:space="0" w:color="auto"/>
        <w:bottom w:val="none" w:sz="0" w:space="0" w:color="auto"/>
        <w:right w:val="none" w:sz="0" w:space="0" w:color="auto"/>
      </w:divBdr>
    </w:div>
    <w:div w:id="753163802">
      <w:bodyDiv w:val="1"/>
      <w:marLeft w:val="0"/>
      <w:marRight w:val="0"/>
      <w:marTop w:val="0"/>
      <w:marBottom w:val="0"/>
      <w:divBdr>
        <w:top w:val="none" w:sz="0" w:space="0" w:color="auto"/>
        <w:left w:val="none" w:sz="0" w:space="0" w:color="auto"/>
        <w:bottom w:val="none" w:sz="0" w:space="0" w:color="auto"/>
        <w:right w:val="none" w:sz="0" w:space="0" w:color="auto"/>
      </w:divBdr>
    </w:div>
    <w:div w:id="760683941">
      <w:bodyDiv w:val="1"/>
      <w:marLeft w:val="0"/>
      <w:marRight w:val="0"/>
      <w:marTop w:val="0"/>
      <w:marBottom w:val="0"/>
      <w:divBdr>
        <w:top w:val="none" w:sz="0" w:space="0" w:color="auto"/>
        <w:left w:val="none" w:sz="0" w:space="0" w:color="auto"/>
        <w:bottom w:val="none" w:sz="0" w:space="0" w:color="auto"/>
        <w:right w:val="none" w:sz="0" w:space="0" w:color="auto"/>
      </w:divBdr>
    </w:div>
    <w:div w:id="871193245">
      <w:bodyDiv w:val="1"/>
      <w:marLeft w:val="0"/>
      <w:marRight w:val="0"/>
      <w:marTop w:val="0"/>
      <w:marBottom w:val="0"/>
      <w:divBdr>
        <w:top w:val="none" w:sz="0" w:space="0" w:color="auto"/>
        <w:left w:val="none" w:sz="0" w:space="0" w:color="auto"/>
        <w:bottom w:val="none" w:sz="0" w:space="0" w:color="auto"/>
        <w:right w:val="none" w:sz="0" w:space="0" w:color="auto"/>
      </w:divBdr>
    </w:div>
    <w:div w:id="872380905">
      <w:bodyDiv w:val="1"/>
      <w:marLeft w:val="0"/>
      <w:marRight w:val="0"/>
      <w:marTop w:val="0"/>
      <w:marBottom w:val="0"/>
      <w:divBdr>
        <w:top w:val="none" w:sz="0" w:space="0" w:color="auto"/>
        <w:left w:val="none" w:sz="0" w:space="0" w:color="auto"/>
        <w:bottom w:val="none" w:sz="0" w:space="0" w:color="auto"/>
        <w:right w:val="none" w:sz="0" w:space="0" w:color="auto"/>
      </w:divBdr>
    </w:div>
    <w:div w:id="895311091">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1011487327">
      <w:bodyDiv w:val="1"/>
      <w:marLeft w:val="0"/>
      <w:marRight w:val="0"/>
      <w:marTop w:val="0"/>
      <w:marBottom w:val="0"/>
      <w:divBdr>
        <w:top w:val="none" w:sz="0" w:space="0" w:color="auto"/>
        <w:left w:val="none" w:sz="0" w:space="0" w:color="auto"/>
        <w:bottom w:val="none" w:sz="0" w:space="0" w:color="auto"/>
        <w:right w:val="none" w:sz="0" w:space="0" w:color="auto"/>
      </w:divBdr>
    </w:div>
    <w:div w:id="1054232775">
      <w:bodyDiv w:val="1"/>
      <w:marLeft w:val="0"/>
      <w:marRight w:val="0"/>
      <w:marTop w:val="0"/>
      <w:marBottom w:val="0"/>
      <w:divBdr>
        <w:top w:val="none" w:sz="0" w:space="0" w:color="auto"/>
        <w:left w:val="none" w:sz="0" w:space="0" w:color="auto"/>
        <w:bottom w:val="none" w:sz="0" w:space="0" w:color="auto"/>
        <w:right w:val="none" w:sz="0" w:space="0" w:color="auto"/>
      </w:divBdr>
    </w:div>
    <w:div w:id="1068305141">
      <w:bodyDiv w:val="1"/>
      <w:marLeft w:val="0"/>
      <w:marRight w:val="0"/>
      <w:marTop w:val="0"/>
      <w:marBottom w:val="0"/>
      <w:divBdr>
        <w:top w:val="none" w:sz="0" w:space="0" w:color="auto"/>
        <w:left w:val="none" w:sz="0" w:space="0" w:color="auto"/>
        <w:bottom w:val="none" w:sz="0" w:space="0" w:color="auto"/>
        <w:right w:val="none" w:sz="0" w:space="0" w:color="auto"/>
      </w:divBdr>
    </w:div>
    <w:div w:id="1186405183">
      <w:bodyDiv w:val="1"/>
      <w:marLeft w:val="0"/>
      <w:marRight w:val="0"/>
      <w:marTop w:val="0"/>
      <w:marBottom w:val="0"/>
      <w:divBdr>
        <w:top w:val="none" w:sz="0" w:space="0" w:color="auto"/>
        <w:left w:val="none" w:sz="0" w:space="0" w:color="auto"/>
        <w:bottom w:val="none" w:sz="0" w:space="0" w:color="auto"/>
        <w:right w:val="none" w:sz="0" w:space="0" w:color="auto"/>
      </w:divBdr>
      <w:divsChild>
        <w:div w:id="603881317">
          <w:marLeft w:val="0"/>
          <w:marRight w:val="0"/>
          <w:marTop w:val="0"/>
          <w:marBottom w:val="0"/>
          <w:divBdr>
            <w:top w:val="none" w:sz="0" w:space="0" w:color="auto"/>
            <w:left w:val="none" w:sz="0" w:space="0" w:color="auto"/>
            <w:bottom w:val="none" w:sz="0" w:space="0" w:color="auto"/>
            <w:right w:val="none" w:sz="0" w:space="0" w:color="auto"/>
          </w:divBdr>
        </w:div>
        <w:div w:id="2097479736">
          <w:marLeft w:val="0"/>
          <w:marRight w:val="0"/>
          <w:marTop w:val="0"/>
          <w:marBottom w:val="0"/>
          <w:divBdr>
            <w:top w:val="none" w:sz="0" w:space="0" w:color="auto"/>
            <w:left w:val="none" w:sz="0" w:space="0" w:color="auto"/>
            <w:bottom w:val="none" w:sz="0" w:space="0" w:color="auto"/>
            <w:right w:val="none" w:sz="0" w:space="0" w:color="auto"/>
          </w:divBdr>
        </w:div>
        <w:div w:id="1923487633">
          <w:marLeft w:val="0"/>
          <w:marRight w:val="0"/>
          <w:marTop w:val="0"/>
          <w:marBottom w:val="0"/>
          <w:divBdr>
            <w:top w:val="none" w:sz="0" w:space="0" w:color="auto"/>
            <w:left w:val="none" w:sz="0" w:space="0" w:color="auto"/>
            <w:bottom w:val="none" w:sz="0" w:space="0" w:color="auto"/>
            <w:right w:val="none" w:sz="0" w:space="0" w:color="auto"/>
          </w:divBdr>
        </w:div>
        <w:div w:id="1997493747">
          <w:marLeft w:val="0"/>
          <w:marRight w:val="0"/>
          <w:marTop w:val="0"/>
          <w:marBottom w:val="0"/>
          <w:divBdr>
            <w:top w:val="none" w:sz="0" w:space="0" w:color="auto"/>
            <w:left w:val="none" w:sz="0" w:space="0" w:color="auto"/>
            <w:bottom w:val="none" w:sz="0" w:space="0" w:color="auto"/>
            <w:right w:val="none" w:sz="0" w:space="0" w:color="auto"/>
          </w:divBdr>
        </w:div>
        <w:div w:id="1386640938">
          <w:marLeft w:val="0"/>
          <w:marRight w:val="0"/>
          <w:marTop w:val="0"/>
          <w:marBottom w:val="0"/>
          <w:divBdr>
            <w:top w:val="none" w:sz="0" w:space="0" w:color="auto"/>
            <w:left w:val="none" w:sz="0" w:space="0" w:color="auto"/>
            <w:bottom w:val="none" w:sz="0" w:space="0" w:color="auto"/>
            <w:right w:val="none" w:sz="0" w:space="0" w:color="auto"/>
          </w:divBdr>
          <w:divsChild>
            <w:div w:id="725840009">
              <w:marLeft w:val="0"/>
              <w:marRight w:val="0"/>
              <w:marTop w:val="0"/>
              <w:marBottom w:val="0"/>
              <w:divBdr>
                <w:top w:val="none" w:sz="0" w:space="0" w:color="auto"/>
                <w:left w:val="none" w:sz="0" w:space="0" w:color="auto"/>
                <w:bottom w:val="none" w:sz="0" w:space="0" w:color="auto"/>
                <w:right w:val="none" w:sz="0" w:space="0" w:color="auto"/>
              </w:divBdr>
            </w:div>
          </w:divsChild>
        </w:div>
        <w:div w:id="1539197266">
          <w:marLeft w:val="0"/>
          <w:marRight w:val="0"/>
          <w:marTop w:val="0"/>
          <w:marBottom w:val="0"/>
          <w:divBdr>
            <w:top w:val="none" w:sz="0" w:space="0" w:color="auto"/>
            <w:left w:val="none" w:sz="0" w:space="0" w:color="auto"/>
            <w:bottom w:val="none" w:sz="0" w:space="0" w:color="auto"/>
            <w:right w:val="none" w:sz="0" w:space="0" w:color="auto"/>
          </w:divBdr>
        </w:div>
        <w:div w:id="1789346959">
          <w:marLeft w:val="0"/>
          <w:marRight w:val="0"/>
          <w:marTop w:val="0"/>
          <w:marBottom w:val="0"/>
          <w:divBdr>
            <w:top w:val="none" w:sz="0" w:space="0" w:color="auto"/>
            <w:left w:val="none" w:sz="0" w:space="0" w:color="auto"/>
            <w:bottom w:val="none" w:sz="0" w:space="0" w:color="auto"/>
            <w:right w:val="none" w:sz="0" w:space="0" w:color="auto"/>
          </w:divBdr>
        </w:div>
      </w:divsChild>
    </w:div>
    <w:div w:id="1269658908">
      <w:bodyDiv w:val="1"/>
      <w:marLeft w:val="0"/>
      <w:marRight w:val="0"/>
      <w:marTop w:val="0"/>
      <w:marBottom w:val="0"/>
      <w:divBdr>
        <w:top w:val="none" w:sz="0" w:space="0" w:color="auto"/>
        <w:left w:val="none" w:sz="0" w:space="0" w:color="auto"/>
        <w:bottom w:val="none" w:sz="0" w:space="0" w:color="auto"/>
        <w:right w:val="none" w:sz="0" w:space="0" w:color="auto"/>
      </w:divBdr>
    </w:div>
    <w:div w:id="1291549651">
      <w:bodyDiv w:val="1"/>
      <w:marLeft w:val="0"/>
      <w:marRight w:val="0"/>
      <w:marTop w:val="0"/>
      <w:marBottom w:val="0"/>
      <w:divBdr>
        <w:top w:val="none" w:sz="0" w:space="0" w:color="auto"/>
        <w:left w:val="none" w:sz="0" w:space="0" w:color="auto"/>
        <w:bottom w:val="none" w:sz="0" w:space="0" w:color="auto"/>
        <w:right w:val="none" w:sz="0" w:space="0" w:color="auto"/>
      </w:divBdr>
    </w:div>
    <w:div w:id="1312365525">
      <w:bodyDiv w:val="1"/>
      <w:marLeft w:val="0"/>
      <w:marRight w:val="0"/>
      <w:marTop w:val="0"/>
      <w:marBottom w:val="0"/>
      <w:divBdr>
        <w:top w:val="none" w:sz="0" w:space="0" w:color="auto"/>
        <w:left w:val="none" w:sz="0" w:space="0" w:color="auto"/>
        <w:bottom w:val="none" w:sz="0" w:space="0" w:color="auto"/>
        <w:right w:val="none" w:sz="0" w:space="0" w:color="auto"/>
      </w:divBdr>
    </w:div>
    <w:div w:id="1332293380">
      <w:bodyDiv w:val="1"/>
      <w:marLeft w:val="0"/>
      <w:marRight w:val="0"/>
      <w:marTop w:val="0"/>
      <w:marBottom w:val="0"/>
      <w:divBdr>
        <w:top w:val="none" w:sz="0" w:space="0" w:color="auto"/>
        <w:left w:val="none" w:sz="0" w:space="0" w:color="auto"/>
        <w:bottom w:val="none" w:sz="0" w:space="0" w:color="auto"/>
        <w:right w:val="none" w:sz="0" w:space="0" w:color="auto"/>
      </w:divBdr>
    </w:div>
    <w:div w:id="1476291647">
      <w:bodyDiv w:val="1"/>
      <w:marLeft w:val="0"/>
      <w:marRight w:val="0"/>
      <w:marTop w:val="0"/>
      <w:marBottom w:val="0"/>
      <w:divBdr>
        <w:top w:val="none" w:sz="0" w:space="0" w:color="auto"/>
        <w:left w:val="none" w:sz="0" w:space="0" w:color="auto"/>
        <w:bottom w:val="none" w:sz="0" w:space="0" w:color="auto"/>
        <w:right w:val="none" w:sz="0" w:space="0" w:color="auto"/>
      </w:divBdr>
    </w:div>
    <w:div w:id="1480656546">
      <w:bodyDiv w:val="1"/>
      <w:marLeft w:val="0"/>
      <w:marRight w:val="0"/>
      <w:marTop w:val="0"/>
      <w:marBottom w:val="0"/>
      <w:divBdr>
        <w:top w:val="none" w:sz="0" w:space="0" w:color="auto"/>
        <w:left w:val="none" w:sz="0" w:space="0" w:color="auto"/>
        <w:bottom w:val="none" w:sz="0" w:space="0" w:color="auto"/>
        <w:right w:val="none" w:sz="0" w:space="0" w:color="auto"/>
      </w:divBdr>
    </w:div>
    <w:div w:id="1544244173">
      <w:bodyDiv w:val="1"/>
      <w:marLeft w:val="0"/>
      <w:marRight w:val="0"/>
      <w:marTop w:val="0"/>
      <w:marBottom w:val="0"/>
      <w:divBdr>
        <w:top w:val="none" w:sz="0" w:space="0" w:color="auto"/>
        <w:left w:val="none" w:sz="0" w:space="0" w:color="auto"/>
        <w:bottom w:val="none" w:sz="0" w:space="0" w:color="auto"/>
        <w:right w:val="none" w:sz="0" w:space="0" w:color="auto"/>
      </w:divBdr>
    </w:div>
    <w:div w:id="1558857317">
      <w:bodyDiv w:val="1"/>
      <w:marLeft w:val="0"/>
      <w:marRight w:val="0"/>
      <w:marTop w:val="0"/>
      <w:marBottom w:val="0"/>
      <w:divBdr>
        <w:top w:val="none" w:sz="0" w:space="0" w:color="auto"/>
        <w:left w:val="none" w:sz="0" w:space="0" w:color="auto"/>
        <w:bottom w:val="none" w:sz="0" w:space="0" w:color="auto"/>
        <w:right w:val="none" w:sz="0" w:space="0" w:color="auto"/>
      </w:divBdr>
    </w:div>
    <w:div w:id="1701130746">
      <w:bodyDiv w:val="1"/>
      <w:marLeft w:val="0"/>
      <w:marRight w:val="0"/>
      <w:marTop w:val="0"/>
      <w:marBottom w:val="0"/>
      <w:divBdr>
        <w:top w:val="none" w:sz="0" w:space="0" w:color="auto"/>
        <w:left w:val="none" w:sz="0" w:space="0" w:color="auto"/>
        <w:bottom w:val="none" w:sz="0" w:space="0" w:color="auto"/>
        <w:right w:val="none" w:sz="0" w:space="0" w:color="auto"/>
      </w:divBdr>
    </w:div>
    <w:div w:id="1789349102">
      <w:bodyDiv w:val="1"/>
      <w:marLeft w:val="0"/>
      <w:marRight w:val="0"/>
      <w:marTop w:val="0"/>
      <w:marBottom w:val="0"/>
      <w:divBdr>
        <w:top w:val="none" w:sz="0" w:space="0" w:color="auto"/>
        <w:left w:val="none" w:sz="0" w:space="0" w:color="auto"/>
        <w:bottom w:val="none" w:sz="0" w:space="0" w:color="auto"/>
        <w:right w:val="none" w:sz="0" w:space="0" w:color="auto"/>
      </w:divBdr>
    </w:div>
    <w:div w:id="1870336580">
      <w:bodyDiv w:val="1"/>
      <w:marLeft w:val="0"/>
      <w:marRight w:val="0"/>
      <w:marTop w:val="0"/>
      <w:marBottom w:val="0"/>
      <w:divBdr>
        <w:top w:val="none" w:sz="0" w:space="0" w:color="auto"/>
        <w:left w:val="none" w:sz="0" w:space="0" w:color="auto"/>
        <w:bottom w:val="none" w:sz="0" w:space="0" w:color="auto"/>
        <w:right w:val="none" w:sz="0" w:space="0" w:color="auto"/>
      </w:divBdr>
    </w:div>
    <w:div w:id="1891065264">
      <w:bodyDiv w:val="1"/>
      <w:marLeft w:val="0"/>
      <w:marRight w:val="0"/>
      <w:marTop w:val="0"/>
      <w:marBottom w:val="0"/>
      <w:divBdr>
        <w:top w:val="none" w:sz="0" w:space="0" w:color="auto"/>
        <w:left w:val="none" w:sz="0" w:space="0" w:color="auto"/>
        <w:bottom w:val="none" w:sz="0" w:space="0" w:color="auto"/>
        <w:right w:val="none" w:sz="0" w:space="0" w:color="auto"/>
      </w:divBdr>
    </w:div>
    <w:div w:id="1927685244">
      <w:bodyDiv w:val="1"/>
      <w:marLeft w:val="0"/>
      <w:marRight w:val="0"/>
      <w:marTop w:val="0"/>
      <w:marBottom w:val="0"/>
      <w:divBdr>
        <w:top w:val="none" w:sz="0" w:space="0" w:color="auto"/>
        <w:left w:val="none" w:sz="0" w:space="0" w:color="auto"/>
        <w:bottom w:val="none" w:sz="0" w:space="0" w:color="auto"/>
        <w:right w:val="none" w:sz="0" w:space="0" w:color="auto"/>
      </w:divBdr>
    </w:div>
    <w:div w:id="2001501008">
      <w:bodyDiv w:val="1"/>
      <w:marLeft w:val="0"/>
      <w:marRight w:val="0"/>
      <w:marTop w:val="0"/>
      <w:marBottom w:val="0"/>
      <w:divBdr>
        <w:top w:val="none" w:sz="0" w:space="0" w:color="auto"/>
        <w:left w:val="none" w:sz="0" w:space="0" w:color="auto"/>
        <w:bottom w:val="none" w:sz="0" w:space="0" w:color="auto"/>
        <w:right w:val="none" w:sz="0" w:space="0" w:color="auto"/>
      </w:divBdr>
    </w:div>
    <w:div w:id="2062627896">
      <w:bodyDiv w:val="1"/>
      <w:marLeft w:val="0"/>
      <w:marRight w:val="0"/>
      <w:marTop w:val="0"/>
      <w:marBottom w:val="0"/>
      <w:divBdr>
        <w:top w:val="none" w:sz="0" w:space="0" w:color="auto"/>
        <w:left w:val="none" w:sz="0" w:space="0" w:color="auto"/>
        <w:bottom w:val="none" w:sz="0" w:space="0" w:color="auto"/>
        <w:right w:val="none" w:sz="0" w:space="0" w:color="auto"/>
      </w:divBdr>
    </w:div>
    <w:div w:id="2063866294">
      <w:bodyDiv w:val="1"/>
      <w:marLeft w:val="0"/>
      <w:marRight w:val="0"/>
      <w:marTop w:val="0"/>
      <w:marBottom w:val="0"/>
      <w:divBdr>
        <w:top w:val="none" w:sz="0" w:space="0" w:color="auto"/>
        <w:left w:val="none" w:sz="0" w:space="0" w:color="auto"/>
        <w:bottom w:val="none" w:sz="0" w:space="0" w:color="auto"/>
        <w:right w:val="none" w:sz="0" w:space="0" w:color="auto"/>
      </w:divBdr>
    </w:div>
    <w:div w:id="2106681353">
      <w:bodyDiv w:val="1"/>
      <w:marLeft w:val="0"/>
      <w:marRight w:val="0"/>
      <w:marTop w:val="0"/>
      <w:marBottom w:val="0"/>
      <w:divBdr>
        <w:top w:val="none" w:sz="0" w:space="0" w:color="auto"/>
        <w:left w:val="none" w:sz="0" w:space="0" w:color="auto"/>
        <w:bottom w:val="none" w:sz="0" w:space="0" w:color="auto"/>
        <w:right w:val="none" w:sz="0" w:space="0" w:color="auto"/>
      </w:divBdr>
    </w:div>
    <w:div w:id="2121562512">
      <w:bodyDiv w:val="1"/>
      <w:marLeft w:val="0"/>
      <w:marRight w:val="0"/>
      <w:marTop w:val="0"/>
      <w:marBottom w:val="0"/>
      <w:divBdr>
        <w:top w:val="none" w:sz="0" w:space="0" w:color="auto"/>
        <w:left w:val="none" w:sz="0" w:space="0" w:color="auto"/>
        <w:bottom w:val="none" w:sz="0" w:space="0" w:color="auto"/>
        <w:right w:val="none" w:sz="0" w:space="0" w:color="auto"/>
      </w:divBdr>
    </w:div>
    <w:div w:id="21294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rudy@biduk.org" TargetMode="External"/><Relationship Id="rId4" Type="http://schemas.microsoft.com/office/2007/relationships/stylesWithEffects" Target="stylesWithEffects.xml"/><Relationship Id="rId9" Type="http://schemas.openxmlformats.org/officeDocument/2006/relationships/hyperlink" Target="file:///\\biduksvr\S\Research%20&amp;%20Policy\Rudy\FOI%20requests\responses\FOI%2049562%20separated%20families%20'we%20don't%20store%20the%20data'%20-%20Sulliva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ildrenslegalcentre.com/wp-content/uploads/2018/05/Rights-without-remedies_Final.pdf" TargetMode="External"/><Relationship Id="rId7" Type="http://schemas.openxmlformats.org/officeDocument/2006/relationships/hyperlink" Target="https://www.bhattmurphy.co.uk/files/documents/AJS%20Press%20Release.pdf" TargetMode="External"/><Relationship Id="rId2" Type="http://schemas.openxmlformats.org/officeDocument/2006/relationships/hyperlink" Target="https://hubble-live-assets.s3.amazonaws.com/biduk/redactor2_assets/files/157/Denial_of_Justice.pdf" TargetMode="External"/><Relationship Id="rId1" Type="http://schemas.openxmlformats.org/officeDocument/2006/relationships/hyperlink" Target="https://www.gov.uk/government/statistics/immigration-statistics-year-ending-june-2018-data-tables" TargetMode="External"/><Relationship Id="rId6" Type="http://schemas.openxmlformats.org/officeDocument/2006/relationships/hyperlink" Target="http://data.parliament.uk/writtenevidence/committeeevidence.svc/evidencedocument/constitution-committee/legislative-process/oral/43682.pdf" TargetMode="External"/><Relationship Id="rId5" Type="http://schemas.openxmlformats.org/officeDocument/2006/relationships/hyperlink" Target="https://www.theguardian.com/uk-news/2018/aug/27/revealed-immigration-rules-have-more-than-doubled-in-length-since-2010" TargetMode="External"/><Relationship Id="rId4" Type="http://schemas.openxmlformats.org/officeDocument/2006/relationships/hyperlink" Target="https://www.freemovement.org.uk/how-complex-are-the-uk-immigration-rules-and-is-this-a-probl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AE7E-B496-40C6-BC7E-0D020F69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6456</Words>
  <Characters>36800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Rudy</cp:lastModifiedBy>
  <cp:revision>2</cp:revision>
  <dcterms:created xsi:type="dcterms:W3CDTF">2018-10-01T08:08:00Z</dcterms:created>
  <dcterms:modified xsi:type="dcterms:W3CDTF">2018-10-01T08:08:00Z</dcterms:modified>
</cp:coreProperties>
</file>